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291C" w14:textId="77777777" w:rsidR="00D91F9D" w:rsidRPr="00A46701" w:rsidRDefault="00D91F9D" w:rsidP="00A46701">
      <w:pPr>
        <w:spacing w:afterLines="50" w:after="120"/>
        <w:jc w:val="center"/>
        <w:rPr>
          <w:rFonts w:eastAsia="標楷體"/>
          <w:b/>
          <w:color w:val="000000"/>
          <w:sz w:val="32"/>
          <w:szCs w:val="32"/>
        </w:rPr>
      </w:pPr>
      <w:r w:rsidRPr="00A46701">
        <w:rPr>
          <w:rFonts w:eastAsia="標楷體" w:hint="eastAsia"/>
          <w:sz w:val="32"/>
          <w:szCs w:val="32"/>
        </w:rPr>
        <w:t>附表九</w:t>
      </w:r>
      <w:r w:rsidRPr="00A46701">
        <w:rPr>
          <w:rFonts w:eastAsia="標楷體" w:hint="eastAsia"/>
          <w:sz w:val="32"/>
          <w:szCs w:val="32"/>
        </w:rPr>
        <w:t xml:space="preserve">  </w:t>
      </w:r>
      <w:r w:rsidRPr="00A46701">
        <w:rPr>
          <w:rFonts w:eastAsia="標楷體" w:hint="eastAsia"/>
          <w:sz w:val="32"/>
          <w:szCs w:val="32"/>
        </w:rPr>
        <w:t>檢驗機構年度工作執行報告</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1543"/>
        <w:gridCol w:w="1545"/>
        <w:gridCol w:w="1545"/>
        <w:gridCol w:w="1545"/>
      </w:tblGrid>
      <w:tr w:rsidR="00D91F9D" w:rsidRPr="00D91F9D" w14:paraId="55198F7D" w14:textId="77777777" w:rsidTr="00204EF3">
        <w:trPr>
          <w:trHeight w:val="326"/>
        </w:trPr>
        <w:tc>
          <w:tcPr>
            <w:tcW w:w="5000" w:type="pct"/>
            <w:gridSpan w:val="5"/>
            <w:tcBorders>
              <w:bottom w:val="single" w:sz="4" w:space="0" w:color="auto"/>
            </w:tcBorders>
            <w:vAlign w:val="center"/>
          </w:tcPr>
          <w:p w14:paraId="257A04DE" w14:textId="77777777" w:rsidR="00D91F9D" w:rsidRPr="00D91F9D" w:rsidRDefault="00D91F9D" w:rsidP="00A46701">
            <w:pPr>
              <w:snapToGrid w:val="0"/>
              <w:jc w:val="both"/>
              <w:rPr>
                <w:rFonts w:eastAsia="標楷體" w:hAnsi="標楷體"/>
                <w:bCs/>
                <w:color w:val="000000"/>
                <w:szCs w:val="24"/>
              </w:rPr>
            </w:pPr>
            <w:r w:rsidRPr="00D91F9D">
              <w:rPr>
                <w:rFonts w:eastAsia="標楷體" w:hAnsi="標楷體"/>
                <w:bCs/>
                <w:color w:val="000000"/>
                <w:szCs w:val="24"/>
              </w:rPr>
              <w:t>檢驗機構名稱：</w:t>
            </w:r>
          </w:p>
        </w:tc>
      </w:tr>
      <w:tr w:rsidR="00D91F9D" w:rsidRPr="00D91F9D" w14:paraId="09514E65" w14:textId="77777777" w:rsidTr="00204EF3">
        <w:trPr>
          <w:trHeight w:val="56"/>
        </w:trPr>
        <w:tc>
          <w:tcPr>
            <w:tcW w:w="5000" w:type="pct"/>
            <w:gridSpan w:val="5"/>
            <w:tcBorders>
              <w:bottom w:val="single" w:sz="4" w:space="0" w:color="auto"/>
            </w:tcBorders>
          </w:tcPr>
          <w:p w14:paraId="50A29C41" w14:textId="77777777" w:rsidR="00D91F9D" w:rsidRPr="00D91F9D" w:rsidRDefault="00D91F9D" w:rsidP="00A46701">
            <w:pPr>
              <w:snapToGrid w:val="0"/>
              <w:rPr>
                <w:rFonts w:eastAsia="標楷體" w:hAnsi="標楷體"/>
                <w:bCs/>
                <w:color w:val="000000"/>
                <w:szCs w:val="24"/>
              </w:rPr>
            </w:pPr>
            <w:r w:rsidRPr="00D91F9D">
              <w:rPr>
                <w:rFonts w:eastAsia="標楷體" w:hAnsi="標楷體"/>
                <w:bCs/>
                <w:color w:val="000000"/>
                <w:szCs w:val="24"/>
              </w:rPr>
              <w:t>工作執行期間：</w:t>
            </w:r>
            <w:r w:rsidRPr="00D91F9D">
              <w:rPr>
                <w:rFonts w:eastAsia="標楷體"/>
                <w:bCs/>
                <w:color w:val="000000"/>
                <w:szCs w:val="24"/>
              </w:rPr>
              <w:t xml:space="preserve">   </w:t>
            </w:r>
            <w:r w:rsidRPr="00D91F9D">
              <w:rPr>
                <w:rFonts w:eastAsia="標楷體" w:hAnsi="標楷體"/>
                <w:bCs/>
                <w:color w:val="000000"/>
                <w:szCs w:val="24"/>
              </w:rPr>
              <w:t>年</w:t>
            </w:r>
            <w:r w:rsidRPr="00D91F9D">
              <w:rPr>
                <w:rFonts w:eastAsia="標楷體"/>
                <w:bCs/>
                <w:color w:val="000000"/>
                <w:szCs w:val="24"/>
              </w:rPr>
              <w:t xml:space="preserve">  </w:t>
            </w:r>
            <w:r w:rsidRPr="00D91F9D">
              <w:rPr>
                <w:rFonts w:eastAsia="標楷體" w:hAnsi="標楷體"/>
                <w:bCs/>
                <w:color w:val="000000"/>
                <w:szCs w:val="24"/>
              </w:rPr>
              <w:t>月</w:t>
            </w:r>
            <w:r w:rsidRPr="00D91F9D">
              <w:rPr>
                <w:rFonts w:eastAsia="標楷體"/>
                <w:bCs/>
                <w:color w:val="000000"/>
                <w:szCs w:val="24"/>
              </w:rPr>
              <w:t xml:space="preserve">  </w:t>
            </w:r>
            <w:r w:rsidRPr="00D91F9D">
              <w:rPr>
                <w:rFonts w:eastAsia="標楷體" w:hAnsi="標楷體"/>
                <w:bCs/>
                <w:color w:val="000000"/>
                <w:szCs w:val="24"/>
              </w:rPr>
              <w:t>日至</w:t>
            </w:r>
            <w:r w:rsidRPr="00D91F9D">
              <w:rPr>
                <w:rFonts w:eastAsia="標楷體"/>
                <w:bCs/>
                <w:color w:val="000000"/>
                <w:szCs w:val="24"/>
              </w:rPr>
              <w:t xml:space="preserve">  </w:t>
            </w:r>
            <w:r w:rsidRPr="00D91F9D">
              <w:rPr>
                <w:rFonts w:eastAsia="標楷體" w:hAnsi="標楷體"/>
                <w:bCs/>
                <w:color w:val="000000"/>
                <w:szCs w:val="24"/>
              </w:rPr>
              <w:t>年</w:t>
            </w:r>
            <w:r w:rsidRPr="00D91F9D">
              <w:rPr>
                <w:rFonts w:eastAsia="標楷體"/>
                <w:bCs/>
                <w:color w:val="000000"/>
                <w:szCs w:val="24"/>
              </w:rPr>
              <w:t xml:space="preserve">  </w:t>
            </w:r>
            <w:r w:rsidRPr="00D91F9D">
              <w:rPr>
                <w:rFonts w:eastAsia="標楷體" w:hAnsi="標楷體"/>
                <w:bCs/>
                <w:color w:val="000000"/>
                <w:szCs w:val="24"/>
              </w:rPr>
              <w:t>月</w:t>
            </w:r>
            <w:r w:rsidRPr="00D91F9D">
              <w:rPr>
                <w:rFonts w:eastAsia="標楷體"/>
                <w:bCs/>
                <w:color w:val="000000"/>
                <w:szCs w:val="24"/>
              </w:rPr>
              <w:t xml:space="preserve">  </w:t>
            </w:r>
            <w:r w:rsidRPr="00D91F9D">
              <w:rPr>
                <w:rFonts w:eastAsia="標楷體" w:hAnsi="標楷體"/>
                <w:bCs/>
                <w:color w:val="000000"/>
                <w:szCs w:val="24"/>
              </w:rPr>
              <w:t>日</w:t>
            </w:r>
          </w:p>
        </w:tc>
      </w:tr>
      <w:tr w:rsidR="00D91F9D" w:rsidRPr="00D91F9D" w14:paraId="6B97EA78" w14:textId="77777777" w:rsidTr="00204EF3">
        <w:trPr>
          <w:cantSplit/>
          <w:trHeight w:val="283"/>
        </w:trPr>
        <w:tc>
          <w:tcPr>
            <w:tcW w:w="1653" w:type="pct"/>
            <w:vMerge w:val="restart"/>
            <w:vAlign w:val="center"/>
          </w:tcPr>
          <w:p w14:paraId="0F3937EF" w14:textId="77777777" w:rsidR="00D91F9D" w:rsidRPr="00D91F9D" w:rsidRDefault="00D91F9D" w:rsidP="00A46701">
            <w:pPr>
              <w:snapToGrid w:val="0"/>
              <w:jc w:val="center"/>
              <w:rPr>
                <w:rFonts w:eastAsia="標楷體"/>
                <w:bCs/>
                <w:color w:val="000000"/>
                <w:szCs w:val="24"/>
              </w:rPr>
            </w:pPr>
            <w:r w:rsidRPr="00D91F9D">
              <w:rPr>
                <w:rFonts w:eastAsia="標楷體" w:hAnsi="標楷體"/>
                <w:bCs/>
                <w:color w:val="000000"/>
                <w:szCs w:val="24"/>
              </w:rPr>
              <w:t>高壓用電設備</w:t>
            </w:r>
            <w:r w:rsidRPr="00D91F9D">
              <w:rPr>
                <w:rFonts w:eastAsia="標楷體" w:hAnsi="標楷體" w:hint="eastAsia"/>
                <w:bCs/>
                <w:color w:val="000000"/>
                <w:szCs w:val="24"/>
              </w:rPr>
              <w:t>項目</w:t>
            </w:r>
          </w:p>
        </w:tc>
        <w:tc>
          <w:tcPr>
            <w:tcW w:w="3347" w:type="pct"/>
            <w:gridSpan w:val="4"/>
          </w:tcPr>
          <w:p w14:paraId="21238AFE" w14:textId="77777777" w:rsidR="00D91F9D" w:rsidRPr="00D91F9D" w:rsidRDefault="00D91F9D" w:rsidP="00A46701">
            <w:pPr>
              <w:snapToGrid w:val="0"/>
              <w:jc w:val="center"/>
              <w:rPr>
                <w:rFonts w:eastAsia="標楷體"/>
                <w:bCs/>
                <w:color w:val="000000"/>
                <w:szCs w:val="24"/>
              </w:rPr>
            </w:pPr>
            <w:r w:rsidRPr="00D91F9D">
              <w:rPr>
                <w:rFonts w:eastAsia="標楷體" w:hAnsi="標楷體" w:hint="eastAsia"/>
                <w:bCs/>
                <w:color w:val="000000"/>
                <w:szCs w:val="24"/>
              </w:rPr>
              <w:t>試驗</w:t>
            </w:r>
            <w:r w:rsidRPr="00D91F9D">
              <w:rPr>
                <w:rFonts w:eastAsia="標楷體" w:hAnsi="標楷體"/>
                <w:bCs/>
                <w:color w:val="000000"/>
                <w:szCs w:val="24"/>
              </w:rPr>
              <w:t>件數</w:t>
            </w:r>
          </w:p>
        </w:tc>
      </w:tr>
      <w:tr w:rsidR="00D91F9D" w:rsidRPr="00D91F9D" w14:paraId="45D09918" w14:textId="77777777" w:rsidTr="00204EF3">
        <w:trPr>
          <w:cantSplit/>
          <w:trHeight w:val="284"/>
        </w:trPr>
        <w:tc>
          <w:tcPr>
            <w:tcW w:w="1653" w:type="pct"/>
            <w:vMerge/>
            <w:vAlign w:val="center"/>
          </w:tcPr>
          <w:p w14:paraId="3E0AE046" w14:textId="77777777" w:rsidR="00D91F9D" w:rsidRPr="00D91F9D" w:rsidRDefault="00D91F9D" w:rsidP="00A46701">
            <w:pPr>
              <w:snapToGrid w:val="0"/>
              <w:jc w:val="center"/>
              <w:rPr>
                <w:rFonts w:eastAsia="標楷體"/>
                <w:bCs/>
                <w:color w:val="000000"/>
                <w:szCs w:val="24"/>
              </w:rPr>
            </w:pPr>
          </w:p>
        </w:tc>
        <w:tc>
          <w:tcPr>
            <w:tcW w:w="836" w:type="pct"/>
            <w:vAlign w:val="center"/>
          </w:tcPr>
          <w:p w14:paraId="424ABFD0" w14:textId="77777777" w:rsidR="00D91F9D" w:rsidRPr="00D91F9D" w:rsidRDefault="00D91F9D" w:rsidP="00A46701">
            <w:pPr>
              <w:adjustRightInd w:val="0"/>
              <w:snapToGrid w:val="0"/>
              <w:jc w:val="center"/>
              <w:rPr>
                <w:rFonts w:eastAsia="標楷體"/>
                <w:bCs/>
                <w:color w:val="000000"/>
                <w:szCs w:val="24"/>
              </w:rPr>
            </w:pPr>
            <w:r w:rsidRPr="00D91F9D">
              <w:rPr>
                <w:rFonts w:eastAsia="標楷體" w:hint="eastAsia"/>
                <w:bCs/>
                <w:color w:val="000000"/>
                <w:szCs w:val="24"/>
              </w:rPr>
              <w:t>型式試驗</w:t>
            </w:r>
          </w:p>
        </w:tc>
        <w:tc>
          <w:tcPr>
            <w:tcW w:w="837" w:type="pct"/>
            <w:vAlign w:val="center"/>
          </w:tcPr>
          <w:p w14:paraId="48AD54FF" w14:textId="77777777" w:rsidR="00D91F9D" w:rsidRPr="00D91F9D" w:rsidRDefault="00D91F9D" w:rsidP="00A46701">
            <w:pPr>
              <w:adjustRightInd w:val="0"/>
              <w:snapToGrid w:val="0"/>
              <w:jc w:val="center"/>
              <w:rPr>
                <w:rFonts w:eastAsia="標楷體"/>
                <w:bCs/>
                <w:color w:val="000000"/>
                <w:szCs w:val="24"/>
              </w:rPr>
            </w:pPr>
            <w:r w:rsidRPr="00D91F9D">
              <w:rPr>
                <w:rFonts w:eastAsia="標楷體" w:hint="eastAsia"/>
                <w:bCs/>
                <w:color w:val="000000"/>
                <w:szCs w:val="24"/>
              </w:rPr>
              <w:t>特性試驗</w:t>
            </w:r>
          </w:p>
        </w:tc>
        <w:tc>
          <w:tcPr>
            <w:tcW w:w="837" w:type="pct"/>
            <w:vAlign w:val="center"/>
          </w:tcPr>
          <w:p w14:paraId="3CA28A96" w14:textId="77777777" w:rsidR="00D91F9D" w:rsidRPr="00D91F9D" w:rsidRDefault="00D91F9D" w:rsidP="00A46701">
            <w:pPr>
              <w:adjustRightInd w:val="0"/>
              <w:snapToGrid w:val="0"/>
              <w:jc w:val="center"/>
              <w:rPr>
                <w:rFonts w:eastAsia="標楷體"/>
                <w:bCs/>
                <w:color w:val="000000"/>
                <w:szCs w:val="24"/>
              </w:rPr>
            </w:pPr>
            <w:r w:rsidRPr="00D91F9D">
              <w:rPr>
                <w:rFonts w:eastAsia="標楷體" w:hint="eastAsia"/>
                <w:bCs/>
                <w:color w:val="000000"/>
                <w:szCs w:val="24"/>
              </w:rPr>
              <w:t>出廠試驗</w:t>
            </w:r>
          </w:p>
        </w:tc>
        <w:tc>
          <w:tcPr>
            <w:tcW w:w="837" w:type="pct"/>
            <w:vAlign w:val="center"/>
          </w:tcPr>
          <w:p w14:paraId="42AB6F10" w14:textId="77777777" w:rsidR="00D91F9D" w:rsidRPr="00D91F9D" w:rsidRDefault="00D91F9D" w:rsidP="00A46701">
            <w:pPr>
              <w:adjustRightInd w:val="0"/>
              <w:snapToGrid w:val="0"/>
              <w:jc w:val="center"/>
              <w:rPr>
                <w:rFonts w:eastAsia="標楷體"/>
                <w:bCs/>
                <w:color w:val="000000"/>
                <w:szCs w:val="24"/>
              </w:rPr>
            </w:pPr>
            <w:r w:rsidRPr="00D91F9D">
              <w:rPr>
                <w:rFonts w:eastAsia="標楷體" w:hint="eastAsia"/>
                <w:bCs/>
                <w:color w:val="000000"/>
                <w:szCs w:val="24"/>
              </w:rPr>
              <w:t>型式試驗報告審查</w:t>
            </w:r>
          </w:p>
        </w:tc>
      </w:tr>
      <w:tr w:rsidR="00D91F9D" w:rsidRPr="00D91F9D" w14:paraId="1566A7C9" w14:textId="77777777" w:rsidTr="00204EF3">
        <w:trPr>
          <w:trHeight w:val="213"/>
        </w:trPr>
        <w:tc>
          <w:tcPr>
            <w:tcW w:w="1653" w:type="pct"/>
          </w:tcPr>
          <w:p w14:paraId="6E8E1737"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1.</w:t>
            </w:r>
            <w:proofErr w:type="gramStart"/>
            <w:r w:rsidRPr="00D91F9D">
              <w:rPr>
                <w:rFonts w:eastAsia="標楷體" w:hAnsi="標楷體"/>
                <w:bCs/>
                <w:color w:val="000000"/>
                <w:szCs w:val="24"/>
              </w:rPr>
              <w:t>避雷器</w:t>
            </w:r>
            <w:proofErr w:type="gramEnd"/>
          </w:p>
        </w:tc>
        <w:tc>
          <w:tcPr>
            <w:tcW w:w="836" w:type="pct"/>
            <w:vAlign w:val="center"/>
          </w:tcPr>
          <w:p w14:paraId="5C1D8F97" w14:textId="77777777" w:rsidR="00D91F9D" w:rsidRPr="00D91F9D" w:rsidRDefault="00D91F9D" w:rsidP="00A46701">
            <w:pPr>
              <w:snapToGrid w:val="0"/>
              <w:jc w:val="center"/>
              <w:rPr>
                <w:rFonts w:eastAsia="標楷體" w:hAnsi="標楷體"/>
                <w:bCs/>
                <w:color w:val="000000"/>
                <w:szCs w:val="24"/>
              </w:rPr>
            </w:pPr>
          </w:p>
        </w:tc>
        <w:tc>
          <w:tcPr>
            <w:tcW w:w="837" w:type="pct"/>
            <w:vAlign w:val="center"/>
          </w:tcPr>
          <w:p w14:paraId="751A825F" w14:textId="77777777" w:rsidR="00D91F9D" w:rsidRPr="00D91F9D" w:rsidRDefault="00D91F9D" w:rsidP="00A46701">
            <w:pPr>
              <w:snapToGrid w:val="0"/>
              <w:jc w:val="center"/>
              <w:rPr>
                <w:rFonts w:eastAsia="標楷體" w:hAnsi="標楷體"/>
                <w:bCs/>
                <w:color w:val="000000"/>
                <w:szCs w:val="24"/>
              </w:rPr>
            </w:pPr>
          </w:p>
        </w:tc>
        <w:tc>
          <w:tcPr>
            <w:tcW w:w="837" w:type="pct"/>
            <w:vAlign w:val="center"/>
          </w:tcPr>
          <w:p w14:paraId="150873A5" w14:textId="77777777" w:rsidR="00D91F9D" w:rsidRPr="00D91F9D" w:rsidRDefault="00D91F9D" w:rsidP="00A46701">
            <w:pPr>
              <w:snapToGrid w:val="0"/>
              <w:jc w:val="center"/>
              <w:rPr>
                <w:rFonts w:eastAsia="標楷體" w:hAnsi="標楷體"/>
                <w:bCs/>
                <w:color w:val="000000"/>
                <w:szCs w:val="24"/>
              </w:rPr>
            </w:pPr>
          </w:p>
        </w:tc>
        <w:tc>
          <w:tcPr>
            <w:tcW w:w="837" w:type="pct"/>
            <w:vAlign w:val="center"/>
          </w:tcPr>
          <w:p w14:paraId="0049419C" w14:textId="77777777" w:rsidR="00D91F9D" w:rsidRPr="00D91F9D" w:rsidRDefault="00D91F9D" w:rsidP="00A46701">
            <w:pPr>
              <w:snapToGrid w:val="0"/>
              <w:jc w:val="center"/>
              <w:rPr>
                <w:rFonts w:eastAsia="標楷體" w:hAnsi="標楷體"/>
                <w:bCs/>
                <w:color w:val="000000"/>
                <w:szCs w:val="24"/>
              </w:rPr>
            </w:pPr>
          </w:p>
        </w:tc>
      </w:tr>
      <w:tr w:rsidR="00D91F9D" w:rsidRPr="00D91F9D" w14:paraId="4231C6B5" w14:textId="77777777" w:rsidTr="00204EF3">
        <w:trPr>
          <w:trHeight w:val="284"/>
        </w:trPr>
        <w:tc>
          <w:tcPr>
            <w:tcW w:w="1653" w:type="pct"/>
          </w:tcPr>
          <w:p w14:paraId="1E3F80A5"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2.</w:t>
            </w:r>
            <w:r w:rsidRPr="00D91F9D">
              <w:rPr>
                <w:rFonts w:eastAsia="標楷體" w:hAnsi="標楷體"/>
                <w:bCs/>
                <w:color w:val="000000"/>
                <w:szCs w:val="24"/>
              </w:rPr>
              <w:t>電力及配電變壓器</w:t>
            </w:r>
          </w:p>
        </w:tc>
        <w:tc>
          <w:tcPr>
            <w:tcW w:w="836" w:type="pct"/>
            <w:vAlign w:val="center"/>
          </w:tcPr>
          <w:p w14:paraId="05370BC0" w14:textId="77777777" w:rsidR="00D91F9D" w:rsidRPr="00D91F9D" w:rsidRDefault="00D91F9D" w:rsidP="00A46701">
            <w:pPr>
              <w:snapToGrid w:val="0"/>
              <w:jc w:val="center"/>
              <w:rPr>
                <w:rFonts w:eastAsia="標楷體"/>
                <w:bCs/>
                <w:color w:val="000000"/>
                <w:szCs w:val="24"/>
              </w:rPr>
            </w:pPr>
          </w:p>
        </w:tc>
        <w:tc>
          <w:tcPr>
            <w:tcW w:w="837" w:type="pct"/>
            <w:vAlign w:val="center"/>
          </w:tcPr>
          <w:p w14:paraId="2BCA6738" w14:textId="77777777" w:rsidR="00D91F9D" w:rsidRPr="00D91F9D" w:rsidRDefault="00D91F9D" w:rsidP="00A46701">
            <w:pPr>
              <w:snapToGrid w:val="0"/>
              <w:jc w:val="center"/>
              <w:rPr>
                <w:rFonts w:eastAsia="標楷體"/>
                <w:bCs/>
                <w:color w:val="000000"/>
                <w:szCs w:val="24"/>
              </w:rPr>
            </w:pPr>
          </w:p>
        </w:tc>
        <w:tc>
          <w:tcPr>
            <w:tcW w:w="837" w:type="pct"/>
            <w:vAlign w:val="center"/>
          </w:tcPr>
          <w:p w14:paraId="0EE6981A" w14:textId="77777777" w:rsidR="00D91F9D" w:rsidRPr="00D91F9D" w:rsidRDefault="00D91F9D" w:rsidP="00A46701">
            <w:pPr>
              <w:snapToGrid w:val="0"/>
              <w:jc w:val="center"/>
              <w:rPr>
                <w:rFonts w:eastAsia="標楷體"/>
                <w:bCs/>
                <w:color w:val="000000"/>
                <w:szCs w:val="24"/>
              </w:rPr>
            </w:pPr>
          </w:p>
        </w:tc>
        <w:tc>
          <w:tcPr>
            <w:tcW w:w="837" w:type="pct"/>
            <w:vAlign w:val="center"/>
          </w:tcPr>
          <w:p w14:paraId="3F65DF3C" w14:textId="77777777" w:rsidR="00D91F9D" w:rsidRPr="00D91F9D" w:rsidRDefault="00D91F9D" w:rsidP="00A46701">
            <w:pPr>
              <w:snapToGrid w:val="0"/>
              <w:jc w:val="center"/>
              <w:rPr>
                <w:rFonts w:eastAsia="標楷體"/>
                <w:bCs/>
                <w:color w:val="000000"/>
                <w:szCs w:val="24"/>
              </w:rPr>
            </w:pPr>
          </w:p>
        </w:tc>
      </w:tr>
      <w:tr w:rsidR="00D91F9D" w:rsidRPr="00D91F9D" w14:paraId="3B7808F3" w14:textId="77777777" w:rsidTr="00204EF3">
        <w:trPr>
          <w:trHeight w:val="284"/>
        </w:trPr>
        <w:tc>
          <w:tcPr>
            <w:tcW w:w="1653" w:type="pct"/>
          </w:tcPr>
          <w:p w14:paraId="0AA0D34A"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3.</w:t>
            </w:r>
            <w:proofErr w:type="gramStart"/>
            <w:r w:rsidRPr="00D91F9D">
              <w:rPr>
                <w:rFonts w:eastAsia="標楷體" w:hAnsi="標楷體"/>
                <w:bCs/>
                <w:color w:val="000000"/>
                <w:szCs w:val="24"/>
              </w:rPr>
              <w:t>比壓器</w:t>
            </w:r>
            <w:proofErr w:type="gramEnd"/>
          </w:p>
        </w:tc>
        <w:tc>
          <w:tcPr>
            <w:tcW w:w="836" w:type="pct"/>
            <w:vAlign w:val="center"/>
          </w:tcPr>
          <w:p w14:paraId="56D686F0" w14:textId="77777777" w:rsidR="00D91F9D" w:rsidRPr="00D91F9D" w:rsidRDefault="00D91F9D" w:rsidP="00A46701">
            <w:pPr>
              <w:snapToGrid w:val="0"/>
              <w:jc w:val="center"/>
              <w:rPr>
                <w:rFonts w:eastAsia="標楷體"/>
                <w:bCs/>
                <w:color w:val="000000"/>
                <w:szCs w:val="24"/>
              </w:rPr>
            </w:pPr>
          </w:p>
        </w:tc>
        <w:tc>
          <w:tcPr>
            <w:tcW w:w="837" w:type="pct"/>
            <w:vAlign w:val="center"/>
          </w:tcPr>
          <w:p w14:paraId="7F0382D8" w14:textId="77777777" w:rsidR="00D91F9D" w:rsidRPr="00D91F9D" w:rsidRDefault="00D91F9D" w:rsidP="00A46701">
            <w:pPr>
              <w:snapToGrid w:val="0"/>
              <w:jc w:val="center"/>
              <w:rPr>
                <w:rFonts w:eastAsia="標楷體"/>
                <w:bCs/>
                <w:color w:val="000000"/>
                <w:szCs w:val="24"/>
              </w:rPr>
            </w:pPr>
          </w:p>
        </w:tc>
        <w:tc>
          <w:tcPr>
            <w:tcW w:w="837" w:type="pct"/>
            <w:vAlign w:val="center"/>
          </w:tcPr>
          <w:p w14:paraId="44BF9A9F" w14:textId="77777777" w:rsidR="00D91F9D" w:rsidRPr="00D91F9D" w:rsidRDefault="00D91F9D" w:rsidP="00A46701">
            <w:pPr>
              <w:snapToGrid w:val="0"/>
              <w:jc w:val="center"/>
              <w:rPr>
                <w:rFonts w:eastAsia="標楷體"/>
                <w:bCs/>
                <w:color w:val="000000"/>
                <w:szCs w:val="24"/>
              </w:rPr>
            </w:pPr>
          </w:p>
        </w:tc>
        <w:tc>
          <w:tcPr>
            <w:tcW w:w="837" w:type="pct"/>
            <w:vAlign w:val="center"/>
          </w:tcPr>
          <w:p w14:paraId="059B8CDF" w14:textId="77777777" w:rsidR="00D91F9D" w:rsidRPr="00D91F9D" w:rsidRDefault="00D91F9D" w:rsidP="00A46701">
            <w:pPr>
              <w:snapToGrid w:val="0"/>
              <w:jc w:val="center"/>
              <w:rPr>
                <w:rFonts w:eastAsia="標楷體"/>
                <w:bCs/>
                <w:color w:val="000000"/>
                <w:szCs w:val="24"/>
              </w:rPr>
            </w:pPr>
          </w:p>
        </w:tc>
      </w:tr>
      <w:tr w:rsidR="00D91F9D" w:rsidRPr="00D91F9D" w14:paraId="7FA5EC42" w14:textId="77777777" w:rsidTr="00204EF3">
        <w:trPr>
          <w:trHeight w:val="284"/>
        </w:trPr>
        <w:tc>
          <w:tcPr>
            <w:tcW w:w="1653" w:type="pct"/>
          </w:tcPr>
          <w:p w14:paraId="06FC2620"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4.</w:t>
            </w:r>
            <w:proofErr w:type="gramStart"/>
            <w:r w:rsidRPr="00D91F9D">
              <w:rPr>
                <w:rFonts w:eastAsia="標楷體" w:hAnsi="標楷體"/>
                <w:bCs/>
                <w:color w:val="000000"/>
                <w:szCs w:val="24"/>
              </w:rPr>
              <w:t>比流器</w:t>
            </w:r>
            <w:proofErr w:type="gramEnd"/>
          </w:p>
        </w:tc>
        <w:tc>
          <w:tcPr>
            <w:tcW w:w="836" w:type="pct"/>
            <w:vAlign w:val="center"/>
          </w:tcPr>
          <w:p w14:paraId="124F56EB" w14:textId="77777777" w:rsidR="00D91F9D" w:rsidRPr="00D91F9D" w:rsidRDefault="00D91F9D" w:rsidP="00A46701">
            <w:pPr>
              <w:snapToGrid w:val="0"/>
              <w:jc w:val="center"/>
              <w:rPr>
                <w:rFonts w:eastAsia="標楷體"/>
                <w:bCs/>
                <w:color w:val="000000"/>
                <w:szCs w:val="24"/>
              </w:rPr>
            </w:pPr>
          </w:p>
        </w:tc>
        <w:tc>
          <w:tcPr>
            <w:tcW w:w="837" w:type="pct"/>
            <w:vAlign w:val="center"/>
          </w:tcPr>
          <w:p w14:paraId="08C63F2E" w14:textId="77777777" w:rsidR="00D91F9D" w:rsidRPr="00D91F9D" w:rsidRDefault="00D91F9D" w:rsidP="00A46701">
            <w:pPr>
              <w:snapToGrid w:val="0"/>
              <w:jc w:val="center"/>
              <w:rPr>
                <w:rFonts w:eastAsia="標楷體"/>
                <w:bCs/>
                <w:color w:val="000000"/>
                <w:szCs w:val="24"/>
              </w:rPr>
            </w:pPr>
          </w:p>
        </w:tc>
        <w:tc>
          <w:tcPr>
            <w:tcW w:w="837" w:type="pct"/>
            <w:vAlign w:val="center"/>
          </w:tcPr>
          <w:p w14:paraId="387277F7" w14:textId="77777777" w:rsidR="00D91F9D" w:rsidRPr="00D91F9D" w:rsidRDefault="00D91F9D" w:rsidP="00A46701">
            <w:pPr>
              <w:snapToGrid w:val="0"/>
              <w:jc w:val="center"/>
              <w:rPr>
                <w:rFonts w:eastAsia="標楷體"/>
                <w:bCs/>
                <w:color w:val="000000"/>
                <w:szCs w:val="24"/>
              </w:rPr>
            </w:pPr>
          </w:p>
        </w:tc>
        <w:tc>
          <w:tcPr>
            <w:tcW w:w="837" w:type="pct"/>
            <w:vAlign w:val="center"/>
          </w:tcPr>
          <w:p w14:paraId="1A7117AC" w14:textId="77777777" w:rsidR="00D91F9D" w:rsidRPr="00D91F9D" w:rsidRDefault="00D91F9D" w:rsidP="00A46701">
            <w:pPr>
              <w:snapToGrid w:val="0"/>
              <w:jc w:val="center"/>
              <w:rPr>
                <w:rFonts w:eastAsia="標楷體"/>
                <w:bCs/>
                <w:color w:val="000000"/>
                <w:szCs w:val="24"/>
              </w:rPr>
            </w:pPr>
          </w:p>
        </w:tc>
      </w:tr>
      <w:tr w:rsidR="00D91F9D" w:rsidRPr="00D91F9D" w14:paraId="18B3DB8C" w14:textId="77777777" w:rsidTr="00204EF3">
        <w:trPr>
          <w:trHeight w:val="284"/>
        </w:trPr>
        <w:tc>
          <w:tcPr>
            <w:tcW w:w="1653" w:type="pct"/>
          </w:tcPr>
          <w:p w14:paraId="1B65AAD2"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5.</w:t>
            </w:r>
            <w:r w:rsidRPr="00D91F9D">
              <w:rPr>
                <w:rFonts w:eastAsia="標楷體" w:hAnsi="標楷體"/>
                <w:bCs/>
                <w:color w:val="000000"/>
                <w:szCs w:val="24"/>
              </w:rPr>
              <w:t>熔絲</w:t>
            </w:r>
          </w:p>
        </w:tc>
        <w:tc>
          <w:tcPr>
            <w:tcW w:w="836" w:type="pct"/>
            <w:vAlign w:val="center"/>
          </w:tcPr>
          <w:p w14:paraId="26570418" w14:textId="77777777" w:rsidR="00D91F9D" w:rsidRPr="00D91F9D" w:rsidRDefault="00D91F9D" w:rsidP="00A46701">
            <w:pPr>
              <w:snapToGrid w:val="0"/>
              <w:jc w:val="center"/>
              <w:rPr>
                <w:rFonts w:eastAsia="標楷體"/>
                <w:bCs/>
                <w:color w:val="000000"/>
                <w:szCs w:val="24"/>
              </w:rPr>
            </w:pPr>
          </w:p>
        </w:tc>
        <w:tc>
          <w:tcPr>
            <w:tcW w:w="837" w:type="pct"/>
            <w:vAlign w:val="center"/>
          </w:tcPr>
          <w:p w14:paraId="7344E355" w14:textId="77777777" w:rsidR="00D91F9D" w:rsidRPr="00D91F9D" w:rsidRDefault="00D91F9D" w:rsidP="00A46701">
            <w:pPr>
              <w:snapToGrid w:val="0"/>
              <w:jc w:val="center"/>
              <w:rPr>
                <w:rFonts w:eastAsia="標楷體"/>
                <w:bCs/>
                <w:color w:val="000000"/>
                <w:szCs w:val="24"/>
              </w:rPr>
            </w:pPr>
          </w:p>
        </w:tc>
        <w:tc>
          <w:tcPr>
            <w:tcW w:w="837" w:type="pct"/>
            <w:vAlign w:val="center"/>
          </w:tcPr>
          <w:p w14:paraId="34D2332F" w14:textId="77777777" w:rsidR="00D91F9D" w:rsidRPr="00D91F9D" w:rsidRDefault="00D91F9D" w:rsidP="00A46701">
            <w:pPr>
              <w:snapToGrid w:val="0"/>
              <w:jc w:val="center"/>
              <w:rPr>
                <w:rFonts w:eastAsia="標楷體"/>
                <w:bCs/>
                <w:color w:val="000000"/>
                <w:szCs w:val="24"/>
              </w:rPr>
            </w:pPr>
          </w:p>
        </w:tc>
        <w:tc>
          <w:tcPr>
            <w:tcW w:w="837" w:type="pct"/>
            <w:vAlign w:val="center"/>
          </w:tcPr>
          <w:p w14:paraId="7F025CED" w14:textId="77777777" w:rsidR="00D91F9D" w:rsidRPr="00D91F9D" w:rsidRDefault="00D91F9D" w:rsidP="00A46701">
            <w:pPr>
              <w:snapToGrid w:val="0"/>
              <w:jc w:val="center"/>
              <w:rPr>
                <w:rFonts w:eastAsia="標楷體"/>
                <w:bCs/>
                <w:color w:val="000000"/>
                <w:szCs w:val="24"/>
              </w:rPr>
            </w:pPr>
          </w:p>
        </w:tc>
      </w:tr>
      <w:tr w:rsidR="00D91F9D" w:rsidRPr="00D91F9D" w14:paraId="5FFDAADE" w14:textId="77777777" w:rsidTr="00204EF3">
        <w:trPr>
          <w:trHeight w:val="284"/>
        </w:trPr>
        <w:tc>
          <w:tcPr>
            <w:tcW w:w="1653" w:type="pct"/>
          </w:tcPr>
          <w:p w14:paraId="46FA4F9E"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6.</w:t>
            </w:r>
            <w:r w:rsidRPr="00D91F9D">
              <w:rPr>
                <w:rFonts w:eastAsia="標楷體" w:hAnsi="標楷體"/>
                <w:bCs/>
                <w:color w:val="000000"/>
                <w:szCs w:val="24"/>
              </w:rPr>
              <w:t>氣體絕緣開關</w:t>
            </w:r>
          </w:p>
        </w:tc>
        <w:tc>
          <w:tcPr>
            <w:tcW w:w="836" w:type="pct"/>
            <w:vAlign w:val="center"/>
          </w:tcPr>
          <w:p w14:paraId="0BCD3E5D" w14:textId="77777777" w:rsidR="00D91F9D" w:rsidRPr="00D91F9D" w:rsidRDefault="00D91F9D" w:rsidP="00A46701">
            <w:pPr>
              <w:snapToGrid w:val="0"/>
              <w:jc w:val="center"/>
              <w:rPr>
                <w:rFonts w:eastAsia="標楷體"/>
                <w:bCs/>
                <w:color w:val="000000"/>
                <w:szCs w:val="24"/>
              </w:rPr>
            </w:pPr>
          </w:p>
        </w:tc>
        <w:tc>
          <w:tcPr>
            <w:tcW w:w="837" w:type="pct"/>
            <w:vAlign w:val="center"/>
          </w:tcPr>
          <w:p w14:paraId="5BDE20B8" w14:textId="77777777" w:rsidR="00D91F9D" w:rsidRPr="00D91F9D" w:rsidRDefault="00D91F9D" w:rsidP="00A46701">
            <w:pPr>
              <w:snapToGrid w:val="0"/>
              <w:jc w:val="center"/>
              <w:rPr>
                <w:rFonts w:eastAsia="標楷體"/>
                <w:bCs/>
                <w:color w:val="000000"/>
                <w:szCs w:val="24"/>
              </w:rPr>
            </w:pPr>
          </w:p>
        </w:tc>
        <w:tc>
          <w:tcPr>
            <w:tcW w:w="837" w:type="pct"/>
            <w:vAlign w:val="center"/>
          </w:tcPr>
          <w:p w14:paraId="739A0FC1" w14:textId="77777777" w:rsidR="00D91F9D" w:rsidRPr="00D91F9D" w:rsidRDefault="00D91F9D" w:rsidP="00A46701">
            <w:pPr>
              <w:snapToGrid w:val="0"/>
              <w:jc w:val="center"/>
              <w:rPr>
                <w:rFonts w:eastAsia="標楷體"/>
                <w:bCs/>
                <w:color w:val="000000"/>
                <w:szCs w:val="24"/>
              </w:rPr>
            </w:pPr>
          </w:p>
        </w:tc>
        <w:tc>
          <w:tcPr>
            <w:tcW w:w="837" w:type="pct"/>
            <w:vAlign w:val="center"/>
          </w:tcPr>
          <w:p w14:paraId="785B41F1" w14:textId="77777777" w:rsidR="00D91F9D" w:rsidRPr="00D91F9D" w:rsidRDefault="00D91F9D" w:rsidP="00A46701">
            <w:pPr>
              <w:snapToGrid w:val="0"/>
              <w:jc w:val="center"/>
              <w:rPr>
                <w:rFonts w:eastAsia="標楷體"/>
                <w:bCs/>
                <w:color w:val="000000"/>
                <w:szCs w:val="24"/>
              </w:rPr>
            </w:pPr>
          </w:p>
        </w:tc>
      </w:tr>
      <w:tr w:rsidR="00D91F9D" w:rsidRPr="00D91F9D" w14:paraId="60D33754" w14:textId="77777777" w:rsidTr="00204EF3">
        <w:trPr>
          <w:trHeight w:val="284"/>
        </w:trPr>
        <w:tc>
          <w:tcPr>
            <w:tcW w:w="1653" w:type="pct"/>
          </w:tcPr>
          <w:p w14:paraId="2190EB48"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7.</w:t>
            </w:r>
            <w:r w:rsidRPr="00D91F9D">
              <w:rPr>
                <w:rFonts w:eastAsia="標楷體" w:hAnsi="標楷體"/>
                <w:bCs/>
                <w:color w:val="000000"/>
                <w:szCs w:val="24"/>
              </w:rPr>
              <w:t>斷路器</w:t>
            </w:r>
          </w:p>
        </w:tc>
        <w:tc>
          <w:tcPr>
            <w:tcW w:w="836" w:type="pct"/>
            <w:vAlign w:val="center"/>
          </w:tcPr>
          <w:p w14:paraId="4F9EDA75" w14:textId="77777777" w:rsidR="00D91F9D" w:rsidRPr="00D91F9D" w:rsidRDefault="00D91F9D" w:rsidP="00A46701">
            <w:pPr>
              <w:snapToGrid w:val="0"/>
              <w:jc w:val="center"/>
              <w:rPr>
                <w:rFonts w:eastAsia="標楷體"/>
                <w:bCs/>
                <w:color w:val="000000"/>
                <w:szCs w:val="24"/>
              </w:rPr>
            </w:pPr>
          </w:p>
        </w:tc>
        <w:tc>
          <w:tcPr>
            <w:tcW w:w="837" w:type="pct"/>
            <w:vAlign w:val="center"/>
          </w:tcPr>
          <w:p w14:paraId="1C2FA847" w14:textId="77777777" w:rsidR="00D91F9D" w:rsidRPr="00D91F9D" w:rsidRDefault="00D91F9D" w:rsidP="00A46701">
            <w:pPr>
              <w:snapToGrid w:val="0"/>
              <w:jc w:val="center"/>
              <w:rPr>
                <w:rFonts w:eastAsia="標楷體"/>
                <w:bCs/>
                <w:color w:val="000000"/>
                <w:szCs w:val="24"/>
              </w:rPr>
            </w:pPr>
          </w:p>
        </w:tc>
        <w:tc>
          <w:tcPr>
            <w:tcW w:w="837" w:type="pct"/>
            <w:vAlign w:val="center"/>
          </w:tcPr>
          <w:p w14:paraId="6B57633D" w14:textId="77777777" w:rsidR="00D91F9D" w:rsidRPr="00D91F9D" w:rsidRDefault="00D91F9D" w:rsidP="00A46701">
            <w:pPr>
              <w:snapToGrid w:val="0"/>
              <w:jc w:val="center"/>
              <w:rPr>
                <w:rFonts w:eastAsia="標楷體"/>
                <w:bCs/>
                <w:color w:val="000000"/>
                <w:szCs w:val="24"/>
              </w:rPr>
            </w:pPr>
          </w:p>
        </w:tc>
        <w:tc>
          <w:tcPr>
            <w:tcW w:w="837" w:type="pct"/>
            <w:vAlign w:val="center"/>
          </w:tcPr>
          <w:p w14:paraId="128704E3" w14:textId="77777777" w:rsidR="00D91F9D" w:rsidRPr="00D91F9D" w:rsidRDefault="00D91F9D" w:rsidP="00A46701">
            <w:pPr>
              <w:snapToGrid w:val="0"/>
              <w:jc w:val="center"/>
              <w:rPr>
                <w:rFonts w:eastAsia="標楷體"/>
                <w:bCs/>
                <w:color w:val="000000"/>
                <w:szCs w:val="24"/>
              </w:rPr>
            </w:pPr>
          </w:p>
        </w:tc>
      </w:tr>
      <w:tr w:rsidR="00D91F9D" w:rsidRPr="00D91F9D" w14:paraId="28AD3A43" w14:textId="77777777" w:rsidTr="00204EF3">
        <w:trPr>
          <w:trHeight w:val="284"/>
        </w:trPr>
        <w:tc>
          <w:tcPr>
            <w:tcW w:w="1653" w:type="pct"/>
          </w:tcPr>
          <w:p w14:paraId="21FE7A91" w14:textId="77777777" w:rsidR="00D91F9D" w:rsidRPr="00D91F9D" w:rsidRDefault="00D91F9D" w:rsidP="00A46701">
            <w:pPr>
              <w:snapToGrid w:val="0"/>
              <w:jc w:val="both"/>
              <w:rPr>
                <w:rFonts w:eastAsia="標楷體"/>
                <w:bCs/>
                <w:color w:val="000000"/>
                <w:szCs w:val="24"/>
              </w:rPr>
            </w:pPr>
            <w:r w:rsidRPr="00D91F9D">
              <w:rPr>
                <w:rFonts w:eastAsia="標楷體"/>
                <w:bCs/>
                <w:color w:val="000000"/>
                <w:szCs w:val="24"/>
              </w:rPr>
              <w:t>8.</w:t>
            </w:r>
            <w:r w:rsidRPr="00D91F9D">
              <w:rPr>
                <w:rFonts w:eastAsia="標楷體" w:hAnsi="標楷體"/>
                <w:bCs/>
                <w:color w:val="000000"/>
                <w:szCs w:val="24"/>
              </w:rPr>
              <w:t>高壓配電盤</w:t>
            </w:r>
          </w:p>
        </w:tc>
        <w:tc>
          <w:tcPr>
            <w:tcW w:w="836" w:type="pct"/>
            <w:vAlign w:val="center"/>
          </w:tcPr>
          <w:p w14:paraId="3AB0D97A" w14:textId="77777777" w:rsidR="00D91F9D" w:rsidRPr="00D91F9D" w:rsidRDefault="00D91F9D" w:rsidP="00A46701">
            <w:pPr>
              <w:snapToGrid w:val="0"/>
              <w:jc w:val="center"/>
              <w:rPr>
                <w:rFonts w:eastAsia="標楷體"/>
                <w:bCs/>
                <w:color w:val="000000"/>
                <w:szCs w:val="24"/>
              </w:rPr>
            </w:pPr>
          </w:p>
        </w:tc>
        <w:tc>
          <w:tcPr>
            <w:tcW w:w="837" w:type="pct"/>
            <w:vAlign w:val="center"/>
          </w:tcPr>
          <w:p w14:paraId="2D93FE21" w14:textId="77777777" w:rsidR="00D91F9D" w:rsidRPr="00D91F9D" w:rsidRDefault="00D91F9D" w:rsidP="00A46701">
            <w:pPr>
              <w:snapToGrid w:val="0"/>
              <w:jc w:val="center"/>
              <w:rPr>
                <w:rFonts w:eastAsia="標楷體"/>
                <w:bCs/>
                <w:color w:val="000000"/>
                <w:szCs w:val="24"/>
              </w:rPr>
            </w:pPr>
          </w:p>
        </w:tc>
        <w:tc>
          <w:tcPr>
            <w:tcW w:w="837" w:type="pct"/>
            <w:vAlign w:val="center"/>
          </w:tcPr>
          <w:p w14:paraId="2189058B" w14:textId="77777777" w:rsidR="00D91F9D" w:rsidRPr="00D91F9D" w:rsidRDefault="00D91F9D" w:rsidP="00A46701">
            <w:pPr>
              <w:snapToGrid w:val="0"/>
              <w:jc w:val="center"/>
              <w:rPr>
                <w:rFonts w:eastAsia="標楷體"/>
                <w:bCs/>
                <w:color w:val="000000"/>
                <w:szCs w:val="24"/>
              </w:rPr>
            </w:pPr>
          </w:p>
        </w:tc>
        <w:tc>
          <w:tcPr>
            <w:tcW w:w="837" w:type="pct"/>
            <w:vAlign w:val="center"/>
          </w:tcPr>
          <w:p w14:paraId="20A658E6" w14:textId="77777777" w:rsidR="00D91F9D" w:rsidRPr="00D91F9D" w:rsidRDefault="00D91F9D" w:rsidP="00A46701">
            <w:pPr>
              <w:snapToGrid w:val="0"/>
              <w:jc w:val="center"/>
              <w:rPr>
                <w:rFonts w:eastAsia="標楷體"/>
                <w:bCs/>
                <w:color w:val="000000"/>
                <w:szCs w:val="24"/>
              </w:rPr>
            </w:pPr>
          </w:p>
        </w:tc>
      </w:tr>
      <w:tr w:rsidR="00D91F9D" w:rsidRPr="00D91F9D" w14:paraId="6CDE3042" w14:textId="77777777" w:rsidTr="00204EF3">
        <w:trPr>
          <w:trHeight w:val="284"/>
        </w:trPr>
        <w:tc>
          <w:tcPr>
            <w:tcW w:w="5000" w:type="pct"/>
            <w:gridSpan w:val="5"/>
          </w:tcPr>
          <w:p w14:paraId="18A0D37D" w14:textId="77777777" w:rsidR="00D91F9D" w:rsidRPr="00D91F9D" w:rsidRDefault="00D91F9D" w:rsidP="00A46701">
            <w:pPr>
              <w:snapToGrid w:val="0"/>
              <w:rPr>
                <w:rFonts w:eastAsia="標楷體" w:hAnsi="標楷體"/>
                <w:bCs/>
                <w:color w:val="000000"/>
                <w:szCs w:val="24"/>
              </w:rPr>
            </w:pPr>
            <w:r w:rsidRPr="00D91F9D">
              <w:rPr>
                <w:rFonts w:eastAsia="標楷體" w:hAnsi="標楷體" w:hint="eastAsia"/>
                <w:bCs/>
                <w:color w:val="000000"/>
                <w:szCs w:val="24"/>
              </w:rPr>
              <w:t>試驗費用</w:t>
            </w:r>
            <w:r w:rsidRPr="00D91F9D">
              <w:rPr>
                <w:rFonts w:eastAsia="標楷體" w:hAnsi="標楷體"/>
                <w:bCs/>
                <w:color w:val="000000"/>
                <w:szCs w:val="24"/>
              </w:rPr>
              <w:t>收</w:t>
            </w:r>
            <w:r w:rsidRPr="00D91F9D">
              <w:rPr>
                <w:rFonts w:eastAsia="標楷體" w:hAnsi="標楷體" w:hint="eastAsia"/>
                <w:bCs/>
                <w:color w:val="000000"/>
                <w:szCs w:val="24"/>
              </w:rPr>
              <w:t>支共</w:t>
            </w:r>
            <w:r w:rsidRPr="00D91F9D">
              <w:rPr>
                <w:rFonts w:eastAsia="標楷體" w:hAnsi="標楷體"/>
                <w:bCs/>
                <w:color w:val="000000"/>
                <w:szCs w:val="24"/>
              </w:rPr>
              <w:t>計：新</w:t>
            </w:r>
            <w:r w:rsidRPr="00D91F9D">
              <w:rPr>
                <w:rFonts w:eastAsia="標楷體" w:hAnsi="標楷體" w:hint="eastAsia"/>
                <w:bCs/>
                <w:color w:val="000000"/>
                <w:szCs w:val="24"/>
              </w:rPr>
              <w:t>臺</w:t>
            </w:r>
            <w:r w:rsidRPr="00D91F9D">
              <w:rPr>
                <w:rFonts w:eastAsia="標楷體" w:hAnsi="標楷體"/>
                <w:bCs/>
                <w:color w:val="000000"/>
                <w:szCs w:val="24"/>
              </w:rPr>
              <w:t>幣</w:t>
            </w:r>
            <w:r w:rsidRPr="00D91F9D">
              <w:rPr>
                <w:rFonts w:eastAsia="標楷體"/>
                <w:bCs/>
                <w:color w:val="000000"/>
                <w:szCs w:val="24"/>
              </w:rPr>
              <w:t xml:space="preserve">                              </w:t>
            </w:r>
            <w:r w:rsidRPr="00D91F9D">
              <w:rPr>
                <w:rFonts w:eastAsia="標楷體" w:hAnsi="標楷體"/>
                <w:bCs/>
                <w:color w:val="000000"/>
                <w:szCs w:val="24"/>
              </w:rPr>
              <w:t>元</w:t>
            </w:r>
          </w:p>
        </w:tc>
      </w:tr>
    </w:tbl>
    <w:p w14:paraId="22EE499E" w14:textId="77777777" w:rsidR="00D91F9D" w:rsidRPr="00D91F9D" w:rsidRDefault="00D91F9D" w:rsidP="00A46701">
      <w:pPr>
        <w:spacing w:beforeLines="50" w:before="120"/>
        <w:ind w:left="660" w:hangingChars="275" w:hanging="660"/>
        <w:jc w:val="both"/>
        <w:rPr>
          <w:rFonts w:ascii="標楷體" w:eastAsia="標楷體" w:hAnsi="標楷體"/>
          <w:szCs w:val="24"/>
        </w:rPr>
      </w:pPr>
      <w:r w:rsidRPr="00D91F9D">
        <w:rPr>
          <w:rFonts w:ascii="標楷體" w:eastAsia="標楷體" w:hAnsi="標楷體" w:hint="eastAsia"/>
          <w:szCs w:val="24"/>
        </w:rPr>
        <w:t>說明：各高壓用電設備項目</w:t>
      </w:r>
      <w:proofErr w:type="gramStart"/>
      <w:r w:rsidRPr="00D91F9D">
        <w:rPr>
          <w:rFonts w:ascii="標楷體" w:eastAsia="標楷體" w:hAnsi="標楷體" w:hint="eastAsia"/>
          <w:szCs w:val="24"/>
        </w:rPr>
        <w:t>請依經認可</w:t>
      </w:r>
      <w:proofErr w:type="gramEnd"/>
      <w:r w:rsidRPr="00D91F9D">
        <w:rPr>
          <w:rFonts w:ascii="標楷體" w:eastAsia="標楷體" w:hAnsi="標楷體" w:hint="eastAsia"/>
          <w:szCs w:val="24"/>
        </w:rPr>
        <w:t>之試驗類型填寫，並將試驗之相關工作報告、試驗費用收支明細及已登錄高壓用電設備試驗審查資訊系統之相關資料以附件方式</w:t>
      </w:r>
      <w:proofErr w:type="gramStart"/>
      <w:r w:rsidRPr="00D91F9D">
        <w:rPr>
          <w:rFonts w:ascii="標楷體" w:eastAsia="標楷體" w:hAnsi="標楷體" w:hint="eastAsia"/>
          <w:szCs w:val="24"/>
        </w:rPr>
        <w:t>併</w:t>
      </w:r>
      <w:proofErr w:type="gramEnd"/>
      <w:r w:rsidRPr="00D91F9D">
        <w:rPr>
          <w:rFonts w:ascii="標楷體" w:eastAsia="標楷體" w:hAnsi="標楷體" w:hint="eastAsia"/>
          <w:szCs w:val="24"/>
        </w:rPr>
        <w:t>同報告。</w:t>
      </w:r>
    </w:p>
    <w:p w14:paraId="2A8AECC5" w14:textId="77777777" w:rsidR="00D91F9D" w:rsidRPr="00D91F9D" w:rsidRDefault="00D91F9D" w:rsidP="00395A4E">
      <w:pPr>
        <w:ind w:left="601" w:hanging="601"/>
        <w:rPr>
          <w:rFonts w:ascii="標楷體" w:eastAsia="標楷體" w:hAnsi="標楷體"/>
          <w:szCs w:val="24"/>
        </w:rPr>
      </w:pPr>
    </w:p>
    <w:p w14:paraId="2EAA0826" w14:textId="77777777" w:rsidR="00D91F9D" w:rsidRPr="00D91F9D" w:rsidRDefault="00D91F9D" w:rsidP="00395A4E">
      <w:pPr>
        <w:ind w:firstLine="1730"/>
        <w:rPr>
          <w:rFonts w:eastAsia="標楷體"/>
          <w:szCs w:val="24"/>
        </w:rPr>
      </w:pPr>
      <w:r w:rsidRPr="00D91F9D">
        <w:rPr>
          <w:rFonts w:eastAsia="標楷體" w:hint="eastAsia"/>
          <w:szCs w:val="24"/>
        </w:rPr>
        <w:t>檢驗機構：</w:t>
      </w:r>
      <w:r w:rsidRPr="00D91F9D">
        <w:rPr>
          <w:rFonts w:ascii="標楷體" w:eastAsia="標楷體" w:hAnsi="標楷體" w:hint="eastAsia"/>
          <w:szCs w:val="24"/>
        </w:rPr>
        <w:t xml:space="preserve">　　　　　　　　　　　　</w:t>
      </w:r>
      <w:r w:rsidRPr="00D91F9D">
        <w:rPr>
          <w:rFonts w:eastAsia="標楷體" w:hint="eastAsia"/>
          <w:szCs w:val="24"/>
        </w:rPr>
        <w:t>（印鑑）</w:t>
      </w:r>
    </w:p>
    <w:p w14:paraId="4C0777B0" w14:textId="77777777" w:rsidR="00D91F9D" w:rsidRPr="00D91F9D" w:rsidRDefault="00D91F9D" w:rsidP="00395A4E">
      <w:pPr>
        <w:ind w:firstLine="1730"/>
        <w:rPr>
          <w:rFonts w:eastAsia="標楷體"/>
          <w:szCs w:val="24"/>
        </w:rPr>
      </w:pPr>
    </w:p>
    <w:p w14:paraId="55878BA1" w14:textId="77777777" w:rsidR="00D91F9D" w:rsidRPr="00D91F9D" w:rsidRDefault="00D91F9D" w:rsidP="00395A4E">
      <w:pPr>
        <w:ind w:firstLine="1730"/>
        <w:rPr>
          <w:rFonts w:eastAsia="標楷體"/>
          <w:szCs w:val="24"/>
        </w:rPr>
      </w:pPr>
      <w:r w:rsidRPr="00D91F9D">
        <w:rPr>
          <w:rFonts w:eastAsia="標楷體" w:hint="eastAsia"/>
          <w:szCs w:val="24"/>
        </w:rPr>
        <w:t>負責人：</w:t>
      </w:r>
      <w:r w:rsidRPr="00D91F9D">
        <w:rPr>
          <w:rFonts w:ascii="標楷體" w:eastAsia="標楷體" w:hAnsi="標楷體" w:hint="eastAsia"/>
          <w:szCs w:val="24"/>
        </w:rPr>
        <w:t xml:space="preserve">　　　　　　　　　　　　　</w:t>
      </w:r>
      <w:r w:rsidRPr="00D91F9D">
        <w:rPr>
          <w:rFonts w:eastAsia="標楷體" w:hint="eastAsia"/>
          <w:szCs w:val="24"/>
        </w:rPr>
        <w:t>（簽章）</w:t>
      </w:r>
      <w:bookmarkStart w:id="0" w:name="_GoBack"/>
      <w:bookmarkEnd w:id="0"/>
    </w:p>
    <w:p w14:paraId="4C048085" w14:textId="77777777" w:rsidR="00D91F9D" w:rsidRPr="00D91F9D" w:rsidRDefault="00D91F9D" w:rsidP="00395A4E">
      <w:pPr>
        <w:ind w:firstLine="1730"/>
        <w:rPr>
          <w:rFonts w:eastAsia="標楷體"/>
          <w:szCs w:val="24"/>
        </w:rPr>
      </w:pPr>
    </w:p>
    <w:p w14:paraId="63C350C5" w14:textId="77777777" w:rsidR="00D91F9D" w:rsidRPr="00D91F9D" w:rsidRDefault="00D91F9D" w:rsidP="00395A4E">
      <w:pPr>
        <w:ind w:firstLine="1730"/>
        <w:rPr>
          <w:rFonts w:eastAsia="標楷體"/>
          <w:szCs w:val="24"/>
        </w:rPr>
      </w:pPr>
      <w:r w:rsidRPr="00D91F9D">
        <w:rPr>
          <w:rFonts w:eastAsia="標楷體" w:hint="eastAsia"/>
          <w:szCs w:val="24"/>
        </w:rPr>
        <w:t>報告日期：</w:t>
      </w:r>
      <w:r w:rsidRPr="00D91F9D">
        <w:rPr>
          <w:rFonts w:eastAsia="標楷體" w:hint="eastAsia"/>
          <w:szCs w:val="24"/>
        </w:rPr>
        <w:t xml:space="preserve">     </w:t>
      </w:r>
      <w:r w:rsidRPr="00D91F9D">
        <w:rPr>
          <w:rFonts w:eastAsia="標楷體" w:hint="eastAsia"/>
          <w:szCs w:val="24"/>
        </w:rPr>
        <w:t>年</w:t>
      </w:r>
      <w:r w:rsidRPr="00D91F9D">
        <w:rPr>
          <w:rFonts w:eastAsia="標楷體" w:hint="eastAsia"/>
          <w:szCs w:val="24"/>
        </w:rPr>
        <w:t xml:space="preserve">     </w:t>
      </w:r>
      <w:r w:rsidRPr="00D91F9D">
        <w:rPr>
          <w:rFonts w:eastAsia="標楷體" w:hint="eastAsia"/>
          <w:szCs w:val="24"/>
        </w:rPr>
        <w:t>月</w:t>
      </w:r>
      <w:r w:rsidRPr="00D91F9D">
        <w:rPr>
          <w:rFonts w:eastAsia="標楷體" w:hint="eastAsia"/>
          <w:szCs w:val="24"/>
        </w:rPr>
        <w:t xml:space="preserve">    </w:t>
      </w:r>
      <w:r w:rsidRPr="00D91F9D">
        <w:rPr>
          <w:rFonts w:eastAsia="標楷體" w:hint="eastAsia"/>
          <w:szCs w:val="24"/>
        </w:rPr>
        <w:t>日</w:t>
      </w:r>
    </w:p>
    <w:p w14:paraId="4DC1E70A" w14:textId="77777777" w:rsidR="00D42AF0" w:rsidRPr="00D91F9D" w:rsidRDefault="00D42AF0" w:rsidP="00E71ED6">
      <w:pPr>
        <w:widowControl/>
        <w:rPr>
          <w:rFonts w:ascii="Times New Roman" w:eastAsia="標楷體" w:hAnsi="Times New Roman"/>
          <w:dstrike/>
          <w:szCs w:val="24"/>
        </w:rPr>
      </w:pPr>
    </w:p>
    <w:sectPr w:rsidR="00D42AF0" w:rsidRPr="00D91F9D" w:rsidSect="00350320">
      <w:pgSz w:w="11906" w:h="16838"/>
      <w:pgMar w:top="1304" w:right="1418" w:bottom="130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69CBC" w14:textId="77777777" w:rsidR="007469C0" w:rsidRDefault="007469C0">
      <w:r>
        <w:separator/>
      </w:r>
    </w:p>
    <w:p w14:paraId="76E795F6" w14:textId="77777777" w:rsidR="007469C0" w:rsidRDefault="007469C0"/>
  </w:endnote>
  <w:endnote w:type="continuationSeparator" w:id="0">
    <w:p w14:paraId="5FF4BA9D" w14:textId="77777777" w:rsidR="007469C0" w:rsidRDefault="007469C0">
      <w:r>
        <w:continuationSeparator/>
      </w:r>
    </w:p>
    <w:p w14:paraId="4AA801C9" w14:textId="77777777" w:rsidR="007469C0" w:rsidRDefault="00746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73CDE" w14:textId="77777777" w:rsidR="007469C0" w:rsidRDefault="007469C0">
      <w:r>
        <w:separator/>
      </w:r>
    </w:p>
    <w:p w14:paraId="19D6E193" w14:textId="77777777" w:rsidR="007469C0" w:rsidRDefault="007469C0"/>
  </w:footnote>
  <w:footnote w:type="continuationSeparator" w:id="0">
    <w:p w14:paraId="6C38B907" w14:textId="77777777" w:rsidR="007469C0" w:rsidRDefault="007469C0">
      <w:r>
        <w:continuationSeparator/>
      </w:r>
    </w:p>
    <w:p w14:paraId="571F2FE9" w14:textId="77777777" w:rsidR="007469C0" w:rsidRDefault="007469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0320"/>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2863"/>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9C0"/>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BA5"/>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6144-786B-41A9-B4BE-BB3E472F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58</Words>
  <Characters>331</Characters>
  <Application>Microsoft Office Word</Application>
  <DocSecurity>0</DocSecurity>
  <Lines>2</Lines>
  <Paragraphs>1</Paragraphs>
  <ScaleCrop>false</ScaleCrop>
  <Company>SYNNEX</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9</cp:revision>
  <cp:lastPrinted>2024-04-10T01:44:00Z</cp:lastPrinted>
  <dcterms:created xsi:type="dcterms:W3CDTF">2024-05-28T05:48:00Z</dcterms:created>
  <dcterms:modified xsi:type="dcterms:W3CDTF">2024-06-20T03:45:00Z</dcterms:modified>
</cp:coreProperties>
</file>