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center"/>
        <w:rPr>
          <w:rFonts w:ascii="標楷體" w:hAnsi="標楷體" w:eastAsia="標楷體"/>
          <w:b/>
          <w:bCs/>
          <w:sz w:val="28"/>
          <w:szCs w:val="24"/>
        </w:rPr>
      </w:pPr>
      <w:r>
        <w:rPr>
          <w:rFonts w:ascii="標楷體" w:hAnsi="標楷體" w:eastAsia="標楷體"/>
          <w:b/>
          <w:bCs/>
          <w:sz w:val="28"/>
          <w:szCs w:val="24"/>
        </w:rPr>
        <w:t>電業管制機關指定之設置地面型太陽光電設施</w:t>
      </w:r>
    </w:p>
    <w:p>
      <w:pPr>
        <w:pStyle w:val="BodyText"/>
        <w:jc w:val="center"/>
        <w:rPr>
          <w:rFonts w:ascii="標楷體" w:hAnsi="標楷體" w:eastAsia="標楷體"/>
          <w:b/>
          <w:bCs/>
          <w:sz w:val="28"/>
          <w:szCs w:val="24"/>
        </w:rPr>
      </w:pPr>
      <w:r>
        <w:rPr>
          <w:rFonts w:ascii="標楷體" w:hAnsi="標楷體" w:eastAsia="標楷體"/>
          <w:b/>
          <w:bCs/>
          <w:sz w:val="28"/>
          <w:szCs w:val="24"/>
        </w:rPr>
        <w:t>關於景觀及生態之相關證明文件</w:t>
      </w:r>
    </w:p>
    <w:p>
      <w:pPr>
        <w:pStyle w:val="BodyText"/>
        <w:jc w:val="center"/>
        <w:rPr>
          <w:rFonts w:ascii="標楷體" w:hAnsi="標楷體" w:eastAsia="標楷體"/>
          <w:b/>
          <w:bCs/>
          <w:sz w:val="28"/>
          <w:szCs w:val="24"/>
        </w:rPr>
      </w:pPr>
      <w:r>
        <w:rPr>
          <w:rFonts w:eastAsia="標楷體" w:ascii="標楷體" w:hAnsi="標楷體"/>
          <w:b/>
          <w:bCs/>
          <w:sz w:val="28"/>
          <w:szCs w:val="24"/>
        </w:rPr>
      </w:r>
    </w:p>
    <w:p>
      <w:pPr>
        <w:pStyle w:val="BodyText"/>
        <w:jc w:val="center"/>
        <w:rPr>
          <w:rStyle w:val="Style5"/>
          <w:rFonts w:ascii="標楷體" w:hAnsi="標楷體" w:eastAsia="標楷體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204585" cy="3867150"/>
                <wp:effectExtent l="6985" t="6350" r="6350" b="6985"/>
                <wp:wrapNone/>
                <wp:docPr id="1" name="矩形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4600" cy="3867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矩形 4" coordsize="21600,21600" path="m0,0l21600,0l21600,21600l0,21600xe" stroked="t" o:allowincell="f" style="position:absolute;margin-left:0pt;margin-top:0.75pt;width:488.5pt;height:304.45pt;mso-wrap-style:none;v-text-anchor:middle;mso-position-horizontal:left;mso-position-horizontal-relative:margin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</w:p>
    <w:p>
      <w:pPr>
        <w:pStyle w:val="BodyText"/>
        <w:jc w:val="center"/>
        <w:rPr/>
      </w:pPr>
      <w:r>
        <w:rPr/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spacing w:lineRule="auto" w:line="276"/>
        <w:jc w:val="center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案場規劃與周邊土地利用說明示意圖</w:t>
      </w:r>
    </w:p>
    <w:p>
      <w:pPr>
        <w:pStyle w:val="BodyText"/>
        <w:spacing w:lineRule="auto" w:line="276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註：案場邊界與鄰近建築用地或都市計畫住宅區、商業區之最短距離</w:t>
      </w:r>
    </w:p>
    <w:p>
      <w:pPr>
        <w:pStyle w:val="BodyText"/>
        <w:rPr/>
      </w:pPr>
      <w:r>
        <w:rPr>
          <w:rStyle w:val="Style5"/>
          <w:rFonts w:ascii="標楷體" w:hAnsi="標楷體" w:eastAsia="標楷體"/>
        </w:rPr>
        <w:t xml:space="preserve">    </w:t>
      </w:r>
      <w:r>
        <w:rPr>
          <w:rStyle w:val="Style5"/>
          <w:rFonts w:eastAsia="標楷體" w:ascii="標楷體" w:hAnsi="標楷體"/>
          <w:u w:val="single"/>
        </w:rPr>
        <w:t>L1</w:t>
      </w:r>
      <w:r>
        <w:rPr>
          <w:rStyle w:val="Style5"/>
          <w:rFonts w:ascii="標楷體" w:hAnsi="標楷體" w:eastAsia="標楷體"/>
          <w:u w:val="single"/>
        </w:rPr>
        <w:t>：    公尺</w:t>
      </w:r>
    </w:p>
    <w:p>
      <w:pPr>
        <w:pStyle w:val="BodyText"/>
        <w:rPr/>
      </w:pPr>
      <w:r>
        <w:rPr>
          <w:rStyle w:val="Style5"/>
          <w:rFonts w:ascii="標楷體" w:hAnsi="標楷體" w:eastAsia="標楷體"/>
        </w:rPr>
        <w:t xml:space="preserve">    </w:t>
      </w:r>
      <w:r>
        <w:rPr>
          <w:rStyle w:val="Style5"/>
          <w:rFonts w:eastAsia="標楷體" w:ascii="標楷體" w:hAnsi="標楷體"/>
          <w:u w:val="single"/>
        </w:rPr>
        <w:t>L2</w:t>
      </w:r>
      <w:r>
        <w:rPr>
          <w:rStyle w:val="Style5"/>
          <w:rFonts w:ascii="標楷體" w:hAnsi="標楷體" w:eastAsia="標楷體"/>
          <w:u w:val="single"/>
        </w:rPr>
        <w:t>：    公尺</w:t>
      </w:r>
    </w:p>
    <w:p>
      <w:pPr>
        <w:pStyle w:val="BodyText"/>
        <w:rPr/>
      </w:pPr>
      <w:r>
        <w:rPr>
          <w:rStyle w:val="Style5"/>
          <w:rFonts w:ascii="標楷體" w:hAnsi="標楷體" w:eastAsia="標楷體"/>
        </w:rPr>
        <w:t xml:space="preserve">    </w:t>
      </w:r>
      <w:r>
        <w:rPr>
          <w:rStyle w:val="Style5"/>
          <w:rFonts w:eastAsia="標楷體" w:ascii="標楷體" w:hAnsi="標楷體"/>
          <w:u w:val="single"/>
        </w:rPr>
        <w:t>L3</w:t>
      </w:r>
      <w:r>
        <w:rPr>
          <w:rStyle w:val="Style5"/>
          <w:rFonts w:ascii="標楷體" w:hAnsi="標楷體" w:eastAsia="標楷體"/>
          <w:u w:val="single"/>
        </w:rPr>
        <w:t>：    公尺</w:t>
      </w:r>
    </w:p>
    <w:p>
      <w:pPr>
        <w:pStyle w:val="BodyText"/>
        <w:rPr/>
      </w:pPr>
      <w:r>
        <w:rPr>
          <w:rStyle w:val="Style5"/>
          <w:rFonts w:ascii="標楷體" w:hAnsi="標楷體" w:eastAsia="標楷體"/>
        </w:rPr>
        <w:t xml:space="preserve">    </w:t>
      </w:r>
      <w:r>
        <w:rPr>
          <w:rStyle w:val="Style5"/>
          <w:rFonts w:eastAsia="標楷體" w:ascii="標楷體" w:hAnsi="標楷體"/>
          <w:u w:val="single"/>
        </w:rPr>
        <w:t>L4</w:t>
      </w:r>
      <w:r>
        <w:rPr>
          <w:rStyle w:val="Style5"/>
          <w:rFonts w:ascii="標楷體" w:hAnsi="標楷體" w:eastAsia="標楷體"/>
          <w:u w:val="single"/>
        </w:rPr>
        <w:t>：    公尺</w:t>
      </w:r>
    </w:p>
    <w:tbl>
      <w:tblPr>
        <w:tblW w:w="962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725"/>
        <w:gridCol w:w="709"/>
        <w:gridCol w:w="1513"/>
        <w:gridCol w:w="1463"/>
        <w:gridCol w:w="1675"/>
        <w:gridCol w:w="1019"/>
        <w:gridCol w:w="1269"/>
      </w:tblGrid>
      <w:tr>
        <w:trPr/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案場中單一地號及毗鄰地號編號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地段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涉及地號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單一地號或毗鄰地號土地面積加總</w:t>
            </w:r>
          </w:p>
          <w:p>
            <w:pPr>
              <w:pStyle w:val="BodyText"/>
              <w:jc w:val="center"/>
              <w:rPr>
                <w:rFonts w:ascii="標楷體" w:hAnsi="標楷體" w:eastAsia="標楷體"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  <w:t>(</w:t>
            </w:r>
            <w:r>
              <w:rPr>
                <w:rFonts w:ascii="標楷體" w:hAnsi="標楷體" w:eastAsia="標楷體"/>
                <w:b/>
                <w:bCs/>
              </w:rPr>
              <w:t>平方公尺</w:t>
            </w:r>
            <w:r>
              <w:rPr>
                <w:rFonts w:eastAsia="標楷體" w:ascii="標楷體" w:hAnsi="標楷體"/>
                <w:b/>
                <w:bCs/>
              </w:rPr>
              <w:t>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周邊毗鄰土地之用地別或使用分區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與甲、乙、丙種建築用地或住宅、商業區最短直線距離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有無設置綠</w:t>
            </w:r>
          </w:p>
          <w:p>
            <w:pPr>
              <w:pStyle w:val="BodyText"/>
              <w:jc w:val="center"/>
              <w:rPr>
                <w:rFonts w:ascii="標楷體" w:hAnsi="標楷體" w:eastAsia="標楷體"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籬</w:t>
            </w:r>
            <w:r>
              <w:rPr>
                <w:rFonts w:eastAsia="標楷體" w:ascii="標楷體" w:hAnsi="標楷體"/>
                <w:b/>
                <w:bCs/>
              </w:rPr>
              <w:t>*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已規劃之各邊界退縮距離</w:t>
            </w:r>
          </w:p>
        </w:tc>
      </w:tr>
      <w:tr>
        <w:trPr/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  <w:t>A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OO</w:t>
            </w:r>
            <w:r>
              <w:rPr>
                <w:rFonts w:ascii="標楷體" w:hAnsi="標楷體" w:eastAsia="標楷體"/>
              </w:rPr>
              <w:t>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OO</w:t>
            </w:r>
            <w:r>
              <w:rPr>
                <w:rFonts w:ascii="標楷體" w:hAnsi="標楷體" w:eastAsia="標楷體"/>
              </w:rPr>
              <w:t>公尺</w:t>
            </w:r>
          </w:p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  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OO</w:t>
            </w:r>
            <w:r>
              <w:rPr>
                <w:rFonts w:ascii="標楷體" w:hAnsi="標楷體" w:eastAsia="標楷體"/>
              </w:rPr>
              <w:t>公尺</w:t>
            </w:r>
          </w:p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詳圖</w:t>
            </w:r>
            <w:r>
              <w:rPr>
                <w:rFonts w:eastAsia="標楷體" w:ascii="標楷體" w:hAnsi="標楷體"/>
              </w:rPr>
              <w:t>O)</w:t>
            </w:r>
          </w:p>
        </w:tc>
      </w:tr>
      <w:tr>
        <w:trPr/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  <w:t>B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OO</w:t>
            </w:r>
            <w:r>
              <w:rPr>
                <w:rFonts w:ascii="標楷體" w:hAnsi="標楷體" w:eastAsia="標楷體"/>
              </w:rPr>
              <w:t>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OO</w:t>
            </w:r>
            <w:r>
              <w:rPr>
                <w:rFonts w:ascii="標楷體" w:hAnsi="標楷體" w:eastAsia="標楷體"/>
              </w:rPr>
              <w:t>公尺</w:t>
            </w:r>
          </w:p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  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OO</w:t>
            </w:r>
            <w:r>
              <w:rPr>
                <w:rFonts w:ascii="標楷體" w:hAnsi="標楷體" w:eastAsia="標楷體"/>
              </w:rPr>
              <w:t>公尺</w:t>
            </w:r>
          </w:p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詳圖</w:t>
            </w:r>
            <w:r>
              <w:rPr>
                <w:rFonts w:eastAsia="標楷體" w:ascii="標楷體" w:hAnsi="標楷體"/>
              </w:rPr>
              <w:t>O)</w:t>
            </w:r>
          </w:p>
        </w:tc>
      </w:tr>
      <w:tr>
        <w:trPr>
          <w:trHeight w:val="75" w:hRule="atLeast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  <w:t>C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OO</w:t>
            </w:r>
            <w:r>
              <w:rPr>
                <w:rFonts w:ascii="標楷體" w:hAnsi="標楷體" w:eastAsia="標楷體"/>
              </w:rPr>
              <w:t>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OO</w:t>
            </w:r>
            <w:r>
              <w:rPr>
                <w:rFonts w:ascii="標楷體" w:hAnsi="標楷體" w:eastAsia="標楷體"/>
              </w:rPr>
              <w:t>公尺</w:t>
            </w:r>
          </w:p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  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OO</w:t>
            </w:r>
            <w:r>
              <w:rPr>
                <w:rFonts w:ascii="標楷體" w:hAnsi="標楷體" w:eastAsia="標楷體"/>
              </w:rPr>
              <w:t>公尺</w:t>
            </w:r>
          </w:p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詳圖</w:t>
            </w:r>
            <w:r>
              <w:rPr>
                <w:rFonts w:eastAsia="標楷體" w:ascii="標楷體" w:hAnsi="標楷體"/>
              </w:rPr>
              <w:t>O)</w:t>
            </w:r>
          </w:p>
        </w:tc>
      </w:tr>
    </w:tbl>
    <w:p>
      <w:pPr>
        <w:pStyle w:val="BodyText"/>
        <w:rPr/>
      </w:pPr>
      <w:r>
        <w:rPr>
          <w:rStyle w:val="Style5"/>
          <w:rFonts w:eastAsia="標楷體" w:ascii="標楷體" w:hAnsi="標楷體"/>
        </w:rPr>
        <w:t>*</w:t>
      </w:r>
      <w:r>
        <w:rPr>
          <w:rStyle w:val="Style5"/>
          <w:rFonts w:ascii="標楷體" w:hAnsi="標楷體" w:eastAsia="標楷體"/>
        </w:rPr>
        <w:t>小於</w:t>
      </w:r>
      <w:r>
        <w:rPr>
          <w:rStyle w:val="Style5"/>
          <w:rFonts w:eastAsia="標楷體" w:ascii="標楷體" w:hAnsi="標楷體"/>
        </w:rPr>
        <w:t>2</w:t>
      </w:r>
      <w:r>
        <w:rPr>
          <w:rStyle w:val="Style5"/>
          <w:rFonts w:ascii="標楷體" w:hAnsi="標楷體" w:eastAsia="標楷體"/>
        </w:rPr>
        <w:t>公頃之案場中單一地號及毗鄰地號僅需與甲、乙、丙種建築用地或住宅、商業區距離</w:t>
      </w:r>
      <w:r>
        <w:rPr>
          <w:rStyle w:val="Style5"/>
          <w:rFonts w:eastAsia="標楷體" w:ascii="標楷體" w:hAnsi="標楷體"/>
        </w:rPr>
        <w:t>5</w:t>
      </w:r>
      <w:r>
        <w:rPr>
          <w:rStyle w:val="Style5"/>
          <w:rFonts w:ascii="標楷體" w:hAnsi="標楷體" w:eastAsia="標楷體"/>
        </w:rPr>
        <w:t>公尺，無設置綠籬之規定</w:t>
      </w:r>
    </w:p>
    <w:sectPr>
      <w:footerReference w:type="default" r:id="rId2"/>
      <w:type w:val="nextPage"/>
      <w:pgSz w:w="11906" w:h="16838"/>
      <w:pgMar w:left="1134" w:right="1134" w:gutter="0" w:header="0" w:top="720" w:footer="720" w:bottom="1134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Aptos">
    <w:charset w:val="88"/>
    <w:family w:val="swiss"/>
    <w:pitch w:val="variable"/>
  </w:font>
  <w:font w:name="Aptos Display">
    <w:charset w:val="88"/>
    <w:family w:val="swiss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  <w:font w:name="Times New Roman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60" w:after="60"/>
      <w:jc w:val="center"/>
      <w:rPr/>
    </w:pPr>
    <w:r>
      <w:rPr>
        <w:rStyle w:val="Style5"/>
        <w:rFonts w:ascii="Times New Roman" w:hAnsi="Times New Roman"/>
        <w:sz w:val="22"/>
        <w:szCs w:val="22"/>
        <w:lang w:val="zh-TW"/>
      </w:rPr>
      <w:fldChar w:fldCharType="begin"/>
    </w:r>
    <w:r>
      <w:rPr>
        <w:rStyle w:val="Style5"/>
        <w:sz w:val="22"/>
        <w:szCs w:val="22"/>
        <w:rFonts w:ascii="Times New Roman" w:hAnsi="Times New Roman"/>
        <w:lang w:val="zh-TW"/>
      </w:rPr>
      <w:instrText xml:space="preserve"> PAGE </w:instrText>
    </w:r>
    <w:r>
      <w:rPr>
        <w:rStyle w:val="Style5"/>
        <w:sz w:val="22"/>
        <w:szCs w:val="22"/>
        <w:rFonts w:ascii="Times New Roman" w:hAnsi="Times New Roman"/>
        <w:lang w:val="zh-TW"/>
      </w:rPr>
      <w:fldChar w:fldCharType="separate"/>
    </w:r>
    <w:r>
      <w:rPr>
        <w:rStyle w:val="Style5"/>
        <w:sz w:val="22"/>
        <w:szCs w:val="22"/>
        <w:rFonts w:ascii="Times New Roman" w:hAnsi="Times New Roman"/>
        <w:lang w:val="zh-TW"/>
      </w:rPr>
      <w:t>1</w:t>
    </w:r>
    <w:r>
      <w:rPr>
        <w:rStyle w:val="Style5"/>
        <w:sz w:val="22"/>
        <w:szCs w:val="22"/>
        <w:rFonts w:ascii="Times New Roman" w:hAnsi="Times New Roman"/>
        <w:lang w:val="zh-TW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新細明體" w:cs="Times New Roman"/>
        <w:kern w:val="2"/>
        <w:sz w:val="24"/>
        <w:szCs w:val="24"/>
        <w:lang w:val="en-US" w:eastAsia="zh-TW" w:bidi="ar-SA"/>
      </w:rPr>
    </w:rPrDefault>
    <w:pPrDefault>
      <w:pPr>
        <w:widowControl/>
        <w:suppressAutoHyphens w:val="false"/>
        <w:spacing w:lineRule="auto" w:line="27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6" w:before="0" w:after="160"/>
      <w:jc w:val="left"/>
      <w:textAlignment w:val="auto"/>
    </w:pPr>
    <w:rPr>
      <w:rFonts w:ascii="Aptos" w:hAnsi="Aptos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Heading1">
    <w:name w:val="Heading 1"/>
    <w:basedOn w:val="BodyText"/>
    <w:next w:val="BodyText"/>
    <w:qFormat/>
    <w:pPr>
      <w:keepNext w:val="true"/>
      <w:keepLines/>
      <w:numPr>
        <w:ilvl w:val="0"/>
        <w:numId w:val="1"/>
      </w:numPr>
      <w:suppressAutoHyphens w:val="true"/>
      <w:spacing w:before="480" w:after="80"/>
      <w:outlineLvl w:val="0"/>
    </w:pPr>
    <w:rPr>
      <w:rFonts w:ascii="Aptos Display" w:hAnsi="Aptos Display"/>
      <w:color w:val="0F4761"/>
      <w:sz w:val="48"/>
      <w:szCs w:val="48"/>
    </w:rPr>
  </w:style>
  <w:style w:type="paragraph" w:styleId="Heading2">
    <w:name w:val="Heading 2"/>
    <w:basedOn w:val="BodyText"/>
    <w:next w:val="BodyText"/>
    <w:qFormat/>
    <w:pPr>
      <w:keepNext w:val="true"/>
      <w:keepLines/>
      <w:numPr>
        <w:ilvl w:val="1"/>
        <w:numId w:val="1"/>
      </w:numPr>
      <w:suppressAutoHyphens w:val="true"/>
      <w:spacing w:before="160" w:after="80"/>
      <w:outlineLvl w:val="1"/>
    </w:pPr>
    <w:rPr>
      <w:rFonts w:ascii="Aptos Display" w:hAnsi="Aptos Display"/>
      <w:color w:val="0F4761"/>
      <w:sz w:val="40"/>
      <w:szCs w:val="40"/>
    </w:rPr>
  </w:style>
  <w:style w:type="paragraph" w:styleId="Heading3">
    <w:name w:val="Heading 3"/>
    <w:basedOn w:val="BodyText"/>
    <w:next w:val="BodyText"/>
    <w:qFormat/>
    <w:pPr>
      <w:keepNext w:val="true"/>
      <w:keepLines/>
      <w:numPr>
        <w:ilvl w:val="2"/>
        <w:numId w:val="1"/>
      </w:numPr>
      <w:suppressAutoHyphens w:val="true"/>
      <w:spacing w:before="160" w:after="40"/>
      <w:outlineLvl w:val="2"/>
    </w:pPr>
    <w:rPr>
      <w:color w:val="0F4761"/>
      <w:sz w:val="32"/>
      <w:szCs w:val="32"/>
    </w:rPr>
  </w:style>
  <w:style w:type="paragraph" w:styleId="Heading4">
    <w:name w:val="Heading 4"/>
    <w:basedOn w:val="BodyText"/>
    <w:next w:val="BodyText"/>
    <w:qFormat/>
    <w:pPr>
      <w:keepNext w:val="true"/>
      <w:keepLines/>
      <w:numPr>
        <w:ilvl w:val="3"/>
        <w:numId w:val="1"/>
      </w:numPr>
      <w:suppressAutoHyphens w:val="true"/>
      <w:spacing w:before="160" w:after="40"/>
      <w:outlineLvl w:val="3"/>
    </w:pPr>
    <w:rPr>
      <w:color w:val="0F4761"/>
      <w:sz w:val="28"/>
      <w:szCs w:val="28"/>
    </w:rPr>
  </w:style>
  <w:style w:type="paragraph" w:styleId="Heading5">
    <w:name w:val="Heading 5"/>
    <w:basedOn w:val="BodyText"/>
    <w:next w:val="BodyText"/>
    <w:qFormat/>
    <w:pPr>
      <w:keepNext w:val="true"/>
      <w:keepLines/>
      <w:numPr>
        <w:ilvl w:val="4"/>
        <w:numId w:val="1"/>
      </w:numPr>
      <w:suppressAutoHyphens w:val="true"/>
      <w:spacing w:before="80" w:after="40"/>
      <w:outlineLvl w:val="4"/>
    </w:pPr>
    <w:rPr>
      <w:color w:val="0F4761"/>
    </w:rPr>
  </w:style>
  <w:style w:type="paragraph" w:styleId="Heading6">
    <w:name w:val="Heading 6"/>
    <w:basedOn w:val="BodyText"/>
    <w:next w:val="BodyText"/>
    <w:qFormat/>
    <w:pPr>
      <w:keepNext w:val="true"/>
      <w:keepLines/>
      <w:numPr>
        <w:ilvl w:val="5"/>
        <w:numId w:val="1"/>
      </w:numPr>
      <w:suppressAutoHyphens w:val="true"/>
      <w:spacing w:before="40" w:after="160"/>
      <w:outlineLvl w:val="5"/>
    </w:pPr>
    <w:rPr>
      <w:color w:val="595959"/>
    </w:rPr>
  </w:style>
  <w:style w:type="paragraph" w:styleId="Heading7">
    <w:name w:val="Heading 7"/>
    <w:basedOn w:val="BodyText"/>
    <w:next w:val="BodyText"/>
    <w:qFormat/>
    <w:pPr>
      <w:keepNext w:val="true"/>
      <w:keepLines/>
      <w:numPr>
        <w:ilvl w:val="6"/>
        <w:numId w:val="1"/>
      </w:numPr>
      <w:tabs>
        <w:tab w:val="clear" w:pos="480"/>
      </w:tabs>
      <w:suppressAutoHyphens w:val="true"/>
      <w:spacing w:before="40" w:after="160"/>
      <w:ind w:left="100" w:hanging="0"/>
      <w:outlineLvl w:val="6"/>
    </w:pPr>
    <w:rPr>
      <w:color w:val="595959"/>
    </w:rPr>
  </w:style>
  <w:style w:type="paragraph" w:styleId="Heading8">
    <w:name w:val="Heading 8"/>
    <w:basedOn w:val="BodyText"/>
    <w:next w:val="BodyText"/>
    <w:qFormat/>
    <w:pPr>
      <w:keepNext w:val="true"/>
      <w:keepLines/>
      <w:numPr>
        <w:ilvl w:val="7"/>
        <w:numId w:val="1"/>
      </w:numPr>
      <w:tabs>
        <w:tab w:val="clear" w:pos="480"/>
      </w:tabs>
      <w:suppressAutoHyphens w:val="true"/>
      <w:spacing w:before="40" w:after="160"/>
      <w:ind w:left="200" w:hanging="0"/>
      <w:outlineLvl w:val="7"/>
    </w:pPr>
    <w:rPr>
      <w:color w:val="272727"/>
    </w:rPr>
  </w:style>
  <w:style w:type="paragraph" w:styleId="Heading9">
    <w:name w:val="Heading 9"/>
    <w:basedOn w:val="BodyText"/>
    <w:next w:val="BodyText"/>
    <w:qFormat/>
    <w:pPr>
      <w:keepNext w:val="true"/>
      <w:keepLines/>
      <w:numPr>
        <w:ilvl w:val="8"/>
        <w:numId w:val="1"/>
      </w:numPr>
      <w:tabs>
        <w:tab w:val="clear" w:pos="480"/>
      </w:tabs>
      <w:suppressAutoHyphens w:val="true"/>
      <w:spacing w:before="40" w:after="160"/>
      <w:ind w:left="300" w:hanging="0"/>
      <w:outlineLvl w:val="8"/>
    </w:pPr>
    <w:rPr>
      <w:color w:val="272727"/>
    </w:rPr>
  </w:style>
  <w:style w:type="character" w:styleId="Style5">
    <w:name w:val="預設段落字型"/>
    <w:qFormat/>
    <w:rPr/>
  </w:style>
  <w:style w:type="character" w:styleId="1">
    <w:name w:val="標題 1 字元"/>
    <w:basedOn w:val="Style5"/>
    <w:qFormat/>
    <w:rPr>
      <w:rFonts w:ascii="Aptos Display" w:hAnsi="Aptos Display" w:eastAsia="新細明體" w:cs="Times New Roman"/>
      <w:color w:val="0F4761"/>
      <w:sz w:val="48"/>
      <w:szCs w:val="48"/>
    </w:rPr>
  </w:style>
  <w:style w:type="character" w:styleId="2">
    <w:name w:val="標題 2 字元"/>
    <w:basedOn w:val="Style5"/>
    <w:qFormat/>
    <w:rPr>
      <w:rFonts w:ascii="Aptos Display" w:hAnsi="Aptos Display" w:eastAsia="新細明體" w:cs="Times New Roman"/>
      <w:color w:val="0F4761"/>
      <w:sz w:val="40"/>
      <w:szCs w:val="40"/>
    </w:rPr>
  </w:style>
  <w:style w:type="character" w:styleId="3">
    <w:name w:val="標題 3 字元"/>
    <w:basedOn w:val="Style5"/>
    <w:qFormat/>
    <w:rPr>
      <w:rFonts w:eastAsia="新細明體" w:cs="Times New Roman"/>
      <w:color w:val="0F4761"/>
      <w:sz w:val="32"/>
      <w:szCs w:val="32"/>
    </w:rPr>
  </w:style>
  <w:style w:type="character" w:styleId="4">
    <w:name w:val="標題 4 字元"/>
    <w:basedOn w:val="Style5"/>
    <w:qFormat/>
    <w:rPr>
      <w:rFonts w:eastAsia="新細明體" w:cs="Times New Roman"/>
      <w:color w:val="0F4761"/>
      <w:sz w:val="28"/>
      <w:szCs w:val="28"/>
    </w:rPr>
  </w:style>
  <w:style w:type="character" w:styleId="5">
    <w:name w:val="標題 5 字元"/>
    <w:basedOn w:val="Style5"/>
    <w:qFormat/>
    <w:rPr>
      <w:rFonts w:eastAsia="新細明體" w:cs="Times New Roman"/>
      <w:color w:val="0F4761"/>
    </w:rPr>
  </w:style>
  <w:style w:type="character" w:styleId="6">
    <w:name w:val="標題 6 字元"/>
    <w:basedOn w:val="Style5"/>
    <w:qFormat/>
    <w:rPr>
      <w:rFonts w:eastAsia="新細明體" w:cs="Times New Roman"/>
      <w:color w:val="595959"/>
    </w:rPr>
  </w:style>
  <w:style w:type="character" w:styleId="7">
    <w:name w:val="標題 7 字元"/>
    <w:basedOn w:val="Style5"/>
    <w:qFormat/>
    <w:rPr>
      <w:rFonts w:eastAsia="新細明體" w:cs="Times New Roman"/>
      <w:color w:val="595959"/>
    </w:rPr>
  </w:style>
  <w:style w:type="character" w:styleId="8">
    <w:name w:val="標題 8 字元"/>
    <w:basedOn w:val="Style5"/>
    <w:qFormat/>
    <w:rPr>
      <w:rFonts w:eastAsia="新細明體" w:cs="Times New Roman"/>
      <w:color w:val="272727"/>
    </w:rPr>
  </w:style>
  <w:style w:type="character" w:styleId="9">
    <w:name w:val="標題 9 字元"/>
    <w:basedOn w:val="Style5"/>
    <w:qFormat/>
    <w:rPr>
      <w:rFonts w:eastAsia="新細明體" w:cs="Times New Roman"/>
      <w:color w:val="272727"/>
    </w:rPr>
  </w:style>
  <w:style w:type="character" w:styleId="Style6">
    <w:name w:val="標題 字元"/>
    <w:basedOn w:val="Style5"/>
    <w:qFormat/>
    <w:rPr>
      <w:rFonts w:ascii="Aptos Display" w:hAnsi="Aptos Display" w:eastAsia="新細明體" w:cs="Times New Roman"/>
      <w:spacing w:val="-10"/>
      <w:kern w:val="2"/>
      <w:sz w:val="56"/>
      <w:szCs w:val="56"/>
    </w:rPr>
  </w:style>
  <w:style w:type="character" w:styleId="Style7">
    <w:name w:val="副標題 字元"/>
    <w:basedOn w:val="Style5"/>
    <w:qFormat/>
    <w:rPr>
      <w:rFonts w:ascii="Aptos Display" w:hAnsi="Aptos Display" w:eastAsia="新細明體" w:cs="Times New Roman"/>
      <w:color w:val="595959"/>
      <w:spacing w:val="15"/>
      <w:sz w:val="28"/>
      <w:szCs w:val="28"/>
    </w:rPr>
  </w:style>
  <w:style w:type="character" w:styleId="Style8">
    <w:name w:val="引文 字元"/>
    <w:basedOn w:val="Style5"/>
    <w:qFormat/>
    <w:rPr>
      <w:i/>
      <w:iCs/>
      <w:color w:val="404040"/>
    </w:rPr>
  </w:style>
  <w:style w:type="character" w:styleId="Style9">
    <w:name w:val="鮮明強調"/>
    <w:basedOn w:val="Style5"/>
    <w:qFormat/>
    <w:rPr>
      <w:i/>
      <w:iCs/>
      <w:color w:val="0F4761"/>
    </w:rPr>
  </w:style>
  <w:style w:type="character" w:styleId="Style10">
    <w:name w:val="鮮明引文 字元"/>
    <w:basedOn w:val="Style5"/>
    <w:qFormat/>
    <w:rPr>
      <w:i/>
      <w:iCs/>
      <w:color w:val="0F4761"/>
    </w:rPr>
  </w:style>
  <w:style w:type="character" w:styleId="Style11">
    <w:name w:val="鮮明參考"/>
    <w:basedOn w:val="Style5"/>
    <w:qFormat/>
    <w:rPr>
      <w:b/>
      <w:bCs/>
      <w:smallCaps/>
      <w:color w:val="0F4761"/>
      <w:spacing w:val="5"/>
    </w:rPr>
  </w:style>
  <w:style w:type="character" w:styleId="Style12">
    <w:name w:val="頁尾 字元"/>
    <w:basedOn w:val="Style5"/>
    <w:qFormat/>
    <w:rPr>
      <w:rFonts w:ascii="Calibri" w:hAnsi="Calibri" w:eastAsia="新細明體" w:cs="Times New Roman"/>
      <w:kern w:val="2"/>
      <w:sz w:val="20"/>
      <w:szCs w:val="20"/>
    </w:rPr>
  </w:style>
  <w:style w:type="character" w:styleId="Textbody">
    <w:name w:val="Text body 字元"/>
    <w:basedOn w:val="Style5"/>
    <w:qFormat/>
    <w:rPr>
      <w:rFonts w:ascii="Calibri" w:hAnsi="Calibri" w:eastAsia="新細明體" w:cs="Times New Roman"/>
      <w:kern w:val="2"/>
      <w:szCs w:val="22"/>
    </w:rPr>
  </w:style>
  <w:style w:type="character" w:styleId="Style13">
    <w:name w:val="頁首 字元"/>
    <w:basedOn w:val="Style5"/>
    <w:qFormat/>
    <w:rPr>
      <w:rFonts w:ascii="Calibri" w:hAnsi="Calibri" w:eastAsia="新細明體" w:cs="Times New Roman"/>
      <w:kern w:val="2"/>
      <w:sz w:val="20"/>
      <w:szCs w:val="20"/>
    </w:rPr>
  </w:style>
  <w:style w:type="paragraph" w:styleId="Style14">
    <w:name w:val="標題"/>
    <w:basedOn w:val="BodyText"/>
    <w:next w:val="BodyText"/>
    <w:qFormat/>
    <w:pPr>
      <w:suppressAutoHyphens w:val="true"/>
      <w:spacing w:before="0" w:after="80"/>
      <w:contextualSpacing/>
      <w:jc w:val="center"/>
    </w:pPr>
    <w:rPr>
      <w:rFonts w:ascii="Aptos Display" w:hAnsi="Aptos Display"/>
      <w:spacing w:val="-10"/>
      <w:sz w:val="56"/>
      <w:szCs w:val="56"/>
    </w:rPr>
  </w:style>
  <w:style w:type="paragraph" w:styleId="BodyText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Style15">
    <w:name w:val="副標題"/>
    <w:basedOn w:val="BodyText"/>
    <w:next w:val="BodyText"/>
    <w:qFormat/>
    <w:pPr>
      <w:suppressAutoHyphens w:val="true"/>
      <w:jc w:val="center"/>
    </w:pPr>
    <w:rPr>
      <w:rFonts w:ascii="Aptos Display" w:hAnsi="Aptos Display"/>
      <w:color w:val="595959"/>
      <w:spacing w:val="15"/>
      <w:sz w:val="28"/>
      <w:szCs w:val="28"/>
    </w:rPr>
  </w:style>
  <w:style w:type="paragraph" w:styleId="Style16">
    <w:name w:val="引文"/>
    <w:basedOn w:val="BodyText"/>
    <w:next w:val="BodyText"/>
    <w:qFormat/>
    <w:pPr>
      <w:suppressAutoHyphens w:val="true"/>
      <w:spacing w:before="160" w:after="160"/>
      <w:jc w:val="center"/>
    </w:pPr>
    <w:rPr>
      <w:i/>
      <w:iCs/>
      <w:color w:val="404040"/>
    </w:rPr>
  </w:style>
  <w:style w:type="paragraph" w:styleId="Style17">
    <w:name w:val="清單段落"/>
    <w:basedOn w:val="BodyText"/>
    <w:qFormat/>
    <w:pPr>
      <w:tabs>
        <w:tab w:val="clear" w:pos="480"/>
      </w:tabs>
      <w:suppressAutoHyphens w:val="true"/>
      <w:spacing w:before="0" w:after="160"/>
      <w:ind w:left="720" w:hanging="0"/>
      <w:contextualSpacing/>
    </w:pPr>
    <w:rPr/>
  </w:style>
  <w:style w:type="paragraph" w:styleId="Style18">
    <w:name w:val="鮮明引文"/>
    <w:basedOn w:val="BodyText"/>
    <w:next w:val="BodyText"/>
    <w:qFormat/>
    <w:pPr>
      <w:pBdr>
        <w:top w:val="single" w:sz="4" w:space="10" w:color="0F4761"/>
        <w:bottom w:val="single" w:sz="4" w:space="10" w:color="0F4761"/>
      </w:pBdr>
      <w:tabs>
        <w:tab w:val="clear" w:pos="480"/>
      </w:tabs>
      <w:suppressAutoHyphens w:val="true"/>
      <w:spacing w:before="360" w:after="360"/>
      <w:ind w:left="864" w:right="864" w:hanging="0"/>
      <w:jc w:val="center"/>
    </w:pPr>
    <w:rPr>
      <w:i/>
      <w:iCs/>
      <w:color w:val="0F4761"/>
    </w:rPr>
  </w:style>
  <w:style w:type="paragraph" w:styleId="Style19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BodyText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Header">
    <w:name w:val="Header"/>
    <w:basedOn w:val="BodyText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MODA_ODF_Application_Tools/3.8.2.1$Windows_X86_64 LibreOffice_project/f5c26b4b56ec181260ce3dbfc96a37e316bb7ca8</Application>
  <AppVersion>15.0000</AppVersion>
  <Pages>1</Pages>
  <Words>62</Words>
  <Characters>359</Characters>
  <CharactersWithSpaces>420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2025-03-31T09:17:00Z</dcterms:created>
  <dc:creator>研一所 台灣綜合研究院</dc:creator>
  <dc:description/>
  <dc:language>zh-TW</dc:language>
  <cp:lastModifiedBy>洪惠子</cp:lastModifiedBy>
  <cp:lastPrinted>2025-02-27T06:53:00Z</cp:lastPrinted>
  <dcterms:modified xsi:type="dcterms:W3CDTF">2025-03-31T09:17:00Z</dcterms:modified>
  <cp:revision>2</cp:revision>
  <dc:subject/>
  <dc:title/>
</cp:coreProperties>
</file>