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85" w:rsidRDefault="009F77B4">
      <w:pPr>
        <w:pStyle w:val="Standard"/>
        <w:pageBreakBefore/>
        <w:spacing w:line="456" w:lineRule="auto"/>
        <w:ind w:left="560" w:hanging="560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附表</w:t>
      </w:r>
      <w:proofErr w:type="gramStart"/>
      <w:r>
        <w:rPr>
          <w:rFonts w:ascii="標楷體" w:eastAsia="標楷體" w:hAnsi="標楷體" w:cs="標楷體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  <w:lang w:eastAsia="zh-TW"/>
        </w:rPr>
        <w:t>：石油製品認定基準</w:t>
      </w:r>
    </w:p>
    <w:tbl>
      <w:tblPr>
        <w:tblW w:w="997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8220"/>
      </w:tblGrid>
      <w:tr w:rsidR="004D708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石油製品名稱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規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                          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格</w:t>
            </w:r>
          </w:p>
        </w:tc>
      </w:tr>
      <w:tr w:rsidR="004D708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液化石油氣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7085" w:rsidRDefault="009F77B4">
            <w:pPr>
              <w:pStyle w:val="Standard"/>
              <w:ind w:left="24" w:right="24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丙烷、丁烷或主要成分為丙烷、丁烷或丙烷、丁烷之混合物。</w:t>
            </w:r>
          </w:p>
        </w:tc>
      </w:tr>
      <w:tr w:rsidR="004D7085">
        <w:tblPrEx>
          <w:tblCellMar>
            <w:top w:w="0" w:type="dxa"/>
            <w:bottom w:w="0" w:type="dxa"/>
          </w:tblCellMar>
        </w:tblPrEx>
        <w:trPr>
          <w:trHeight w:val="412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汽油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7085" w:rsidRDefault="009F77B4">
            <w:pPr>
              <w:pStyle w:val="Standard"/>
              <w:tabs>
                <w:tab w:val="left" w:pos="1534"/>
              </w:tabs>
              <w:ind w:left="284" w:right="57" w:hanging="227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指符合下列各項之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者：</w:t>
            </w:r>
          </w:p>
          <w:p w:rsidR="004D7085" w:rsidRDefault="009F77B4">
            <w:pPr>
              <w:pStyle w:val="Standard"/>
              <w:tabs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一、主要成分為石油精煉之碳氫化合物之混合物，其蒸餾出百分之十之溫度在攝氏七十五度以下，蒸餾出百分之九十之溫度在攝氏一百九十度以下，蒸餾出百分之十至百分之九十間之溫度差在攝氏四十度以上，依研究法測定之辛烷值在七十以上者。</w:t>
            </w:r>
          </w:p>
          <w:p w:rsidR="004D7085" w:rsidRDefault="009F77B4">
            <w:pPr>
              <w:pStyle w:val="Standard"/>
              <w:tabs>
                <w:tab w:val="left" w:pos="856"/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二、前項油品中，摻有其他油品或化學品之混合物，可供火星著火式內燃機作為燃料者。</w:t>
            </w:r>
          </w:p>
          <w:p w:rsidR="004D7085" w:rsidRDefault="009F77B4">
            <w:pPr>
              <w:pStyle w:val="Standard"/>
              <w:tabs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三、主要成分為具有揮發性之碳氫化合物或含氧碳氫化合物，用之於火星著火式內燃機作為燃料者。</w:t>
            </w:r>
          </w:p>
          <w:p w:rsidR="004D7085" w:rsidRDefault="009F77B4">
            <w:pPr>
              <w:pStyle w:val="Standard"/>
              <w:tabs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四、精煉石油之蒸餾混合物，符合研究法辛烷值為八十以上，可供螺旋槳飛機作為燃料者。</w:t>
            </w:r>
          </w:p>
          <w:p w:rsidR="004D7085" w:rsidRDefault="009F77B4">
            <w:pPr>
              <w:pStyle w:val="Standard"/>
              <w:tabs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五、前項油品中，摻有其他油品或化學品之混</w:t>
            </w:r>
            <w:r>
              <w:rPr>
                <w:rFonts w:ascii="標楷體" w:eastAsia="標楷體" w:hAnsi="標楷體" w:cs="標楷體"/>
                <w:lang w:eastAsia="zh-TW"/>
              </w:rPr>
              <w:t>合物，可供螺旋槳飛機作為燃料者。</w:t>
            </w:r>
          </w:p>
        </w:tc>
      </w:tr>
      <w:tr w:rsidR="004D708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輕油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7085" w:rsidRDefault="009F77B4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蒸餾油品，其蒸餾出百分之十之溫度在攝氏三十度以上，蒸餾出百分之九十之溫度在攝氏二百四十度以下，可供汽油摻配油料、輕油裂解進料、觸媒重組進料、工業原料使用者。</w:t>
            </w:r>
          </w:p>
        </w:tc>
      </w:tr>
      <w:tr w:rsidR="004D708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航空燃油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7085" w:rsidRDefault="009F77B4">
            <w:pPr>
              <w:pStyle w:val="Standard"/>
              <w:tabs>
                <w:tab w:val="left" w:pos="1534"/>
              </w:tabs>
              <w:ind w:left="284" w:right="57" w:hanging="227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指符合下列各項之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者：</w:t>
            </w:r>
          </w:p>
          <w:p w:rsidR="004D7085" w:rsidRDefault="009F77B4">
            <w:pPr>
              <w:pStyle w:val="Standard"/>
              <w:tabs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一、蒸餾出百分之十之溫度在攝氏一百六十度以上，蒸餾出百分之九十之溫度在攝氏三百十二度以下，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閃火點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為攝氏三十八度以上之燃料。</w:t>
            </w:r>
          </w:p>
          <w:p w:rsidR="004D7085" w:rsidRDefault="009F77B4">
            <w:pPr>
              <w:pStyle w:val="Standard"/>
              <w:tabs>
                <w:tab w:val="left" w:pos="1817"/>
              </w:tabs>
              <w:ind w:left="567" w:right="57" w:hanging="51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二、為廣蒸餾溫度範圍之燃料用油，沸點介於攝氏四十度至三百十二度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之間，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雷氏蒸氣壓介於十二至二十五</w:t>
            </w:r>
            <w:r>
              <w:rPr>
                <w:rFonts w:ascii="標楷體" w:eastAsia="標楷體" w:hAnsi="標楷體" w:cs="標楷體"/>
                <w:lang w:eastAsia="zh-TW"/>
              </w:rPr>
              <w:t>KPA</w:t>
            </w:r>
            <w:r>
              <w:rPr>
                <w:rFonts w:ascii="標楷體" w:eastAsia="標楷體" w:hAnsi="標楷體" w:cs="標楷體"/>
                <w:lang w:eastAsia="zh-TW"/>
              </w:rPr>
              <w:t>間之燃料。</w:t>
            </w:r>
          </w:p>
          <w:p w:rsidR="004D7085" w:rsidRDefault="009F77B4">
            <w:pPr>
              <w:pStyle w:val="Standard"/>
              <w:tabs>
                <w:tab w:val="left" w:pos="1534"/>
              </w:tabs>
              <w:ind w:left="284" w:right="57" w:hanging="227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三、前二項油品中，摻有其他油品或化學品之混合物。</w:t>
            </w:r>
          </w:p>
          <w:p w:rsidR="004D7085" w:rsidRDefault="009F77B4">
            <w:pPr>
              <w:pStyle w:val="Standard"/>
              <w:tabs>
                <w:tab w:val="left" w:pos="1534"/>
              </w:tabs>
              <w:ind w:left="284" w:hanging="227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四、其他供渦輪引擎飛機燃料用之蒸餾油品。</w:t>
            </w:r>
          </w:p>
        </w:tc>
      </w:tr>
      <w:tr w:rsidR="004D708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煤油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7085" w:rsidRDefault="009F77B4">
            <w:pPr>
              <w:pStyle w:val="Standard"/>
              <w:ind w:left="24" w:right="24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指蒸餾之油品，蒸餾出百分之十之溫度在攝氏二百零五度以下，終沸點為攝氏三百度以下，可供作燃料或原材料用者。</w:t>
            </w:r>
          </w:p>
        </w:tc>
      </w:tr>
      <w:tr w:rsidR="004D708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柴油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7085" w:rsidRDefault="009F77B4">
            <w:pPr>
              <w:pStyle w:val="Standard"/>
              <w:tabs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指符合下列各項之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者：</w:t>
            </w:r>
          </w:p>
          <w:p w:rsidR="004D7085" w:rsidRDefault="009F77B4">
            <w:pPr>
              <w:pStyle w:val="Standard"/>
              <w:tabs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一、主要成分為石油精煉之碳氫化合物之混合物，蒸餾出百分之九十之溫度介於攝氏二百二十度至四百二十度間，在攝氏十五度時比重</w:t>
            </w:r>
            <w:r>
              <w:rPr>
                <w:rFonts w:ascii="標楷體" w:eastAsia="標楷體" w:hAnsi="標楷體" w:cs="標楷體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lang w:eastAsia="zh-TW"/>
              </w:rPr>
              <w:t>．七九至</w:t>
            </w:r>
            <w:r>
              <w:rPr>
                <w:rFonts w:ascii="標楷體" w:eastAsia="標楷體" w:hAnsi="標楷體" w:cs="標楷體"/>
                <w:lang w:eastAsia="zh-TW"/>
              </w:rPr>
              <w:t>○</w:t>
            </w:r>
            <w:r>
              <w:rPr>
                <w:rFonts w:ascii="標楷體" w:eastAsia="標楷體" w:hAnsi="標楷體" w:cs="標楷體"/>
                <w:lang w:eastAsia="zh-TW"/>
              </w:rPr>
              <w:t>．九五，其十六</w:t>
            </w:r>
            <w:proofErr w:type="gramStart"/>
            <w:r>
              <w:rPr>
                <w:rFonts w:ascii="標楷體" w:eastAsia="標楷體" w:hAnsi="標楷體" w:cs="標楷體"/>
                <w:lang w:eastAsia="zh-TW"/>
              </w:rPr>
              <w:t>烷</w:t>
            </w:r>
            <w:proofErr w:type="gramEnd"/>
            <w:r>
              <w:rPr>
                <w:rFonts w:ascii="標楷體" w:eastAsia="標楷體" w:hAnsi="標楷體" w:cs="標楷體"/>
                <w:lang w:eastAsia="zh-TW"/>
              </w:rPr>
              <w:t>指數二十以上者。</w:t>
            </w:r>
          </w:p>
          <w:p w:rsidR="004D7085" w:rsidRDefault="009F77B4">
            <w:pPr>
              <w:pStyle w:val="Standard"/>
              <w:tabs>
                <w:tab w:val="left" w:pos="1774"/>
              </w:tabs>
              <w:ind w:left="524" w:right="57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二、前項油品中，摻有其他油品或化學品之混合物，可供壓縮著火式內燃機或工業作為燃料者。</w:t>
            </w:r>
          </w:p>
          <w:p w:rsidR="004D7085" w:rsidRDefault="009F77B4">
            <w:pPr>
              <w:pStyle w:val="Standard"/>
              <w:tabs>
                <w:tab w:val="left" w:pos="1774"/>
              </w:tabs>
              <w:ind w:left="524" w:hanging="466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三、主要成分為具有揮發性之碳氫化合物，用之於壓縮著火式內燃機或工業作為燃料者。</w:t>
            </w:r>
          </w:p>
        </w:tc>
      </w:tr>
      <w:tr w:rsidR="004D708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7085" w:rsidRDefault="009F77B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燃料油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7085" w:rsidRDefault="009F77B4">
            <w:pPr>
              <w:pStyle w:val="Standard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指蒸餾油品，於攝氏四十度時之黏度在五．二</w:t>
            </w:r>
            <w:r>
              <w:rPr>
                <w:rFonts w:ascii="標楷體" w:eastAsia="標楷體" w:hAnsi="標楷體" w:cs="標楷體"/>
                <w:lang w:eastAsia="zh-TW"/>
              </w:rPr>
              <w:t>CST</w:t>
            </w:r>
            <w:r>
              <w:rPr>
                <w:rFonts w:ascii="標楷體" w:eastAsia="標楷體" w:hAnsi="標楷體" w:cs="標楷體"/>
                <w:lang w:eastAsia="zh-TW"/>
              </w:rPr>
              <w:t>以上，可供作燃料用者。</w:t>
            </w:r>
          </w:p>
        </w:tc>
      </w:tr>
    </w:tbl>
    <w:p w:rsidR="004D7085" w:rsidRDefault="004D7085">
      <w:pPr>
        <w:pStyle w:val="Standard"/>
        <w:rPr>
          <w:lang w:eastAsia="zh-TW"/>
        </w:rPr>
      </w:pPr>
      <w:bookmarkStart w:id="0" w:name="_GoBack"/>
      <w:bookmarkEnd w:id="0"/>
    </w:p>
    <w:sectPr w:rsidR="004D7085">
      <w:pgSz w:w="11906" w:h="16838"/>
      <w:pgMar w:top="1078" w:right="1134" w:bottom="143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7B4" w:rsidRDefault="009F77B4">
      <w:r>
        <w:separator/>
      </w:r>
    </w:p>
  </w:endnote>
  <w:endnote w:type="continuationSeparator" w:id="0">
    <w:p w:rsidR="009F77B4" w:rsidRDefault="009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nux Libertine G">
    <w:panose1 w:val="02000503000000000000"/>
    <w:charset w:val="00"/>
    <w:family w:val="auto"/>
    <w:pitch w:val="variable"/>
    <w:sig w:usb0="E00000EF" w:usb1="5000E0FB" w:usb2="0000002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7B4" w:rsidRDefault="009F77B4">
      <w:r>
        <w:rPr>
          <w:color w:val="000000"/>
        </w:rPr>
        <w:separator/>
      </w:r>
    </w:p>
  </w:footnote>
  <w:footnote w:type="continuationSeparator" w:id="0">
    <w:p w:rsidR="009F77B4" w:rsidRDefault="009F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7085"/>
    <w:rsid w:val="004D7085"/>
    <w:rsid w:val="009727B9"/>
    <w:rsid w:val="009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A8C25-A3FB-4D65-9402-CA3111D0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Textbody"/>
    <w:next w:val="Standard"/>
    <w:uiPriority w:val="9"/>
    <w:qFormat/>
    <w:pPr>
      <w:keepNext/>
      <w:ind w:left="100" w:firstLine="200"/>
      <w:jc w:val="both"/>
      <w:outlineLvl w:val="0"/>
    </w:pPr>
    <w:rPr>
      <w:rFonts w:ascii="Cambria" w:eastAsia="Cambria" w:hAnsi="Cambria" w:cs="Cambria"/>
    </w:rPr>
  </w:style>
  <w:style w:type="paragraph" w:styleId="2">
    <w:name w:val="heading 2"/>
    <w:basedOn w:val="Textbody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Textbody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Textbody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Textbody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Textbody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Textbody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Textbody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character" w:customStyle="1" w:styleId="a9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ltwei/AppData/Local/Microsoft/Windows/INetCache/Content.Outlook/07U0LMW1/1080114%20&#30707;&#27833;&#35069;&#21697;&#35469;&#23450;&#22522;&#28310;&#20462;&#27491;&#33609;&#26696;r7.1%20final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邱德銘</cp:lastModifiedBy>
  <cp:revision>2</cp:revision>
  <cp:lastPrinted>2019-01-14T14:59:00Z</cp:lastPrinted>
  <dcterms:created xsi:type="dcterms:W3CDTF">2019-02-12T06:43:00Z</dcterms:created>
  <dcterms:modified xsi:type="dcterms:W3CDTF">2019-02-12T06:43:00Z</dcterms:modified>
</cp:coreProperties>
</file>