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D0" w:rsidRPr="004D1F8C" w:rsidRDefault="001E46CD" w:rsidP="003659D0">
      <w:pPr>
        <w:jc w:val="center"/>
        <w:rPr>
          <w:rFonts w:ascii="Times New Roman" w:eastAsia="標楷體" w:hAnsi="Times New Roman" w:cs="Times New Roman"/>
          <w:b/>
          <w:sz w:val="32"/>
          <w:szCs w:val="32"/>
        </w:rPr>
      </w:pPr>
      <w:bookmarkStart w:id="0" w:name="_GoBack"/>
      <w:bookmarkEnd w:id="0"/>
      <w:proofErr w:type="gramStart"/>
      <w:r w:rsidRPr="004D1F8C">
        <w:rPr>
          <w:rFonts w:ascii="Times New Roman" w:eastAsia="標楷體" w:hAnsi="Times New Roman" w:cs="Times New Roman" w:hint="eastAsia"/>
          <w:b/>
          <w:bCs/>
          <w:sz w:val="32"/>
          <w:szCs w:val="32"/>
        </w:rPr>
        <w:t>雙燈帽</w:t>
      </w:r>
      <w:proofErr w:type="gramEnd"/>
      <w:r w:rsidRPr="004D1F8C">
        <w:rPr>
          <w:rFonts w:ascii="Times New Roman" w:eastAsia="標楷體" w:hAnsi="Times New Roman" w:cs="Times New Roman" w:hint="eastAsia"/>
          <w:b/>
          <w:bCs/>
          <w:sz w:val="32"/>
          <w:szCs w:val="32"/>
        </w:rPr>
        <w:t>LED</w:t>
      </w:r>
      <w:r w:rsidRPr="004D1F8C">
        <w:rPr>
          <w:rFonts w:ascii="Times New Roman" w:eastAsia="標楷體" w:hAnsi="Times New Roman" w:cs="Times New Roman" w:hint="eastAsia"/>
          <w:b/>
          <w:bCs/>
          <w:sz w:val="32"/>
          <w:szCs w:val="32"/>
        </w:rPr>
        <w:t>燈管</w:t>
      </w:r>
      <w:r w:rsidR="00E102ED">
        <w:rPr>
          <w:rFonts w:ascii="Times New Roman" w:eastAsia="標楷體" w:hAnsi="Times New Roman" w:cs="Times New Roman"/>
          <w:b/>
          <w:sz w:val="32"/>
          <w:szCs w:val="32"/>
        </w:rPr>
        <w:t>容許耗用能源基準、標示</w:t>
      </w:r>
      <w:r w:rsidR="00347876">
        <w:rPr>
          <w:rFonts w:ascii="Times New Roman" w:eastAsia="標楷體" w:hAnsi="Times New Roman" w:cs="Times New Roman" w:hint="eastAsia"/>
          <w:b/>
          <w:sz w:val="32"/>
          <w:szCs w:val="32"/>
        </w:rPr>
        <w:t>及</w:t>
      </w:r>
      <w:r w:rsidR="00E102ED">
        <w:rPr>
          <w:rFonts w:ascii="Times New Roman" w:eastAsia="標楷體" w:hAnsi="Times New Roman" w:cs="Times New Roman"/>
          <w:b/>
          <w:sz w:val="32"/>
          <w:szCs w:val="32"/>
        </w:rPr>
        <w:t>檢查方式</w:t>
      </w:r>
    </w:p>
    <w:p w:rsidR="001E46CD" w:rsidRPr="00915728" w:rsidRDefault="001E46CD" w:rsidP="00915728">
      <w:pPr>
        <w:pStyle w:val="a3"/>
        <w:numPr>
          <w:ilvl w:val="0"/>
          <w:numId w:val="5"/>
        </w:numPr>
        <w:adjustRightInd w:val="0"/>
        <w:snapToGrid w:val="0"/>
        <w:spacing w:line="400" w:lineRule="exact"/>
        <w:ind w:leftChars="0" w:left="567" w:hanging="567"/>
        <w:rPr>
          <w:rFonts w:ascii="Times New Roman" w:eastAsia="標楷體" w:hAnsi="Times New Roman" w:cs="Times New Roman"/>
          <w:color w:val="000000" w:themeColor="text1"/>
          <w:sz w:val="28"/>
          <w:szCs w:val="28"/>
        </w:rPr>
      </w:pPr>
      <w:r w:rsidRPr="00915728">
        <w:rPr>
          <w:rFonts w:ascii="Times New Roman" w:eastAsia="標楷體" w:hAnsi="Times New Roman" w:cs="Times New Roman"/>
          <w:color w:val="000000" w:themeColor="text1"/>
          <w:sz w:val="28"/>
          <w:szCs w:val="28"/>
        </w:rPr>
        <w:t>本公告適用之</w:t>
      </w:r>
      <w:proofErr w:type="gramStart"/>
      <w:r w:rsidRPr="00915728">
        <w:rPr>
          <w:rFonts w:ascii="Times New Roman" w:eastAsia="標楷體" w:hAnsi="Times New Roman" w:cs="Times New Roman"/>
          <w:color w:val="000000" w:themeColor="text1"/>
          <w:sz w:val="28"/>
          <w:szCs w:val="28"/>
        </w:rPr>
        <w:t>雙燈帽</w:t>
      </w:r>
      <w:proofErr w:type="gramEnd"/>
      <w:r w:rsidRPr="00915728">
        <w:rPr>
          <w:rFonts w:ascii="Times New Roman" w:eastAsia="標楷體" w:hAnsi="Times New Roman" w:cs="Times New Roman"/>
          <w:color w:val="000000" w:themeColor="text1"/>
          <w:sz w:val="28"/>
          <w:szCs w:val="28"/>
        </w:rPr>
        <w:t>LED</w:t>
      </w:r>
      <w:r w:rsidRPr="00915728">
        <w:rPr>
          <w:rFonts w:ascii="Times New Roman" w:eastAsia="標楷體" w:hAnsi="Times New Roman" w:cs="Times New Roman"/>
          <w:color w:val="000000" w:themeColor="text1"/>
          <w:sz w:val="28"/>
          <w:szCs w:val="28"/>
        </w:rPr>
        <w:t>燈管</w:t>
      </w:r>
      <w:r w:rsidRPr="00915728">
        <w:rPr>
          <w:rFonts w:ascii="Times New Roman" w:eastAsia="標楷體" w:hAnsi="Times New Roman" w:cs="Times New Roman"/>
          <w:color w:val="000000" w:themeColor="text1"/>
          <w:sz w:val="28"/>
          <w:szCs w:val="28"/>
        </w:rPr>
        <w:t>(</w:t>
      </w:r>
      <w:r w:rsidRPr="00915728">
        <w:rPr>
          <w:rFonts w:ascii="Times New Roman" w:eastAsia="標楷體" w:hAnsi="Times New Roman" w:cs="Times New Roman"/>
          <w:color w:val="000000" w:themeColor="text1"/>
          <w:sz w:val="28"/>
          <w:szCs w:val="28"/>
        </w:rPr>
        <w:t>以下簡稱</w:t>
      </w:r>
      <w:r w:rsidRPr="00915728">
        <w:rPr>
          <w:rFonts w:ascii="Times New Roman" w:eastAsia="標楷體" w:hAnsi="Times New Roman" w:cs="Times New Roman"/>
          <w:color w:val="000000" w:themeColor="text1"/>
          <w:sz w:val="28"/>
          <w:szCs w:val="28"/>
        </w:rPr>
        <w:t>LED</w:t>
      </w:r>
      <w:r w:rsidRPr="00915728">
        <w:rPr>
          <w:rFonts w:ascii="Times New Roman" w:eastAsia="標楷體" w:hAnsi="Times New Roman" w:cs="Times New Roman"/>
          <w:color w:val="000000" w:themeColor="text1"/>
          <w:sz w:val="28"/>
          <w:szCs w:val="28"/>
        </w:rPr>
        <w:t>燈管</w:t>
      </w:r>
      <w:r w:rsidRPr="00915728">
        <w:rPr>
          <w:rFonts w:ascii="Times New Roman" w:eastAsia="標楷體" w:hAnsi="Times New Roman" w:cs="Times New Roman"/>
          <w:color w:val="000000" w:themeColor="text1"/>
          <w:sz w:val="28"/>
          <w:szCs w:val="28"/>
        </w:rPr>
        <w:t>)</w:t>
      </w:r>
      <w:r w:rsidRPr="00915728">
        <w:rPr>
          <w:rFonts w:ascii="Times New Roman" w:eastAsia="標楷體" w:hAnsi="Times New Roman" w:cs="Times New Roman"/>
          <w:color w:val="000000" w:themeColor="text1"/>
          <w:sz w:val="28"/>
          <w:szCs w:val="28"/>
        </w:rPr>
        <w:t>，指符合中華民國國家標準</w:t>
      </w:r>
      <w:r w:rsidRPr="00915728">
        <w:rPr>
          <w:rFonts w:ascii="Times New Roman" w:eastAsia="標楷體" w:hAnsi="Times New Roman" w:cs="Times New Roman"/>
          <w:color w:val="000000" w:themeColor="text1"/>
          <w:sz w:val="28"/>
          <w:szCs w:val="28"/>
        </w:rPr>
        <w:t>(</w:t>
      </w:r>
      <w:r w:rsidRPr="00915728">
        <w:rPr>
          <w:rFonts w:ascii="Times New Roman" w:eastAsia="標楷體" w:hAnsi="Times New Roman" w:cs="Times New Roman"/>
          <w:color w:val="000000" w:themeColor="text1"/>
          <w:sz w:val="28"/>
          <w:szCs w:val="28"/>
        </w:rPr>
        <w:t>以下簡稱</w:t>
      </w:r>
      <w:r w:rsidRPr="00915728">
        <w:rPr>
          <w:rFonts w:ascii="Times New Roman" w:eastAsia="標楷體" w:hAnsi="Times New Roman" w:cs="Times New Roman"/>
          <w:color w:val="000000" w:themeColor="text1"/>
          <w:sz w:val="28"/>
          <w:szCs w:val="28"/>
        </w:rPr>
        <w:t>CNS)16027</w:t>
      </w:r>
      <w:r w:rsidRPr="00915728">
        <w:rPr>
          <w:rFonts w:ascii="Times New Roman" w:eastAsia="標楷體" w:hAnsi="Times New Roman" w:cs="Times New Roman"/>
          <w:color w:val="000000" w:themeColor="text1"/>
          <w:sz w:val="28"/>
          <w:szCs w:val="28"/>
        </w:rPr>
        <w:t>規定，且列入經濟部標準檢驗局應施檢驗品目者。但其額定及實</w:t>
      </w:r>
      <w:proofErr w:type="gramStart"/>
      <w:r w:rsidRPr="00915728">
        <w:rPr>
          <w:rFonts w:ascii="Times New Roman" w:eastAsia="標楷體" w:hAnsi="Times New Roman" w:cs="Times New Roman"/>
          <w:color w:val="000000" w:themeColor="text1"/>
          <w:sz w:val="28"/>
          <w:szCs w:val="28"/>
        </w:rPr>
        <w:t>測演色性</w:t>
      </w:r>
      <w:proofErr w:type="gramEnd"/>
      <w:r w:rsidRPr="00915728">
        <w:rPr>
          <w:rFonts w:ascii="Times New Roman" w:eastAsia="標楷體" w:hAnsi="Times New Roman" w:cs="Times New Roman"/>
          <w:color w:val="000000" w:themeColor="text1"/>
          <w:sz w:val="28"/>
          <w:szCs w:val="28"/>
        </w:rPr>
        <w:t>指數</w:t>
      </w:r>
      <w:r w:rsidRPr="00915728">
        <w:rPr>
          <w:rFonts w:ascii="Times New Roman" w:eastAsia="標楷體" w:hAnsi="Times New Roman" w:cs="Times New Roman"/>
          <w:color w:val="000000" w:themeColor="text1"/>
          <w:sz w:val="28"/>
          <w:szCs w:val="28"/>
        </w:rPr>
        <w:t>(CRI)</w:t>
      </w:r>
      <w:r w:rsidRPr="00915728">
        <w:rPr>
          <w:rFonts w:ascii="Times New Roman" w:eastAsia="標楷體" w:hAnsi="Times New Roman" w:cs="Times New Roman"/>
          <w:color w:val="000000" w:themeColor="text1"/>
          <w:sz w:val="28"/>
          <w:szCs w:val="28"/>
        </w:rPr>
        <w:t>皆在九十五以上者，不適用本公告。</w:t>
      </w:r>
    </w:p>
    <w:p w:rsidR="001E46CD" w:rsidRPr="004D1F8C" w:rsidRDefault="001E46CD" w:rsidP="00915728">
      <w:pPr>
        <w:pStyle w:val="a3"/>
        <w:numPr>
          <w:ilvl w:val="0"/>
          <w:numId w:val="5"/>
        </w:numPr>
        <w:adjustRightInd w:val="0"/>
        <w:snapToGrid w:val="0"/>
        <w:spacing w:line="400" w:lineRule="exact"/>
        <w:ind w:leftChars="0" w:left="567" w:hanging="567"/>
        <w:rPr>
          <w:rFonts w:ascii="Times New Roman" w:eastAsia="標楷體" w:hAnsi="Times New Roman" w:cs="Times New Roman"/>
          <w:color w:val="000000" w:themeColor="text1"/>
          <w:sz w:val="28"/>
          <w:szCs w:val="28"/>
        </w:rPr>
      </w:pPr>
      <w:r w:rsidRPr="004D1F8C">
        <w:rPr>
          <w:rFonts w:ascii="Times New Roman" w:eastAsia="標楷體" w:hAnsi="Times New Roman" w:cs="Times New Roman"/>
          <w:color w:val="000000" w:themeColor="text1"/>
          <w:sz w:val="28"/>
          <w:szCs w:val="28"/>
        </w:rPr>
        <w:t>LED</w:t>
      </w:r>
      <w:r w:rsidRPr="004D1F8C">
        <w:rPr>
          <w:rFonts w:ascii="Times New Roman" w:eastAsia="標楷體" w:hAnsi="Times New Roman" w:cs="Times New Roman"/>
          <w:color w:val="000000" w:themeColor="text1"/>
          <w:sz w:val="28"/>
          <w:szCs w:val="28"/>
        </w:rPr>
        <w:t>燈管應符合下列相關規定：</w:t>
      </w:r>
    </w:p>
    <w:p w:rsidR="001E46CD" w:rsidRPr="004D1F8C" w:rsidRDefault="001E46CD" w:rsidP="004D1F8C">
      <w:pPr>
        <w:pStyle w:val="a3"/>
        <w:numPr>
          <w:ilvl w:val="0"/>
          <w:numId w:val="4"/>
        </w:numPr>
        <w:adjustRightInd w:val="0"/>
        <w:snapToGrid w:val="0"/>
        <w:spacing w:line="400" w:lineRule="exact"/>
        <w:ind w:leftChars="0" w:left="1134" w:hanging="567"/>
        <w:rPr>
          <w:rFonts w:ascii="Times New Roman" w:eastAsia="標楷體" w:hAnsi="Times New Roman" w:cs="Times New Roman"/>
          <w:color w:val="000000" w:themeColor="text1"/>
          <w:sz w:val="28"/>
          <w:szCs w:val="28"/>
        </w:rPr>
      </w:pPr>
      <w:r w:rsidRPr="004D1F8C">
        <w:rPr>
          <w:rFonts w:ascii="Times New Roman" w:eastAsia="標楷體" w:hAnsi="Times New Roman" w:cs="Times New Roman"/>
          <w:color w:val="000000" w:themeColor="text1"/>
          <w:sz w:val="28"/>
          <w:szCs w:val="28"/>
        </w:rPr>
        <w:t>LED</w:t>
      </w:r>
      <w:r w:rsidRPr="004D1F8C">
        <w:rPr>
          <w:rFonts w:ascii="Times New Roman" w:eastAsia="標楷體" w:hAnsi="Times New Roman" w:cs="Times New Roman"/>
          <w:color w:val="000000" w:themeColor="text1"/>
          <w:sz w:val="28"/>
          <w:szCs w:val="28"/>
        </w:rPr>
        <w:t>燈管之實測消耗功率初始值應依</w:t>
      </w:r>
      <w:r w:rsidRPr="004D1F8C">
        <w:rPr>
          <w:rFonts w:ascii="Times New Roman" w:eastAsia="標楷體" w:hAnsi="Times New Roman" w:cs="Times New Roman"/>
          <w:color w:val="000000" w:themeColor="text1"/>
          <w:sz w:val="28"/>
          <w:szCs w:val="28"/>
        </w:rPr>
        <w:t>CNS 16027</w:t>
      </w:r>
      <w:r w:rsidRPr="004D1F8C">
        <w:rPr>
          <w:rFonts w:ascii="Times New Roman" w:eastAsia="標楷體" w:hAnsi="Times New Roman" w:cs="Times New Roman"/>
          <w:color w:val="000000" w:themeColor="text1"/>
          <w:sz w:val="28"/>
          <w:szCs w:val="28"/>
        </w:rPr>
        <w:t>相關規定試驗，實測消耗功率初始值經四捨五入後計算至小數點後第</w:t>
      </w:r>
      <w:r w:rsidR="00347876">
        <w:rPr>
          <w:rFonts w:ascii="Times New Roman" w:eastAsia="標楷體" w:hAnsi="Times New Roman" w:cs="Times New Roman"/>
          <w:color w:val="000000" w:themeColor="text1"/>
          <w:sz w:val="28"/>
          <w:szCs w:val="28"/>
        </w:rPr>
        <w:t>一位數；</w:t>
      </w:r>
      <w:proofErr w:type="gramStart"/>
      <w:r w:rsidR="00347876">
        <w:rPr>
          <w:rFonts w:ascii="Times New Roman" w:eastAsia="標楷體" w:hAnsi="Times New Roman" w:cs="Times New Roman"/>
          <w:color w:val="000000" w:themeColor="text1"/>
          <w:sz w:val="28"/>
          <w:szCs w:val="28"/>
        </w:rPr>
        <w:t>且實測</w:t>
      </w:r>
      <w:proofErr w:type="gramEnd"/>
      <w:r w:rsidR="00347876">
        <w:rPr>
          <w:rFonts w:ascii="Times New Roman" w:eastAsia="標楷體" w:hAnsi="Times New Roman" w:cs="Times New Roman"/>
          <w:color w:val="000000" w:themeColor="text1"/>
          <w:sz w:val="28"/>
          <w:szCs w:val="28"/>
        </w:rPr>
        <w:t>消耗功率初始值應在額定值之百分之九十至百分之一百</w:t>
      </w:r>
      <w:r w:rsidRPr="004D1F8C">
        <w:rPr>
          <w:rFonts w:ascii="Times New Roman" w:eastAsia="標楷體" w:hAnsi="Times New Roman" w:cs="Times New Roman"/>
          <w:color w:val="000000" w:themeColor="text1"/>
          <w:sz w:val="28"/>
          <w:szCs w:val="28"/>
        </w:rPr>
        <w:t>十</w:t>
      </w:r>
      <w:proofErr w:type="gramStart"/>
      <w:r w:rsidRPr="004D1F8C">
        <w:rPr>
          <w:rFonts w:ascii="Times New Roman" w:eastAsia="標楷體" w:hAnsi="Times New Roman" w:cs="Times New Roman"/>
          <w:color w:val="000000" w:themeColor="text1"/>
          <w:sz w:val="28"/>
          <w:szCs w:val="28"/>
        </w:rPr>
        <w:t>之間，</w:t>
      </w:r>
      <w:proofErr w:type="gramEnd"/>
      <w:r w:rsidRPr="004D1F8C">
        <w:rPr>
          <w:rFonts w:ascii="Times New Roman" w:eastAsia="標楷體" w:hAnsi="Times New Roman" w:cs="Times New Roman"/>
          <w:color w:val="000000" w:themeColor="text1"/>
          <w:sz w:val="28"/>
          <w:szCs w:val="28"/>
        </w:rPr>
        <w:t>額定功率</w:t>
      </w:r>
      <w:r w:rsidR="00347876">
        <w:rPr>
          <w:rFonts w:ascii="Times New Roman" w:eastAsia="標楷體" w:hAnsi="Times New Roman" w:cs="Times New Roman" w:hint="eastAsia"/>
          <w:color w:val="000000" w:themeColor="text1"/>
          <w:sz w:val="28"/>
          <w:szCs w:val="28"/>
        </w:rPr>
        <w:t>五點零瓦特</w:t>
      </w:r>
      <w:r w:rsidRPr="004D1F8C">
        <w:rPr>
          <w:rFonts w:ascii="Times New Roman" w:eastAsia="標楷體" w:hAnsi="Times New Roman" w:cs="Times New Roman"/>
          <w:color w:val="000000" w:themeColor="text1"/>
          <w:sz w:val="28"/>
          <w:szCs w:val="28"/>
        </w:rPr>
        <w:t>以下者，應在額定值之百分之八十至百分之一百二十之間。</w:t>
      </w:r>
    </w:p>
    <w:p w:rsidR="001E46CD" w:rsidRPr="004D1F8C" w:rsidRDefault="001E46CD" w:rsidP="004D1F8C">
      <w:pPr>
        <w:pStyle w:val="a3"/>
        <w:numPr>
          <w:ilvl w:val="0"/>
          <w:numId w:val="4"/>
        </w:numPr>
        <w:adjustRightInd w:val="0"/>
        <w:snapToGrid w:val="0"/>
        <w:spacing w:line="400" w:lineRule="exact"/>
        <w:ind w:leftChars="0" w:left="1134" w:hanging="567"/>
        <w:rPr>
          <w:rFonts w:ascii="Times New Roman" w:eastAsia="標楷體" w:hAnsi="Times New Roman" w:cs="Times New Roman"/>
          <w:color w:val="000000" w:themeColor="text1"/>
          <w:sz w:val="28"/>
          <w:szCs w:val="28"/>
        </w:rPr>
      </w:pPr>
      <w:r w:rsidRPr="004D1F8C">
        <w:rPr>
          <w:rFonts w:ascii="Times New Roman" w:eastAsia="標楷體" w:hAnsi="Times New Roman" w:cs="Times New Roman"/>
          <w:color w:val="000000" w:themeColor="text1"/>
          <w:sz w:val="28"/>
          <w:szCs w:val="28"/>
        </w:rPr>
        <w:t>LED</w:t>
      </w:r>
      <w:r w:rsidRPr="004D1F8C">
        <w:rPr>
          <w:rFonts w:ascii="Times New Roman" w:eastAsia="標楷體" w:hAnsi="Times New Roman" w:cs="Times New Roman"/>
          <w:color w:val="000000" w:themeColor="text1"/>
          <w:sz w:val="28"/>
          <w:szCs w:val="28"/>
        </w:rPr>
        <w:t>燈管之實測光通量初始值應符合</w:t>
      </w:r>
      <w:r w:rsidRPr="004D1F8C">
        <w:rPr>
          <w:rFonts w:ascii="Times New Roman" w:eastAsia="標楷體" w:hAnsi="Times New Roman" w:cs="Times New Roman"/>
          <w:color w:val="000000" w:themeColor="text1"/>
          <w:sz w:val="28"/>
          <w:szCs w:val="28"/>
        </w:rPr>
        <w:t>CNS 16027</w:t>
      </w:r>
      <w:r w:rsidRPr="004D1F8C">
        <w:rPr>
          <w:rFonts w:ascii="Times New Roman" w:eastAsia="標楷體" w:hAnsi="Times New Roman" w:cs="Times New Roman"/>
          <w:color w:val="000000" w:themeColor="text1"/>
          <w:sz w:val="28"/>
          <w:szCs w:val="28"/>
        </w:rPr>
        <w:t>相關規定試驗，實測光通量初始值經四捨五入後計算至整數位；</w:t>
      </w:r>
      <w:proofErr w:type="gramStart"/>
      <w:r w:rsidRPr="004D1F8C">
        <w:rPr>
          <w:rFonts w:ascii="Times New Roman" w:eastAsia="標楷體" w:hAnsi="Times New Roman" w:cs="Times New Roman"/>
          <w:color w:val="000000" w:themeColor="text1"/>
          <w:sz w:val="28"/>
          <w:szCs w:val="28"/>
        </w:rPr>
        <w:t>且實測</w:t>
      </w:r>
      <w:proofErr w:type="gramEnd"/>
      <w:r w:rsidRPr="004D1F8C">
        <w:rPr>
          <w:rFonts w:ascii="Times New Roman" w:eastAsia="標楷體" w:hAnsi="Times New Roman" w:cs="Times New Roman"/>
          <w:color w:val="000000" w:themeColor="text1"/>
          <w:sz w:val="28"/>
          <w:szCs w:val="28"/>
        </w:rPr>
        <w:t>光通量初始值應在額定值之百分之九十至百分之一百二十之間。</w:t>
      </w:r>
    </w:p>
    <w:p w:rsidR="001E46CD" w:rsidRPr="004D1F8C" w:rsidRDefault="001E46CD" w:rsidP="004D1F8C">
      <w:pPr>
        <w:pStyle w:val="a3"/>
        <w:numPr>
          <w:ilvl w:val="0"/>
          <w:numId w:val="4"/>
        </w:numPr>
        <w:adjustRightInd w:val="0"/>
        <w:snapToGrid w:val="0"/>
        <w:spacing w:line="400" w:lineRule="exact"/>
        <w:ind w:leftChars="0" w:left="1134" w:hanging="567"/>
        <w:rPr>
          <w:rFonts w:ascii="Times New Roman" w:eastAsia="標楷體" w:hAnsi="Times New Roman" w:cs="Times New Roman"/>
          <w:color w:val="000000" w:themeColor="text1"/>
          <w:sz w:val="28"/>
          <w:szCs w:val="28"/>
        </w:rPr>
      </w:pPr>
      <w:r w:rsidRPr="004D1F8C">
        <w:rPr>
          <w:rFonts w:ascii="Times New Roman" w:eastAsia="標楷體" w:hAnsi="Times New Roman" w:cs="Times New Roman"/>
          <w:color w:val="000000" w:themeColor="text1"/>
          <w:sz w:val="28"/>
          <w:szCs w:val="28"/>
        </w:rPr>
        <w:t>LED</w:t>
      </w:r>
      <w:r w:rsidRPr="004D1F8C">
        <w:rPr>
          <w:rFonts w:ascii="Times New Roman" w:eastAsia="標楷體" w:hAnsi="Times New Roman" w:cs="Times New Roman"/>
          <w:color w:val="000000" w:themeColor="text1"/>
          <w:sz w:val="28"/>
          <w:szCs w:val="28"/>
        </w:rPr>
        <w:t>燈管之</w:t>
      </w:r>
      <w:r w:rsidR="00026692" w:rsidRPr="004D1F8C">
        <w:rPr>
          <w:rFonts w:ascii="Times New Roman" w:eastAsia="標楷體" w:hAnsi="Times New Roman" w:cs="Times New Roman"/>
          <w:color w:val="000000" w:themeColor="text1"/>
          <w:sz w:val="28"/>
          <w:szCs w:val="28"/>
        </w:rPr>
        <w:t>實測</w:t>
      </w:r>
      <w:r w:rsidRPr="004D1F8C">
        <w:rPr>
          <w:rFonts w:ascii="Times New Roman" w:eastAsia="標楷體" w:hAnsi="Times New Roman" w:cs="Times New Roman"/>
          <w:color w:val="000000" w:themeColor="text1"/>
          <w:sz w:val="28"/>
          <w:szCs w:val="28"/>
        </w:rPr>
        <w:t>發光效率應依</w:t>
      </w:r>
      <w:r w:rsidRPr="004D1F8C">
        <w:rPr>
          <w:rFonts w:ascii="Times New Roman" w:eastAsia="標楷體" w:hAnsi="Times New Roman" w:cs="Times New Roman"/>
          <w:color w:val="000000" w:themeColor="text1"/>
          <w:sz w:val="28"/>
          <w:szCs w:val="28"/>
        </w:rPr>
        <w:t>CNS 16027</w:t>
      </w:r>
      <w:r w:rsidRPr="004D1F8C">
        <w:rPr>
          <w:rFonts w:ascii="Times New Roman" w:eastAsia="標楷體" w:hAnsi="Times New Roman" w:cs="Times New Roman"/>
          <w:color w:val="000000" w:themeColor="text1"/>
          <w:sz w:val="28"/>
          <w:szCs w:val="28"/>
        </w:rPr>
        <w:t>規定完成試驗，</w:t>
      </w:r>
      <w:r w:rsidR="00347876" w:rsidRPr="004D1F8C">
        <w:rPr>
          <w:rFonts w:ascii="Times New Roman" w:eastAsia="標楷體" w:hAnsi="Times New Roman" w:cs="Times New Roman"/>
          <w:color w:val="000000" w:themeColor="text1"/>
          <w:sz w:val="28"/>
          <w:szCs w:val="28"/>
        </w:rPr>
        <w:t>實測</w:t>
      </w:r>
      <w:r w:rsidRPr="004D1F8C">
        <w:rPr>
          <w:rFonts w:ascii="Times New Roman" w:eastAsia="標楷體" w:hAnsi="Times New Roman" w:cs="Times New Roman"/>
          <w:color w:val="000000" w:themeColor="text1"/>
          <w:sz w:val="28"/>
          <w:szCs w:val="28"/>
        </w:rPr>
        <w:t>發光效率值經四捨五入後計算至小數點後第一位數，</w:t>
      </w:r>
      <w:proofErr w:type="gramStart"/>
      <w:r w:rsidRPr="004D1F8C">
        <w:rPr>
          <w:rFonts w:ascii="Times New Roman" w:eastAsia="標楷體" w:hAnsi="Times New Roman" w:cs="Times New Roman"/>
          <w:color w:val="000000" w:themeColor="text1"/>
          <w:sz w:val="28"/>
          <w:szCs w:val="28"/>
        </w:rPr>
        <w:t>且</w:t>
      </w:r>
      <w:r w:rsidR="00347876" w:rsidRPr="004D1F8C">
        <w:rPr>
          <w:rFonts w:ascii="Times New Roman" w:eastAsia="標楷體" w:hAnsi="Times New Roman" w:cs="Times New Roman"/>
          <w:color w:val="000000" w:themeColor="text1"/>
          <w:sz w:val="28"/>
          <w:szCs w:val="28"/>
        </w:rPr>
        <w:t>實測</w:t>
      </w:r>
      <w:proofErr w:type="gramEnd"/>
      <w:r w:rsidRPr="004D1F8C">
        <w:rPr>
          <w:rFonts w:ascii="Times New Roman" w:eastAsia="標楷體" w:hAnsi="Times New Roman" w:cs="Times New Roman"/>
          <w:color w:val="000000" w:themeColor="text1"/>
          <w:sz w:val="28"/>
          <w:szCs w:val="28"/>
        </w:rPr>
        <w:t>發光效率值不得低於產品標示值之百分之九十五及</w:t>
      </w:r>
      <w:r w:rsidR="00D054AF" w:rsidRPr="004D1F8C">
        <w:rPr>
          <w:rFonts w:ascii="Times New Roman" w:eastAsia="標楷體" w:hAnsi="Times New Roman" w:cs="Times New Roman" w:hint="eastAsia"/>
          <w:color w:val="000000" w:themeColor="text1"/>
          <w:sz w:val="28"/>
          <w:szCs w:val="28"/>
        </w:rPr>
        <w:t>不得低於</w:t>
      </w:r>
      <w:r w:rsidRPr="004D1F8C">
        <w:rPr>
          <w:rFonts w:ascii="Times New Roman" w:eastAsia="標楷體" w:hAnsi="Times New Roman" w:cs="Times New Roman"/>
          <w:color w:val="000000" w:themeColor="text1"/>
          <w:sz w:val="28"/>
          <w:szCs w:val="28"/>
        </w:rPr>
        <w:t>附表所列基準值。</w:t>
      </w:r>
    </w:p>
    <w:p w:rsidR="001E46CD" w:rsidRPr="004D1F8C" w:rsidRDefault="001E46CD" w:rsidP="00915728">
      <w:pPr>
        <w:pStyle w:val="a3"/>
        <w:numPr>
          <w:ilvl w:val="0"/>
          <w:numId w:val="5"/>
        </w:numPr>
        <w:adjustRightInd w:val="0"/>
        <w:snapToGrid w:val="0"/>
        <w:spacing w:line="400" w:lineRule="exact"/>
        <w:ind w:leftChars="0" w:left="567" w:hanging="567"/>
        <w:rPr>
          <w:rFonts w:ascii="Times New Roman" w:eastAsia="標楷體" w:hAnsi="Times New Roman" w:cs="Times New Roman"/>
          <w:color w:val="000000" w:themeColor="text1"/>
          <w:sz w:val="28"/>
          <w:szCs w:val="28"/>
        </w:rPr>
      </w:pPr>
      <w:r w:rsidRPr="004D1F8C">
        <w:rPr>
          <w:rFonts w:ascii="Times New Roman" w:eastAsia="標楷體" w:hAnsi="Times New Roman" w:cs="Times New Roman"/>
          <w:color w:val="000000" w:themeColor="text1"/>
          <w:sz w:val="28"/>
          <w:szCs w:val="28"/>
        </w:rPr>
        <w:t>LED</w:t>
      </w:r>
      <w:r w:rsidRPr="004D1F8C">
        <w:rPr>
          <w:rFonts w:ascii="Times New Roman" w:eastAsia="標楷體" w:hAnsi="Times New Roman" w:cs="Times New Roman"/>
          <w:color w:val="000000" w:themeColor="text1"/>
          <w:sz w:val="28"/>
          <w:szCs w:val="28"/>
        </w:rPr>
        <w:t>燈管應於本體或最小包裝上標示額定消耗功率、額定光通量及</w:t>
      </w:r>
      <w:r w:rsidR="00D054AF" w:rsidRPr="004D1F8C">
        <w:rPr>
          <w:rFonts w:ascii="Times New Roman" w:eastAsia="標楷體" w:hAnsi="Times New Roman" w:cs="Times New Roman" w:hint="eastAsia"/>
          <w:color w:val="000000" w:themeColor="text1"/>
          <w:sz w:val="28"/>
          <w:szCs w:val="28"/>
        </w:rPr>
        <w:t>額定</w:t>
      </w:r>
      <w:r w:rsidRPr="004D1F8C">
        <w:rPr>
          <w:rFonts w:ascii="Times New Roman" w:eastAsia="標楷體" w:hAnsi="Times New Roman" w:cs="Times New Roman"/>
          <w:color w:val="000000" w:themeColor="text1"/>
          <w:sz w:val="28"/>
          <w:szCs w:val="28"/>
        </w:rPr>
        <w:t>發光效率。</w:t>
      </w:r>
    </w:p>
    <w:p w:rsidR="001E46CD" w:rsidRPr="004D1F8C" w:rsidRDefault="001E46CD" w:rsidP="00915728">
      <w:pPr>
        <w:pStyle w:val="a3"/>
        <w:numPr>
          <w:ilvl w:val="0"/>
          <w:numId w:val="5"/>
        </w:numPr>
        <w:adjustRightInd w:val="0"/>
        <w:snapToGrid w:val="0"/>
        <w:spacing w:line="400" w:lineRule="exact"/>
        <w:ind w:leftChars="0" w:left="567" w:hanging="567"/>
        <w:rPr>
          <w:rFonts w:ascii="Times New Roman" w:eastAsia="標楷體" w:hAnsi="Times New Roman" w:cs="Times New Roman"/>
          <w:color w:val="000000" w:themeColor="text1"/>
          <w:sz w:val="28"/>
          <w:szCs w:val="28"/>
        </w:rPr>
      </w:pPr>
      <w:r w:rsidRPr="004D1F8C">
        <w:rPr>
          <w:rFonts w:ascii="Times New Roman" w:eastAsia="標楷體" w:hAnsi="Times New Roman" w:cs="Times New Roman"/>
          <w:color w:val="000000" w:themeColor="text1"/>
          <w:sz w:val="28"/>
          <w:szCs w:val="28"/>
        </w:rPr>
        <w:t>中央主管機關於實施能源效率檢查時，得每年依指定使用能源設備或器具能源效率標示稽查及能源效率抽測作業要點辦理抽測；抽測產品型號及數量由中央主管機關指定，廠商應於通知期限內將抽測產品送至指定檢驗試驗室測試。</w:t>
      </w:r>
    </w:p>
    <w:p w:rsidR="001E46CD" w:rsidRPr="00915728" w:rsidRDefault="001E46CD" w:rsidP="00915728">
      <w:pPr>
        <w:adjustRightInd w:val="0"/>
        <w:snapToGrid w:val="0"/>
        <w:spacing w:line="400" w:lineRule="exact"/>
        <w:ind w:leftChars="236" w:left="566"/>
        <w:rPr>
          <w:rFonts w:ascii="Times New Roman" w:eastAsia="標楷體" w:hAnsi="Times New Roman" w:cs="Times New Roman"/>
          <w:color w:val="000000" w:themeColor="text1"/>
          <w:sz w:val="28"/>
          <w:szCs w:val="28"/>
        </w:rPr>
      </w:pPr>
      <w:r w:rsidRPr="00915728">
        <w:rPr>
          <w:rFonts w:ascii="Times New Roman" w:eastAsia="標楷體" w:hAnsi="Times New Roman" w:cs="Times New Roman"/>
          <w:color w:val="000000" w:themeColor="text1"/>
          <w:sz w:val="28"/>
          <w:szCs w:val="28"/>
        </w:rPr>
        <w:t>試驗結果未符合第二點規定者，由中央主管機關通知廠商辦理</w:t>
      </w:r>
      <w:proofErr w:type="gramStart"/>
      <w:r w:rsidRPr="00915728">
        <w:rPr>
          <w:rFonts w:ascii="Times New Roman" w:eastAsia="標楷體" w:hAnsi="Times New Roman" w:cs="Times New Roman"/>
          <w:color w:val="000000" w:themeColor="text1"/>
          <w:sz w:val="28"/>
          <w:szCs w:val="28"/>
        </w:rPr>
        <w:t>複</w:t>
      </w:r>
      <w:proofErr w:type="gramEnd"/>
      <w:r w:rsidRPr="00915728">
        <w:rPr>
          <w:rFonts w:ascii="Times New Roman" w:eastAsia="標楷體" w:hAnsi="Times New Roman" w:cs="Times New Roman"/>
          <w:color w:val="000000" w:themeColor="text1"/>
          <w:sz w:val="28"/>
          <w:szCs w:val="28"/>
        </w:rPr>
        <w:t>測；</w:t>
      </w:r>
      <w:proofErr w:type="gramStart"/>
      <w:r w:rsidRPr="00915728">
        <w:rPr>
          <w:rFonts w:ascii="Times New Roman" w:eastAsia="標楷體" w:hAnsi="Times New Roman" w:cs="Times New Roman"/>
          <w:color w:val="000000" w:themeColor="text1"/>
          <w:sz w:val="28"/>
          <w:szCs w:val="28"/>
        </w:rPr>
        <w:t>複</w:t>
      </w:r>
      <w:proofErr w:type="gramEnd"/>
      <w:r w:rsidRPr="00915728">
        <w:rPr>
          <w:rFonts w:ascii="Times New Roman" w:eastAsia="標楷體" w:hAnsi="Times New Roman" w:cs="Times New Roman"/>
          <w:color w:val="000000" w:themeColor="text1"/>
          <w:sz w:val="28"/>
          <w:szCs w:val="28"/>
        </w:rPr>
        <w:t>測數量應為該產品相同機型抽測數量之二倍，</w:t>
      </w:r>
      <w:proofErr w:type="gramStart"/>
      <w:r w:rsidRPr="00915728">
        <w:rPr>
          <w:rFonts w:ascii="Times New Roman" w:eastAsia="標楷體" w:hAnsi="Times New Roman" w:cs="Times New Roman"/>
          <w:color w:val="000000" w:themeColor="text1"/>
          <w:sz w:val="28"/>
          <w:szCs w:val="28"/>
        </w:rPr>
        <w:t>複</w:t>
      </w:r>
      <w:proofErr w:type="gramEnd"/>
      <w:r w:rsidRPr="00915728">
        <w:rPr>
          <w:rFonts w:ascii="Times New Roman" w:eastAsia="標楷體" w:hAnsi="Times New Roman" w:cs="Times New Roman"/>
          <w:color w:val="000000" w:themeColor="text1"/>
          <w:sz w:val="28"/>
          <w:szCs w:val="28"/>
        </w:rPr>
        <w:t>測相關費用由廠商負擔。</w:t>
      </w:r>
    </w:p>
    <w:p w:rsidR="001E46CD" w:rsidRPr="00915728" w:rsidRDefault="001E46CD" w:rsidP="00915728">
      <w:pPr>
        <w:adjustRightInd w:val="0"/>
        <w:snapToGrid w:val="0"/>
        <w:spacing w:line="400" w:lineRule="exact"/>
        <w:ind w:leftChars="236" w:left="566"/>
        <w:rPr>
          <w:rFonts w:ascii="Times New Roman" w:eastAsia="標楷體" w:hAnsi="Times New Roman" w:cs="Times New Roman"/>
          <w:color w:val="000000" w:themeColor="text1"/>
          <w:sz w:val="28"/>
          <w:szCs w:val="28"/>
        </w:rPr>
      </w:pPr>
      <w:r w:rsidRPr="00915728">
        <w:rPr>
          <w:rFonts w:ascii="Times New Roman" w:eastAsia="標楷體" w:hAnsi="Times New Roman" w:cs="Times New Roman"/>
          <w:color w:val="000000" w:themeColor="text1"/>
          <w:sz w:val="28"/>
          <w:szCs w:val="28"/>
        </w:rPr>
        <w:t>廠商未辦理抽測、</w:t>
      </w:r>
      <w:proofErr w:type="gramStart"/>
      <w:r w:rsidRPr="00915728">
        <w:rPr>
          <w:rFonts w:ascii="Times New Roman" w:eastAsia="標楷體" w:hAnsi="Times New Roman" w:cs="Times New Roman"/>
          <w:color w:val="000000" w:themeColor="text1"/>
          <w:sz w:val="28"/>
          <w:szCs w:val="28"/>
        </w:rPr>
        <w:t>複</w:t>
      </w:r>
      <w:proofErr w:type="gramEnd"/>
      <w:r w:rsidRPr="00915728">
        <w:rPr>
          <w:rFonts w:ascii="Times New Roman" w:eastAsia="標楷體" w:hAnsi="Times New Roman" w:cs="Times New Roman"/>
          <w:color w:val="000000" w:themeColor="text1"/>
          <w:sz w:val="28"/>
          <w:szCs w:val="28"/>
        </w:rPr>
        <w:t>測或</w:t>
      </w:r>
      <w:proofErr w:type="gramStart"/>
      <w:r w:rsidRPr="00915728">
        <w:rPr>
          <w:rFonts w:ascii="Times New Roman" w:eastAsia="標楷體" w:hAnsi="Times New Roman" w:cs="Times New Roman"/>
          <w:color w:val="000000" w:themeColor="text1"/>
          <w:sz w:val="28"/>
          <w:szCs w:val="28"/>
        </w:rPr>
        <w:t>複</w:t>
      </w:r>
      <w:proofErr w:type="gramEnd"/>
      <w:r w:rsidRPr="00915728">
        <w:rPr>
          <w:rFonts w:ascii="Times New Roman" w:eastAsia="標楷體" w:hAnsi="Times New Roman" w:cs="Times New Roman"/>
          <w:color w:val="000000" w:themeColor="text1"/>
          <w:sz w:val="28"/>
          <w:szCs w:val="28"/>
        </w:rPr>
        <w:t>測結果未全數符合規定者，依能源管理法第二十一條及第二十四條規定辦理。</w:t>
      </w:r>
    </w:p>
    <w:p w:rsidR="00984466" w:rsidRPr="004D1F8C" w:rsidRDefault="00984466" w:rsidP="00984466">
      <w:pPr>
        <w:pStyle w:val="a3"/>
        <w:ind w:leftChars="0"/>
        <w:rPr>
          <w:rFonts w:ascii="Times New Roman" w:eastAsia="標楷體" w:hAnsi="Times New Roman" w:cs="Times New Roman"/>
          <w:sz w:val="28"/>
          <w:szCs w:val="28"/>
        </w:rPr>
      </w:pPr>
    </w:p>
    <w:p w:rsidR="00984466" w:rsidRPr="004D1F8C" w:rsidRDefault="00984466">
      <w:pPr>
        <w:widowControl/>
        <w:rPr>
          <w:rFonts w:ascii="Times New Roman" w:eastAsia="標楷體" w:hAnsi="Times New Roman" w:cs="Times New Roman"/>
          <w:sz w:val="28"/>
          <w:szCs w:val="28"/>
        </w:rPr>
      </w:pPr>
    </w:p>
    <w:p w:rsidR="002B48B9" w:rsidRPr="004D1F8C" w:rsidRDefault="002B48B9">
      <w:pPr>
        <w:widowControl/>
        <w:rPr>
          <w:rFonts w:ascii="Times New Roman" w:eastAsia="標楷體" w:hAnsi="Times New Roman" w:cs="Times New Roman"/>
          <w:sz w:val="28"/>
          <w:szCs w:val="28"/>
        </w:rPr>
      </w:pPr>
      <w:r w:rsidRPr="004D1F8C">
        <w:rPr>
          <w:rFonts w:ascii="Times New Roman" w:eastAsia="標楷體" w:hAnsi="Times New Roman" w:cs="Times New Roman"/>
          <w:sz w:val="28"/>
          <w:szCs w:val="28"/>
        </w:rPr>
        <w:br w:type="page"/>
      </w:r>
    </w:p>
    <w:p w:rsidR="001E46CD" w:rsidRDefault="001E46CD" w:rsidP="001E46CD">
      <w:pPr>
        <w:widowControl/>
        <w:adjustRightInd w:val="0"/>
        <w:snapToGrid w:val="0"/>
        <w:rPr>
          <w:rFonts w:eastAsia="標楷體"/>
          <w:color w:val="000000" w:themeColor="text1"/>
        </w:rPr>
      </w:pPr>
      <w:r w:rsidRPr="00A46C5A">
        <w:rPr>
          <w:rFonts w:eastAsia="標楷體" w:hint="eastAsia"/>
          <w:color w:val="000000" w:themeColor="text1"/>
        </w:rPr>
        <w:lastRenderedPageBreak/>
        <w:t>附表</w:t>
      </w:r>
    </w:p>
    <w:p w:rsidR="001E46CD" w:rsidRDefault="001E46CD" w:rsidP="001E46CD">
      <w:pPr>
        <w:widowControl/>
        <w:adjustRightInd w:val="0"/>
        <w:snapToGrid w:val="0"/>
        <w:rPr>
          <w:rFonts w:eastAsia="標楷體"/>
          <w:color w:val="000000" w:themeColor="text1"/>
        </w:rPr>
      </w:pPr>
    </w:p>
    <w:p w:rsidR="001E46CD" w:rsidRPr="004D1F8C" w:rsidRDefault="001E46CD" w:rsidP="001E46CD">
      <w:pPr>
        <w:widowControl/>
        <w:adjustRightInd w:val="0"/>
        <w:snapToGrid w:val="0"/>
        <w:jc w:val="center"/>
        <w:rPr>
          <w:rFonts w:ascii="Times New Roman" w:eastAsia="標楷體" w:hAnsi="Times New Roman" w:cs="Times New Roman"/>
          <w:bCs/>
          <w:color w:val="000000" w:themeColor="text1"/>
          <w:sz w:val="28"/>
          <w:szCs w:val="28"/>
        </w:rPr>
      </w:pPr>
      <w:r w:rsidRPr="004D1F8C">
        <w:rPr>
          <w:rFonts w:ascii="Times New Roman" w:eastAsia="標楷體" w:hAnsi="Times New Roman" w:cs="Times New Roman"/>
          <w:bCs/>
          <w:color w:val="000000" w:themeColor="text1"/>
          <w:sz w:val="28"/>
          <w:szCs w:val="28"/>
        </w:rPr>
        <w:t>LED</w:t>
      </w:r>
      <w:r w:rsidRPr="004D1F8C">
        <w:rPr>
          <w:rFonts w:ascii="Times New Roman" w:eastAsia="標楷體" w:hAnsi="Times New Roman" w:cs="Times New Roman"/>
          <w:bCs/>
          <w:color w:val="000000" w:themeColor="text1"/>
          <w:sz w:val="28"/>
          <w:szCs w:val="28"/>
        </w:rPr>
        <w:t>燈管容許耗用能源基準</w:t>
      </w:r>
    </w:p>
    <w:tbl>
      <w:tblPr>
        <w:tblW w:w="0" w:type="auto"/>
        <w:jc w:val="center"/>
        <w:tblCellMar>
          <w:left w:w="0" w:type="dxa"/>
          <w:right w:w="0" w:type="dxa"/>
        </w:tblCellMar>
        <w:tblLook w:val="0420" w:firstRow="1" w:lastRow="0" w:firstColumn="0" w:lastColumn="0" w:noHBand="0" w:noVBand="1"/>
      </w:tblPr>
      <w:tblGrid>
        <w:gridCol w:w="1673"/>
        <w:gridCol w:w="2244"/>
        <w:gridCol w:w="2244"/>
        <w:gridCol w:w="1998"/>
      </w:tblGrid>
      <w:tr w:rsidR="001E46CD" w:rsidRPr="004D1F8C" w:rsidTr="00711DCE">
        <w:trPr>
          <w:trHeight w:val="390"/>
          <w:jc w:val="center"/>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46CD" w:rsidRPr="004D1F8C" w:rsidRDefault="001E46CD" w:rsidP="00711DCE">
            <w:pPr>
              <w:widowControl/>
              <w:adjustRightInd w:val="0"/>
              <w:snapToGrid w:val="0"/>
              <w:jc w:val="center"/>
              <w:rPr>
                <w:rFonts w:ascii="Times New Roman" w:eastAsia="標楷體" w:hAnsi="Times New Roman" w:cs="Times New Roman"/>
                <w:color w:val="000000" w:themeColor="text1"/>
                <w:sz w:val="28"/>
                <w:szCs w:val="28"/>
              </w:rPr>
            </w:pPr>
            <w:r w:rsidRPr="004D1F8C">
              <w:rPr>
                <w:rFonts w:ascii="Times New Roman" w:eastAsia="標楷體" w:hAnsi="Times New Roman" w:cs="Times New Roman"/>
                <w:color w:val="000000" w:themeColor="text1"/>
                <w:sz w:val="28"/>
                <w:szCs w:val="28"/>
              </w:rPr>
              <w:t>分類</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E46CD" w:rsidRPr="004D1F8C" w:rsidRDefault="001E46CD" w:rsidP="00711DCE">
            <w:pPr>
              <w:widowControl/>
              <w:adjustRightInd w:val="0"/>
              <w:snapToGrid w:val="0"/>
              <w:jc w:val="center"/>
              <w:rPr>
                <w:rFonts w:ascii="Times New Roman" w:eastAsia="標楷體" w:hAnsi="Times New Roman" w:cs="Times New Roman"/>
                <w:color w:val="000000" w:themeColor="text1"/>
                <w:sz w:val="28"/>
                <w:szCs w:val="28"/>
              </w:rPr>
            </w:pPr>
            <w:r w:rsidRPr="004D1F8C">
              <w:rPr>
                <w:rFonts w:ascii="Times New Roman" w:eastAsia="標楷體" w:hAnsi="Times New Roman" w:cs="Times New Roman"/>
                <w:color w:val="000000" w:themeColor="text1"/>
                <w:sz w:val="28"/>
                <w:szCs w:val="28"/>
              </w:rPr>
              <w:t>不可進行調光控制且不可調整色點</w:t>
            </w:r>
          </w:p>
        </w:tc>
        <w:tc>
          <w:tcPr>
            <w:tcW w:w="1998"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46CD" w:rsidRPr="004D1F8C" w:rsidRDefault="001E46CD" w:rsidP="00711DCE">
            <w:pPr>
              <w:widowControl/>
              <w:adjustRightInd w:val="0"/>
              <w:snapToGrid w:val="0"/>
              <w:jc w:val="center"/>
              <w:rPr>
                <w:rFonts w:ascii="Times New Roman" w:eastAsia="標楷體" w:hAnsi="Times New Roman" w:cs="Times New Roman"/>
                <w:color w:val="000000" w:themeColor="text1"/>
                <w:sz w:val="28"/>
                <w:szCs w:val="28"/>
              </w:rPr>
            </w:pPr>
            <w:r w:rsidRPr="004D1F8C">
              <w:rPr>
                <w:rFonts w:ascii="Times New Roman" w:eastAsia="標楷體" w:hAnsi="Times New Roman" w:cs="Times New Roman"/>
                <w:color w:val="000000" w:themeColor="text1"/>
                <w:sz w:val="28"/>
                <w:szCs w:val="28"/>
              </w:rPr>
              <w:t>可進行調光控制或可調整色點</w:t>
            </w:r>
          </w:p>
        </w:tc>
      </w:tr>
      <w:tr w:rsidR="001E46CD" w:rsidRPr="004D1F8C" w:rsidTr="00711DCE">
        <w:trPr>
          <w:trHeight w:val="584"/>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E46CD" w:rsidRPr="004D1F8C" w:rsidRDefault="001E46CD" w:rsidP="00711DCE">
            <w:pPr>
              <w:widowControl/>
              <w:adjustRightInd w:val="0"/>
              <w:snapToGrid w:val="0"/>
              <w:jc w:val="center"/>
              <w:rPr>
                <w:rFonts w:ascii="Times New Roman" w:eastAsia="標楷體" w:hAnsi="Times New Roman" w:cs="Times New Roman"/>
                <w:color w:val="000000" w:themeColor="text1"/>
                <w:sz w:val="28"/>
                <w:szCs w:val="2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E46CD" w:rsidRPr="004D1F8C" w:rsidRDefault="001E46CD" w:rsidP="00711DCE">
            <w:pPr>
              <w:widowControl/>
              <w:adjustRightInd w:val="0"/>
              <w:snapToGrid w:val="0"/>
              <w:jc w:val="center"/>
              <w:rPr>
                <w:rFonts w:ascii="Times New Roman" w:eastAsia="標楷體" w:hAnsi="Times New Roman" w:cs="Times New Roman"/>
                <w:color w:val="000000" w:themeColor="text1"/>
                <w:sz w:val="28"/>
                <w:szCs w:val="28"/>
              </w:rPr>
            </w:pPr>
            <w:r w:rsidRPr="004D1F8C">
              <w:rPr>
                <w:rFonts w:ascii="Times New Roman" w:eastAsia="標楷體" w:hAnsi="Times New Roman" w:cs="Times New Roman"/>
                <w:color w:val="000000" w:themeColor="text1"/>
                <w:sz w:val="28"/>
                <w:szCs w:val="28"/>
              </w:rPr>
              <w:t>額定光通量</w:t>
            </w:r>
          </w:p>
          <w:p w:rsidR="001E46CD" w:rsidRPr="004D1F8C" w:rsidRDefault="001E46CD" w:rsidP="00711DCE">
            <w:pPr>
              <w:widowControl/>
              <w:adjustRightInd w:val="0"/>
              <w:snapToGrid w:val="0"/>
              <w:jc w:val="center"/>
              <w:rPr>
                <w:rFonts w:ascii="Times New Roman" w:eastAsia="標楷體" w:hAnsi="Times New Roman" w:cs="Times New Roman"/>
                <w:color w:val="000000" w:themeColor="text1"/>
                <w:sz w:val="28"/>
                <w:szCs w:val="28"/>
              </w:rPr>
            </w:pPr>
            <w:r w:rsidRPr="004D1F8C">
              <w:rPr>
                <w:rFonts w:ascii="Times New Roman" w:eastAsia="標楷體" w:hAnsi="Times New Roman" w:cs="Times New Roman"/>
                <w:color w:val="000000" w:themeColor="text1"/>
                <w:sz w:val="28"/>
                <w:szCs w:val="28"/>
              </w:rPr>
              <w:t>600 lm</w:t>
            </w:r>
            <w:r w:rsidRPr="004D1F8C">
              <w:rPr>
                <w:rFonts w:ascii="Times New Roman" w:eastAsia="標楷體" w:hAnsi="Times New Roman" w:cs="Times New Roman"/>
                <w:color w:val="000000" w:themeColor="text1"/>
                <w:sz w:val="28"/>
                <w:szCs w:val="28"/>
              </w:rPr>
              <w:t>以上</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1E46CD" w:rsidRPr="004D1F8C" w:rsidRDefault="001E46CD" w:rsidP="00711DCE">
            <w:pPr>
              <w:widowControl/>
              <w:adjustRightInd w:val="0"/>
              <w:snapToGrid w:val="0"/>
              <w:jc w:val="center"/>
              <w:rPr>
                <w:rFonts w:ascii="Times New Roman" w:eastAsia="標楷體" w:hAnsi="Times New Roman" w:cs="Times New Roman"/>
                <w:color w:val="000000" w:themeColor="text1"/>
                <w:sz w:val="28"/>
                <w:szCs w:val="28"/>
              </w:rPr>
            </w:pPr>
            <w:r w:rsidRPr="004D1F8C">
              <w:rPr>
                <w:rFonts w:ascii="Times New Roman" w:eastAsia="標楷體" w:hAnsi="Times New Roman" w:cs="Times New Roman"/>
                <w:color w:val="000000" w:themeColor="text1"/>
                <w:sz w:val="28"/>
                <w:szCs w:val="28"/>
              </w:rPr>
              <w:t>額定光通量</w:t>
            </w:r>
          </w:p>
          <w:p w:rsidR="001E46CD" w:rsidRPr="004D1F8C" w:rsidRDefault="001E46CD" w:rsidP="00711DCE">
            <w:pPr>
              <w:widowControl/>
              <w:adjustRightInd w:val="0"/>
              <w:snapToGrid w:val="0"/>
              <w:jc w:val="center"/>
              <w:rPr>
                <w:rFonts w:ascii="Times New Roman" w:eastAsia="標楷體" w:hAnsi="Times New Roman" w:cs="Times New Roman"/>
                <w:color w:val="000000" w:themeColor="text1"/>
                <w:sz w:val="28"/>
                <w:szCs w:val="28"/>
              </w:rPr>
            </w:pPr>
            <w:r w:rsidRPr="004D1F8C">
              <w:rPr>
                <w:rFonts w:ascii="Times New Roman" w:eastAsia="標楷體" w:hAnsi="Times New Roman" w:cs="Times New Roman"/>
                <w:color w:val="000000" w:themeColor="text1"/>
                <w:sz w:val="28"/>
                <w:szCs w:val="28"/>
              </w:rPr>
              <w:t>小於</w:t>
            </w:r>
            <w:r w:rsidRPr="004D1F8C">
              <w:rPr>
                <w:rFonts w:ascii="Times New Roman" w:eastAsia="標楷體" w:hAnsi="Times New Roman" w:cs="Times New Roman"/>
                <w:color w:val="000000" w:themeColor="text1"/>
                <w:sz w:val="28"/>
                <w:szCs w:val="28"/>
              </w:rPr>
              <w:t>600 lm</w:t>
            </w:r>
          </w:p>
        </w:tc>
        <w:tc>
          <w:tcPr>
            <w:tcW w:w="1998" w:type="dxa"/>
            <w:vMerge/>
            <w:tcBorders>
              <w:top w:val="single" w:sz="8" w:space="0" w:color="000000"/>
              <w:left w:val="single" w:sz="8" w:space="0" w:color="000000"/>
              <w:bottom w:val="single" w:sz="8" w:space="0" w:color="000000"/>
              <w:right w:val="single" w:sz="8" w:space="0" w:color="000000"/>
            </w:tcBorders>
            <w:vAlign w:val="center"/>
            <w:hideMark/>
          </w:tcPr>
          <w:p w:rsidR="001E46CD" w:rsidRPr="004D1F8C" w:rsidRDefault="001E46CD" w:rsidP="00711DCE">
            <w:pPr>
              <w:widowControl/>
              <w:adjustRightInd w:val="0"/>
              <w:snapToGrid w:val="0"/>
              <w:jc w:val="center"/>
              <w:rPr>
                <w:rFonts w:ascii="Times New Roman" w:eastAsia="標楷體" w:hAnsi="Times New Roman" w:cs="Times New Roman"/>
                <w:color w:val="000000" w:themeColor="text1"/>
                <w:sz w:val="28"/>
                <w:szCs w:val="28"/>
              </w:rPr>
            </w:pPr>
          </w:p>
        </w:tc>
      </w:tr>
      <w:tr w:rsidR="001E46CD" w:rsidRPr="004D1F8C" w:rsidTr="00711DCE">
        <w:trPr>
          <w:trHeight w:val="584"/>
          <w:jc w:val="center"/>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46CD" w:rsidRPr="004D1F8C" w:rsidRDefault="001E46CD" w:rsidP="00711DCE">
            <w:pPr>
              <w:widowControl/>
              <w:adjustRightInd w:val="0"/>
              <w:snapToGrid w:val="0"/>
              <w:jc w:val="center"/>
              <w:rPr>
                <w:rFonts w:ascii="Times New Roman" w:eastAsia="標楷體" w:hAnsi="Times New Roman" w:cs="Times New Roman"/>
                <w:color w:val="000000" w:themeColor="text1"/>
                <w:sz w:val="28"/>
                <w:szCs w:val="28"/>
              </w:rPr>
            </w:pPr>
            <w:r w:rsidRPr="004D1F8C">
              <w:rPr>
                <w:rFonts w:ascii="Times New Roman" w:eastAsia="標楷體" w:hAnsi="Times New Roman" w:cs="Times New Roman"/>
                <w:color w:val="000000" w:themeColor="text1"/>
                <w:sz w:val="28"/>
                <w:szCs w:val="28"/>
              </w:rPr>
              <w:t>發光效率</w:t>
            </w:r>
          </w:p>
          <w:p w:rsidR="001E46CD" w:rsidRPr="004D1F8C" w:rsidRDefault="001E46CD" w:rsidP="00711DCE">
            <w:pPr>
              <w:widowControl/>
              <w:adjustRightInd w:val="0"/>
              <w:snapToGrid w:val="0"/>
              <w:jc w:val="center"/>
              <w:rPr>
                <w:rFonts w:ascii="Times New Roman" w:eastAsia="標楷體" w:hAnsi="Times New Roman" w:cs="Times New Roman"/>
                <w:color w:val="000000" w:themeColor="text1"/>
                <w:sz w:val="28"/>
                <w:szCs w:val="28"/>
              </w:rPr>
            </w:pPr>
            <w:r w:rsidRPr="004D1F8C">
              <w:rPr>
                <w:rFonts w:ascii="Times New Roman" w:eastAsia="標楷體" w:hAnsi="Times New Roman" w:cs="Times New Roman"/>
                <w:color w:val="000000" w:themeColor="text1"/>
                <w:sz w:val="28"/>
                <w:szCs w:val="28"/>
              </w:rPr>
              <w:t>基準</w:t>
            </w:r>
            <w:r w:rsidRPr="004D1F8C">
              <w:rPr>
                <w:rFonts w:ascii="Times New Roman" w:eastAsia="標楷體" w:hAnsi="Times New Roman" w:cs="Times New Roman"/>
                <w:color w:val="000000" w:themeColor="text1"/>
                <w:sz w:val="28"/>
                <w:szCs w:val="28"/>
              </w:rPr>
              <w:t>(lm/W)</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46CD" w:rsidRPr="004D1F8C" w:rsidRDefault="001E46CD" w:rsidP="00711DCE">
            <w:pPr>
              <w:widowControl/>
              <w:adjustRightInd w:val="0"/>
              <w:snapToGrid w:val="0"/>
              <w:jc w:val="center"/>
              <w:rPr>
                <w:rFonts w:ascii="Times New Roman" w:eastAsia="標楷體" w:hAnsi="Times New Roman" w:cs="Times New Roman"/>
                <w:color w:val="000000" w:themeColor="text1"/>
                <w:sz w:val="28"/>
                <w:szCs w:val="28"/>
              </w:rPr>
            </w:pPr>
            <w:r w:rsidRPr="004D1F8C">
              <w:rPr>
                <w:rFonts w:ascii="Times New Roman" w:eastAsia="標楷體" w:hAnsi="Times New Roman" w:cs="Times New Roman"/>
                <w:color w:val="000000" w:themeColor="text1"/>
                <w:sz w:val="28"/>
                <w:szCs w:val="28"/>
              </w:rPr>
              <w:t>105.0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46CD" w:rsidRPr="004D1F8C" w:rsidRDefault="001E46CD" w:rsidP="00711DCE">
            <w:pPr>
              <w:widowControl/>
              <w:adjustRightInd w:val="0"/>
              <w:snapToGrid w:val="0"/>
              <w:jc w:val="center"/>
              <w:rPr>
                <w:rFonts w:ascii="Times New Roman" w:eastAsia="標楷體" w:hAnsi="Times New Roman" w:cs="Times New Roman"/>
                <w:color w:val="000000" w:themeColor="text1"/>
                <w:sz w:val="28"/>
                <w:szCs w:val="28"/>
              </w:rPr>
            </w:pPr>
            <w:r w:rsidRPr="004D1F8C">
              <w:rPr>
                <w:rFonts w:ascii="Times New Roman" w:eastAsia="標楷體" w:hAnsi="Times New Roman" w:cs="Times New Roman"/>
                <w:color w:val="000000" w:themeColor="text1"/>
                <w:sz w:val="28"/>
                <w:szCs w:val="28"/>
              </w:rPr>
              <w:t>95.0</w:t>
            </w:r>
          </w:p>
        </w:tc>
        <w:tc>
          <w:tcPr>
            <w:tcW w:w="19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46CD" w:rsidRPr="004D1F8C" w:rsidRDefault="001E46CD" w:rsidP="00711DCE">
            <w:pPr>
              <w:widowControl/>
              <w:adjustRightInd w:val="0"/>
              <w:snapToGrid w:val="0"/>
              <w:jc w:val="center"/>
              <w:rPr>
                <w:rFonts w:ascii="Times New Roman" w:eastAsia="標楷體" w:hAnsi="Times New Roman" w:cs="Times New Roman"/>
                <w:color w:val="000000" w:themeColor="text1"/>
                <w:sz w:val="28"/>
                <w:szCs w:val="28"/>
              </w:rPr>
            </w:pPr>
            <w:r w:rsidRPr="004D1F8C">
              <w:rPr>
                <w:rFonts w:ascii="Times New Roman" w:eastAsia="標楷體" w:hAnsi="Times New Roman" w:cs="Times New Roman"/>
                <w:color w:val="000000" w:themeColor="text1"/>
                <w:sz w:val="28"/>
                <w:szCs w:val="28"/>
              </w:rPr>
              <w:t>95.0</w:t>
            </w:r>
          </w:p>
        </w:tc>
      </w:tr>
    </w:tbl>
    <w:p w:rsidR="001E46CD" w:rsidRPr="004D1F8C" w:rsidRDefault="001E46CD" w:rsidP="001E46CD">
      <w:pPr>
        <w:widowControl/>
        <w:adjustRightInd w:val="0"/>
        <w:snapToGrid w:val="0"/>
        <w:jc w:val="center"/>
        <w:rPr>
          <w:rFonts w:eastAsia="標楷體"/>
          <w:color w:val="000000" w:themeColor="text1"/>
          <w:sz w:val="28"/>
          <w:szCs w:val="28"/>
        </w:rPr>
      </w:pPr>
    </w:p>
    <w:p w:rsidR="001E46CD" w:rsidRPr="004D1F8C" w:rsidRDefault="001E46CD" w:rsidP="004D1F8C">
      <w:pPr>
        <w:spacing w:line="460" w:lineRule="exact"/>
        <w:ind w:left="566" w:hangingChars="202" w:hanging="566"/>
        <w:rPr>
          <w:rFonts w:ascii="Times New Roman" w:eastAsia="標楷體" w:hAnsi="Times New Roman" w:cs="Times New Roman"/>
          <w:color w:val="000000" w:themeColor="text1"/>
          <w:sz w:val="28"/>
          <w:szCs w:val="28"/>
        </w:rPr>
      </w:pPr>
      <w:proofErr w:type="gramStart"/>
      <w:r w:rsidRPr="004D1F8C">
        <w:rPr>
          <w:rFonts w:ascii="Times New Roman" w:eastAsia="標楷體" w:hAnsi="Times New Roman" w:cs="Times New Roman"/>
          <w:color w:val="000000" w:themeColor="text1"/>
          <w:sz w:val="28"/>
          <w:szCs w:val="28"/>
        </w:rPr>
        <w:t>註</w:t>
      </w:r>
      <w:proofErr w:type="gramEnd"/>
      <w:r w:rsidRPr="004D1F8C">
        <w:rPr>
          <w:rFonts w:ascii="Times New Roman" w:eastAsia="標楷體" w:hAnsi="Times New Roman" w:cs="Times New Roman"/>
          <w:color w:val="000000" w:themeColor="text1"/>
          <w:sz w:val="28"/>
          <w:szCs w:val="28"/>
        </w:rPr>
        <w:t>：實測發光效率值為實測光通量初</w:t>
      </w:r>
      <w:proofErr w:type="gramStart"/>
      <w:r w:rsidRPr="004D1F8C">
        <w:rPr>
          <w:rFonts w:ascii="Times New Roman" w:eastAsia="標楷體" w:hAnsi="Times New Roman" w:cs="Times New Roman"/>
          <w:color w:val="000000" w:themeColor="text1"/>
          <w:sz w:val="28"/>
          <w:szCs w:val="28"/>
        </w:rPr>
        <w:t>始值除以</w:t>
      </w:r>
      <w:proofErr w:type="gramEnd"/>
      <w:r w:rsidRPr="004D1F8C">
        <w:rPr>
          <w:rFonts w:ascii="Times New Roman" w:eastAsia="標楷體" w:hAnsi="Times New Roman" w:cs="Times New Roman"/>
          <w:color w:val="000000" w:themeColor="text1"/>
          <w:sz w:val="28"/>
          <w:szCs w:val="28"/>
        </w:rPr>
        <w:t>同一</w:t>
      </w:r>
      <w:r w:rsidRPr="004D1F8C">
        <w:rPr>
          <w:rFonts w:ascii="Times New Roman" w:eastAsia="標楷體" w:hAnsi="Times New Roman" w:cs="Times New Roman"/>
          <w:color w:val="000000" w:themeColor="text1"/>
          <w:sz w:val="28"/>
          <w:szCs w:val="28"/>
        </w:rPr>
        <w:t>LED</w:t>
      </w:r>
      <w:r w:rsidRPr="004D1F8C">
        <w:rPr>
          <w:rFonts w:ascii="Times New Roman" w:eastAsia="標楷體" w:hAnsi="Times New Roman" w:cs="Times New Roman"/>
          <w:color w:val="000000" w:themeColor="text1"/>
          <w:sz w:val="28"/>
          <w:szCs w:val="28"/>
        </w:rPr>
        <w:t>燈管之實測輸入功率初始值。</w:t>
      </w:r>
    </w:p>
    <w:p w:rsidR="00984466" w:rsidRPr="004D1F8C" w:rsidRDefault="00984466" w:rsidP="00984466">
      <w:pPr>
        <w:rPr>
          <w:rFonts w:ascii="Times New Roman" w:eastAsia="標楷體" w:hAnsi="Times New Roman" w:cs="Times New Roman"/>
          <w:sz w:val="28"/>
          <w:szCs w:val="28"/>
        </w:rPr>
      </w:pPr>
    </w:p>
    <w:p w:rsidR="004D1F8C" w:rsidRPr="004D1F8C" w:rsidRDefault="004D1F8C">
      <w:pPr>
        <w:rPr>
          <w:rFonts w:ascii="Times New Roman" w:eastAsia="標楷體" w:hAnsi="Times New Roman" w:cs="Times New Roman"/>
          <w:sz w:val="28"/>
          <w:szCs w:val="28"/>
        </w:rPr>
      </w:pPr>
    </w:p>
    <w:sectPr w:rsidR="004D1F8C" w:rsidRPr="004D1F8C" w:rsidSect="008F653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B">
    <w:altName w:val=".D·￠Ae"/>
    <w:panose1 w:val="00000000000000000000"/>
    <w:charset w:val="00"/>
    <w:family w:val="swiss"/>
    <w:notTrueType/>
    <w:pitch w:val="default"/>
    <w:sig w:usb0="00000003" w:usb1="00000000" w:usb2="00000000" w:usb3="00000000" w:csb0="00000001"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3074E"/>
    <w:multiLevelType w:val="hybridMultilevel"/>
    <w:tmpl w:val="C67E8C6A"/>
    <w:lvl w:ilvl="0" w:tplc="C8B8F432">
      <w:start w:val="1"/>
      <w:numFmt w:val="taiwaneseCountingThousand"/>
      <w:lvlText w:val="(%1)"/>
      <w:lvlJc w:val="left"/>
      <w:pPr>
        <w:ind w:left="480" w:hanging="480"/>
      </w:pPr>
      <w:rPr>
        <w:rFonts w:hint="default"/>
      </w:rPr>
    </w:lvl>
    <w:lvl w:ilvl="1" w:tplc="C8B8F43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66773E2"/>
    <w:multiLevelType w:val="hybridMultilevel"/>
    <w:tmpl w:val="05BA0EE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D484F88"/>
    <w:multiLevelType w:val="hybridMultilevel"/>
    <w:tmpl w:val="A6AEF018"/>
    <w:lvl w:ilvl="0" w:tplc="C8B8F43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04B4B10"/>
    <w:multiLevelType w:val="hybridMultilevel"/>
    <w:tmpl w:val="E4CE65C6"/>
    <w:lvl w:ilvl="0" w:tplc="C8B8F432">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1230B4C"/>
    <w:multiLevelType w:val="hybridMultilevel"/>
    <w:tmpl w:val="3A28687E"/>
    <w:lvl w:ilvl="0" w:tplc="E56288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466"/>
    <w:rsid w:val="00026692"/>
    <w:rsid w:val="00037C7A"/>
    <w:rsid w:val="001E46CD"/>
    <w:rsid w:val="002B48B9"/>
    <w:rsid w:val="00347876"/>
    <w:rsid w:val="003659D0"/>
    <w:rsid w:val="003A2F7D"/>
    <w:rsid w:val="004D1F8C"/>
    <w:rsid w:val="005909B6"/>
    <w:rsid w:val="005D0B26"/>
    <w:rsid w:val="005F0BEA"/>
    <w:rsid w:val="00655F66"/>
    <w:rsid w:val="00681286"/>
    <w:rsid w:val="00731A34"/>
    <w:rsid w:val="007B096C"/>
    <w:rsid w:val="00856C89"/>
    <w:rsid w:val="008B44CC"/>
    <w:rsid w:val="008D693F"/>
    <w:rsid w:val="008F653F"/>
    <w:rsid w:val="00915728"/>
    <w:rsid w:val="009605A2"/>
    <w:rsid w:val="00984466"/>
    <w:rsid w:val="00B13A91"/>
    <w:rsid w:val="00B1569D"/>
    <w:rsid w:val="00B47930"/>
    <w:rsid w:val="00CD2477"/>
    <w:rsid w:val="00D054AF"/>
    <w:rsid w:val="00DF0E78"/>
    <w:rsid w:val="00E102ED"/>
    <w:rsid w:val="00E751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466"/>
    <w:pPr>
      <w:ind w:leftChars="200" w:left="480"/>
    </w:pPr>
  </w:style>
  <w:style w:type="paragraph" w:customStyle="1" w:styleId="Default">
    <w:name w:val="Default"/>
    <w:rsid w:val="003659D0"/>
    <w:pPr>
      <w:widowControl w:val="0"/>
      <w:autoSpaceDE w:val="0"/>
      <w:autoSpaceDN w:val="0"/>
      <w:adjustRightInd w:val="0"/>
    </w:pPr>
    <w:rPr>
      <w:rFonts w:ascii="DFKai-SB" w:hAnsi="DFKai-SB" w:cs="DFKai-SB"/>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466"/>
    <w:pPr>
      <w:ind w:leftChars="200" w:left="480"/>
    </w:pPr>
  </w:style>
  <w:style w:type="paragraph" w:customStyle="1" w:styleId="Default">
    <w:name w:val="Default"/>
    <w:rsid w:val="003659D0"/>
    <w:pPr>
      <w:widowControl w:val="0"/>
      <w:autoSpaceDE w:val="0"/>
      <w:autoSpaceDN w:val="0"/>
      <w:adjustRightInd w:val="0"/>
    </w:pPr>
    <w:rPr>
      <w:rFonts w:ascii="DFKai-SB" w:hAnsi="DFKai-SB" w:cs="DFKai-SB"/>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627975">
      <w:bodyDiv w:val="1"/>
      <w:marLeft w:val="0"/>
      <w:marRight w:val="0"/>
      <w:marTop w:val="0"/>
      <w:marBottom w:val="0"/>
      <w:divBdr>
        <w:top w:val="none" w:sz="0" w:space="0" w:color="auto"/>
        <w:left w:val="none" w:sz="0" w:space="0" w:color="auto"/>
        <w:bottom w:val="none" w:sz="0" w:space="0" w:color="auto"/>
        <w:right w:val="none" w:sz="0" w:space="0" w:color="auto"/>
      </w:divBdr>
    </w:div>
    <w:div w:id="910845415">
      <w:bodyDiv w:val="1"/>
      <w:marLeft w:val="0"/>
      <w:marRight w:val="0"/>
      <w:marTop w:val="0"/>
      <w:marBottom w:val="0"/>
      <w:divBdr>
        <w:top w:val="none" w:sz="0" w:space="0" w:color="auto"/>
        <w:left w:val="none" w:sz="0" w:space="0" w:color="auto"/>
        <w:bottom w:val="none" w:sz="0" w:space="0" w:color="auto"/>
        <w:right w:val="none" w:sz="0" w:space="0" w:color="auto"/>
      </w:divBdr>
    </w:div>
    <w:div w:id="943880116">
      <w:bodyDiv w:val="1"/>
      <w:marLeft w:val="0"/>
      <w:marRight w:val="0"/>
      <w:marTop w:val="0"/>
      <w:marBottom w:val="0"/>
      <w:divBdr>
        <w:top w:val="none" w:sz="0" w:space="0" w:color="auto"/>
        <w:left w:val="none" w:sz="0" w:space="0" w:color="auto"/>
        <w:bottom w:val="none" w:sz="0" w:space="0" w:color="auto"/>
        <w:right w:val="none" w:sz="0" w:space="0" w:color="auto"/>
      </w:divBdr>
    </w:div>
    <w:div w:id="970747879">
      <w:bodyDiv w:val="1"/>
      <w:marLeft w:val="0"/>
      <w:marRight w:val="0"/>
      <w:marTop w:val="0"/>
      <w:marBottom w:val="0"/>
      <w:divBdr>
        <w:top w:val="none" w:sz="0" w:space="0" w:color="auto"/>
        <w:left w:val="none" w:sz="0" w:space="0" w:color="auto"/>
        <w:bottom w:val="none" w:sz="0" w:space="0" w:color="auto"/>
        <w:right w:val="none" w:sz="0" w:space="0" w:color="auto"/>
      </w:divBdr>
    </w:div>
    <w:div w:id="1024937912">
      <w:bodyDiv w:val="1"/>
      <w:marLeft w:val="0"/>
      <w:marRight w:val="0"/>
      <w:marTop w:val="0"/>
      <w:marBottom w:val="0"/>
      <w:divBdr>
        <w:top w:val="none" w:sz="0" w:space="0" w:color="auto"/>
        <w:left w:val="none" w:sz="0" w:space="0" w:color="auto"/>
        <w:bottom w:val="none" w:sz="0" w:space="0" w:color="auto"/>
        <w:right w:val="none" w:sz="0" w:space="0" w:color="auto"/>
      </w:divBdr>
    </w:div>
    <w:div w:id="1456219018">
      <w:bodyDiv w:val="1"/>
      <w:marLeft w:val="0"/>
      <w:marRight w:val="0"/>
      <w:marTop w:val="0"/>
      <w:marBottom w:val="0"/>
      <w:divBdr>
        <w:top w:val="none" w:sz="0" w:space="0" w:color="auto"/>
        <w:left w:val="none" w:sz="0" w:space="0" w:color="auto"/>
        <w:bottom w:val="none" w:sz="0" w:space="0" w:color="auto"/>
        <w:right w:val="none" w:sz="0" w:space="0" w:color="auto"/>
      </w:divBdr>
    </w:div>
    <w:div w:id="1524170781">
      <w:bodyDiv w:val="1"/>
      <w:marLeft w:val="0"/>
      <w:marRight w:val="0"/>
      <w:marTop w:val="0"/>
      <w:marBottom w:val="0"/>
      <w:divBdr>
        <w:top w:val="none" w:sz="0" w:space="0" w:color="auto"/>
        <w:left w:val="none" w:sz="0" w:space="0" w:color="auto"/>
        <w:bottom w:val="none" w:sz="0" w:space="0" w:color="auto"/>
        <w:right w:val="none" w:sz="0" w:space="0" w:color="auto"/>
      </w:divBdr>
    </w:div>
    <w:div w:id="196249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吳苑慈</dc:creator>
  <cp:lastModifiedBy>許証泓</cp:lastModifiedBy>
  <cp:revision>14</cp:revision>
  <cp:lastPrinted>2020-06-04T01:46:00Z</cp:lastPrinted>
  <dcterms:created xsi:type="dcterms:W3CDTF">2020-02-13T06:51:00Z</dcterms:created>
  <dcterms:modified xsi:type="dcterms:W3CDTF">2020-06-04T01:46:00Z</dcterms:modified>
</cp:coreProperties>
</file>