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  <w:u w:val="single"/>
        </w:rPr>
      </w:pPr>
      <w:bookmarkStart w:id="0" w:name="_GoBack"/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附表十四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地熱發電</w:t>
      </w:r>
      <w:r w:rsidR="009F7363" w:rsidRPr="00C1214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機組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竣工查驗表</w:t>
      </w:r>
    </w:p>
    <w:tbl>
      <w:tblPr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1"/>
        <w:gridCol w:w="694"/>
        <w:gridCol w:w="689"/>
        <w:gridCol w:w="778"/>
        <w:gridCol w:w="2303"/>
      </w:tblGrid>
      <w:tr w:rsidR="00A06073" w:rsidRPr="00467D30" w:rsidTr="009F7363">
        <w:trPr>
          <w:trHeight w:val="260"/>
          <w:tblHeader/>
          <w:jc w:val="center"/>
        </w:trPr>
        <w:tc>
          <w:tcPr>
            <w:tcW w:w="5011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0"/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303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467D30" w:rsidTr="009F7363">
        <w:trPr>
          <w:trHeight w:val="230"/>
          <w:tblHeader/>
          <w:jc w:val="center"/>
        </w:trPr>
        <w:tc>
          <w:tcPr>
            <w:tcW w:w="5011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694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689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2303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645"/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24" w:hanging="18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機組檢查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Chars="237" w:left="809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接地檢查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Chars="237" w:left="809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高壓電氣設備之安全距離設備狀況檢查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電氣設備絕緣試驗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hAnsi="Times New Roman" w:hint="eastAsia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(4)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(5)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噪音測定</w:t>
            </w:r>
          </w:p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467D30" w:rsidTr="009F7363">
        <w:trPr>
          <w:trHeight w:val="239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(6)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324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(7)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地熱水路徑及熱交換安全閥試驗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氣體絕緣開關、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30"/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電力電纜運轉異常檢修資料及紀錄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申報發電機組容量是否與銘牌一致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O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機組形式者，提供發電機原廠規格進行說明。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ORC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機組型式者，不適用。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2"/>
                <w:szCs w:val="24"/>
              </w:rPr>
              <w:t>開關場運作是否正常及是否與基本資料相符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請負責人員說明。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11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4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639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467D30" w:rsidTr="009F7363">
        <w:trPr>
          <w:cantSplit/>
          <w:trHeight w:val="1112"/>
          <w:jc w:val="center"/>
        </w:trPr>
        <w:tc>
          <w:tcPr>
            <w:tcW w:w="6394" w:type="dxa"/>
            <w:gridSpan w:val="3"/>
            <w:vMerge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6073" w:rsidRPr="00467D30" w:rsidRDefault="00A06073" w:rsidP="009F7363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E30A97" w:rsidRPr="00A06073" w:rsidRDefault="00A06073" w:rsidP="00560A56">
      <w:pPr>
        <w:tabs>
          <w:tab w:val="left" w:pos="2880"/>
          <w:tab w:val="left" w:pos="6360"/>
        </w:tabs>
        <w:snapToGrid w:val="0"/>
        <w:spacing w:beforeLines="50" w:before="120"/>
        <w:ind w:leftChars="-130" w:left="-312" w:right="-1055" w:firstLineChars="55" w:firstLine="13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sectPr w:rsidR="00E30A97" w:rsidRPr="00A06073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898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7" w:rsidRDefault="008F7977">
      <w:r>
        <w:separator/>
      </w:r>
    </w:p>
  </w:endnote>
  <w:endnote w:type="continuationSeparator" w:id="0">
    <w:p w:rsidR="008F7977" w:rsidRDefault="008F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560A56">
      <w:rPr>
        <w:noProof/>
      </w:rPr>
      <w:t>2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560A56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7" w:rsidRDefault="008F7977">
      <w:r>
        <w:separator/>
      </w:r>
    </w:p>
  </w:footnote>
  <w:footnote w:type="continuationSeparator" w:id="0">
    <w:p w:rsidR="008F7977" w:rsidRDefault="008F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0552A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3F168E"/>
    <w:rsid w:val="004522FA"/>
    <w:rsid w:val="00467311"/>
    <w:rsid w:val="00520481"/>
    <w:rsid w:val="00541DE8"/>
    <w:rsid w:val="005524B3"/>
    <w:rsid w:val="0055573B"/>
    <w:rsid w:val="00560A56"/>
    <w:rsid w:val="005675E5"/>
    <w:rsid w:val="0058021A"/>
    <w:rsid w:val="005821A2"/>
    <w:rsid w:val="005A79A7"/>
    <w:rsid w:val="005C1409"/>
    <w:rsid w:val="00610FF2"/>
    <w:rsid w:val="0069454D"/>
    <w:rsid w:val="006C0C3F"/>
    <w:rsid w:val="00732D21"/>
    <w:rsid w:val="007709B9"/>
    <w:rsid w:val="00774B4A"/>
    <w:rsid w:val="00797AB3"/>
    <w:rsid w:val="007A77D2"/>
    <w:rsid w:val="007B7343"/>
    <w:rsid w:val="00892E8A"/>
    <w:rsid w:val="00897ED5"/>
    <w:rsid w:val="008F7977"/>
    <w:rsid w:val="00925EDD"/>
    <w:rsid w:val="00941DA6"/>
    <w:rsid w:val="00960870"/>
    <w:rsid w:val="00970963"/>
    <w:rsid w:val="009B4E7C"/>
    <w:rsid w:val="009F5522"/>
    <w:rsid w:val="009F7363"/>
    <w:rsid w:val="00A06073"/>
    <w:rsid w:val="00A4077D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CA5F4A"/>
    <w:rsid w:val="00D5178B"/>
    <w:rsid w:val="00D7651B"/>
    <w:rsid w:val="00DB0E99"/>
    <w:rsid w:val="00DB6CE5"/>
    <w:rsid w:val="00DC4221"/>
    <w:rsid w:val="00DE3975"/>
    <w:rsid w:val="00DE49E1"/>
    <w:rsid w:val="00E30A97"/>
    <w:rsid w:val="00E33309"/>
    <w:rsid w:val="00E44CA0"/>
    <w:rsid w:val="00E73E98"/>
    <w:rsid w:val="00E90417"/>
    <w:rsid w:val="00EB56D2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7B27-2DD8-4E94-81B9-919F4BF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2021-09-02T05:29:00Z</cp:lastPrinted>
  <dcterms:created xsi:type="dcterms:W3CDTF">2021-09-02T05:30:00Z</dcterms:created>
  <dcterms:modified xsi:type="dcterms:W3CDTF">2021-09-02T05:30:00Z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