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484D1E" w14:textId="6151EA13" w:rsidR="005D57D7" w:rsidRPr="00171CC9" w:rsidRDefault="00337DFA" w:rsidP="0058527E">
      <w:pPr>
        <w:spacing w:afterLines="50" w:after="120"/>
        <w:jc w:val="center"/>
        <w:rPr>
          <w:rFonts w:ascii="標楷體" w:eastAsia="標楷體" w:hAnsi="標楷體" w:cs="標楷體"/>
          <w:b/>
          <w:sz w:val="32"/>
          <w:szCs w:val="32"/>
        </w:rPr>
      </w:pPr>
      <w:bookmarkStart w:id="0" w:name="_GoBack"/>
      <w:r w:rsidRPr="00171CC9">
        <w:rPr>
          <w:rFonts w:ascii="Times New Roman" w:eastAsia="標楷體" w:hAnsi="Times New Roman" w:cs="標楷體" w:hint="eastAsia"/>
          <w:b/>
          <w:sz w:val="32"/>
          <w:szCs w:val="32"/>
        </w:rPr>
        <w:t>彰化縣</w:t>
      </w:r>
      <w:r w:rsidRPr="00171CC9">
        <w:rPr>
          <w:rFonts w:ascii="Times New Roman" w:eastAsia="標楷體" w:hAnsi="Times New Roman" w:cs="標楷體" w:hint="eastAsia"/>
          <w:b/>
          <w:sz w:val="32"/>
          <w:szCs w:val="32"/>
        </w:rPr>
        <w:t>(</w:t>
      </w:r>
      <w:r w:rsidRPr="00171CC9">
        <w:rPr>
          <w:rFonts w:ascii="Times New Roman" w:eastAsia="標楷體" w:hAnsi="Times New Roman" w:cs="標楷體" w:hint="eastAsia"/>
          <w:b/>
          <w:sz w:val="32"/>
          <w:szCs w:val="32"/>
        </w:rPr>
        <w:t>福興鄉、芳苑鄉</w:t>
      </w:r>
      <w:r w:rsidRPr="00171CC9">
        <w:rPr>
          <w:rFonts w:ascii="Times New Roman" w:eastAsia="標楷體" w:hAnsi="Times New Roman" w:cs="標楷體" w:hint="eastAsia"/>
          <w:b/>
          <w:sz w:val="32"/>
          <w:szCs w:val="32"/>
        </w:rPr>
        <w:t>)</w:t>
      </w:r>
      <w:r w:rsidRPr="00171CC9">
        <w:rPr>
          <w:rFonts w:ascii="Times New Roman" w:eastAsia="標楷體" w:hAnsi="Times New Roman" w:cs="標楷體" w:hint="eastAsia"/>
          <w:b/>
          <w:sz w:val="32"/>
          <w:szCs w:val="32"/>
        </w:rPr>
        <w:t>及雲林縣</w:t>
      </w:r>
      <w:r w:rsidRPr="00171CC9">
        <w:rPr>
          <w:rFonts w:ascii="Times New Roman" w:eastAsia="標楷體" w:hAnsi="Times New Roman" w:cs="標楷體" w:hint="eastAsia"/>
          <w:b/>
          <w:sz w:val="32"/>
          <w:szCs w:val="32"/>
        </w:rPr>
        <w:t>(</w:t>
      </w:r>
      <w:r w:rsidRPr="00171CC9">
        <w:rPr>
          <w:rFonts w:ascii="Times New Roman" w:eastAsia="標楷體" w:hAnsi="Times New Roman" w:cs="標楷體" w:hint="eastAsia"/>
          <w:b/>
          <w:sz w:val="32"/>
          <w:szCs w:val="32"/>
        </w:rPr>
        <w:t>四湖鄉、口湖鄉</w:t>
      </w:r>
      <w:r w:rsidRPr="00171CC9">
        <w:rPr>
          <w:rFonts w:ascii="Times New Roman" w:eastAsia="標楷體" w:hAnsi="Times New Roman" w:cs="標楷體" w:hint="eastAsia"/>
          <w:b/>
          <w:sz w:val="32"/>
          <w:szCs w:val="32"/>
        </w:rPr>
        <w:t>)</w:t>
      </w:r>
      <w:r w:rsidRPr="00171CC9">
        <w:rPr>
          <w:rFonts w:ascii="Times New Roman" w:eastAsia="標楷體" w:hAnsi="Times New Roman" w:cs="標楷體" w:hint="eastAsia"/>
          <w:b/>
          <w:sz w:val="32"/>
          <w:szCs w:val="32"/>
        </w:rPr>
        <w:t>可優先推動漁業經營結合</w:t>
      </w:r>
      <w:proofErr w:type="gramStart"/>
      <w:r w:rsidRPr="00171CC9">
        <w:rPr>
          <w:rFonts w:ascii="Times New Roman" w:eastAsia="標楷體" w:hAnsi="Times New Roman" w:cs="標楷體" w:hint="eastAsia"/>
          <w:b/>
          <w:sz w:val="32"/>
          <w:szCs w:val="32"/>
        </w:rPr>
        <w:t>綠能暨</w:t>
      </w:r>
      <w:proofErr w:type="gramEnd"/>
      <w:r w:rsidRPr="00171CC9">
        <w:rPr>
          <w:rFonts w:ascii="Times New Roman" w:eastAsia="標楷體" w:hAnsi="Times New Roman" w:cs="標楷體" w:hint="eastAsia"/>
          <w:b/>
          <w:sz w:val="32"/>
          <w:szCs w:val="32"/>
        </w:rPr>
        <w:t>專案計畫之區位範圍海岸利用管理可行性規劃報告應辦事項查核表及回覆說明</w:t>
      </w:r>
      <w:bookmarkEnd w:id="0"/>
      <w:r w:rsidR="00CC3108" w:rsidRPr="00171CC9">
        <w:rPr>
          <w:rFonts w:ascii="標楷體" w:eastAsia="標楷體" w:hAnsi="標楷體" w:cs="標楷體" w:hint="eastAsia"/>
          <w:b/>
          <w:sz w:val="32"/>
          <w:szCs w:val="32"/>
        </w:rPr>
        <w:t xml:space="preserve"> </w:t>
      </w:r>
    </w:p>
    <w:p w14:paraId="1E8DBA10" w14:textId="41D38B6B" w:rsidR="00337DFA" w:rsidRPr="00171CC9" w:rsidRDefault="00337DFA" w:rsidP="00905B83">
      <w:pPr>
        <w:spacing w:before="100" w:beforeAutospacing="1"/>
        <w:ind w:rightChars="-2" w:right="-5"/>
        <w:jc w:val="center"/>
        <w:rPr>
          <w:rFonts w:ascii="標楷體" w:eastAsia="標楷體" w:hAnsi="標楷體" w:cs="標楷體"/>
          <w:sz w:val="22"/>
          <w:szCs w:val="32"/>
        </w:rPr>
      </w:pPr>
      <w:r w:rsidRPr="00171CC9">
        <w:rPr>
          <w:rFonts w:ascii="標楷體" w:eastAsia="標楷體" w:hAnsi="標楷體" w:cs="標楷體" w:hint="eastAsia"/>
          <w:sz w:val="20"/>
          <w:szCs w:val="32"/>
        </w:rPr>
        <w:t>依</w:t>
      </w:r>
      <w:r w:rsidR="00905B83" w:rsidRPr="00171CC9">
        <w:rPr>
          <w:rFonts w:ascii="標楷體" w:eastAsia="標楷體" w:hAnsi="標楷體" w:cs="標楷體" w:hint="eastAsia"/>
          <w:sz w:val="20"/>
          <w:szCs w:val="32"/>
        </w:rPr>
        <w:t>內政部</w:t>
      </w:r>
      <w:r w:rsidR="0058527E" w:rsidRPr="00171CC9">
        <w:rPr>
          <w:rFonts w:ascii="標楷體" w:eastAsia="標楷體" w:hAnsi="標楷體" w:cs="標楷體" w:hint="eastAsia"/>
          <w:sz w:val="20"/>
          <w:szCs w:val="32"/>
        </w:rPr>
        <w:t>1</w:t>
      </w:r>
      <w:r w:rsidR="0058527E" w:rsidRPr="00171CC9">
        <w:rPr>
          <w:rFonts w:ascii="標楷體" w:eastAsia="標楷體" w:hAnsi="標楷體" w:cs="標楷體"/>
          <w:sz w:val="20"/>
          <w:szCs w:val="32"/>
        </w:rPr>
        <w:t>12</w:t>
      </w:r>
      <w:r w:rsidR="0058527E" w:rsidRPr="00171CC9">
        <w:rPr>
          <w:rFonts w:ascii="標楷體" w:eastAsia="標楷體" w:hAnsi="標楷體" w:cs="標楷體" w:hint="eastAsia"/>
          <w:sz w:val="20"/>
          <w:szCs w:val="32"/>
        </w:rPr>
        <w:t>年3月</w:t>
      </w:r>
      <w:r w:rsidR="00905B83" w:rsidRPr="00171CC9">
        <w:rPr>
          <w:rFonts w:ascii="標楷體" w:eastAsia="標楷體" w:hAnsi="標楷體" w:cs="標楷體" w:hint="eastAsia"/>
          <w:sz w:val="20"/>
          <w:szCs w:val="32"/>
        </w:rPr>
        <w:t>9日台內營字第1</w:t>
      </w:r>
      <w:r w:rsidR="00905B83" w:rsidRPr="00171CC9">
        <w:rPr>
          <w:rFonts w:ascii="標楷體" w:eastAsia="標楷體" w:hAnsi="標楷體" w:cs="標楷體"/>
          <w:sz w:val="20"/>
          <w:szCs w:val="32"/>
        </w:rPr>
        <w:t>120803123</w:t>
      </w:r>
      <w:r w:rsidR="00905B83" w:rsidRPr="00171CC9">
        <w:rPr>
          <w:rFonts w:ascii="標楷體" w:eastAsia="標楷體" w:hAnsi="標楷體" w:cs="標楷體" w:hint="eastAsia"/>
          <w:sz w:val="20"/>
          <w:szCs w:val="32"/>
        </w:rPr>
        <w:t>號函</w:t>
      </w:r>
      <w:r w:rsidRPr="00171CC9">
        <w:rPr>
          <w:rFonts w:ascii="標楷體" w:eastAsia="標楷體" w:hAnsi="標楷體" w:cs="標楷體" w:hint="eastAsia"/>
          <w:sz w:val="20"/>
          <w:szCs w:val="32"/>
        </w:rPr>
        <w:t>「彰化縣(福興鄉、芳苑鄉)及雲林縣(四湖鄉、口湖鄉)可優先推動漁業經營</w:t>
      </w:r>
      <w:proofErr w:type="gramStart"/>
      <w:r w:rsidRPr="00171CC9">
        <w:rPr>
          <w:rFonts w:ascii="標楷體" w:eastAsia="標楷體" w:hAnsi="標楷體" w:cs="標楷體" w:hint="eastAsia"/>
          <w:sz w:val="20"/>
          <w:szCs w:val="32"/>
        </w:rPr>
        <w:t>結合綠能之</w:t>
      </w:r>
      <w:proofErr w:type="gramEnd"/>
      <w:r w:rsidRPr="00171CC9">
        <w:rPr>
          <w:rFonts w:ascii="標楷體" w:eastAsia="標楷體" w:hAnsi="標楷體" w:cs="標楷體" w:hint="eastAsia"/>
          <w:sz w:val="20"/>
          <w:szCs w:val="32"/>
        </w:rPr>
        <w:t>區位範圍暨專案計畫範圍海岸利用管理可行性規劃報告」辦理</w:t>
      </w:r>
    </w:p>
    <w:tbl>
      <w:tblPr>
        <w:tblStyle w:val="a5"/>
        <w:tblW w:w="150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578"/>
        <w:gridCol w:w="3538"/>
        <w:gridCol w:w="1276"/>
        <w:gridCol w:w="4252"/>
        <w:gridCol w:w="3969"/>
      </w:tblGrid>
      <w:tr w:rsidR="002B17A7" w:rsidRPr="00171CC9" w14:paraId="35EE3A8B" w14:textId="6283CA7A" w:rsidTr="00905B83">
        <w:trPr>
          <w:tblHeader/>
          <w:jc w:val="center"/>
        </w:trPr>
        <w:tc>
          <w:tcPr>
            <w:tcW w:w="1418" w:type="dxa"/>
            <w:shd w:val="clear" w:color="auto" w:fill="D0CECE"/>
            <w:vAlign w:val="center"/>
          </w:tcPr>
          <w:p w14:paraId="7329C7AF" w14:textId="6993971F" w:rsidR="002B17A7" w:rsidRPr="00171CC9" w:rsidRDefault="002B17A7" w:rsidP="00ED4524">
            <w:pPr>
              <w:jc w:val="center"/>
              <w:rPr>
                <w:rFonts w:ascii="標楷體" w:eastAsia="標楷體" w:hAnsi="標楷體" w:cs="標楷體"/>
              </w:rPr>
            </w:pPr>
            <w:r w:rsidRPr="00171CC9">
              <w:rPr>
                <w:rFonts w:ascii="標楷體" w:eastAsia="標楷體" w:hAnsi="標楷體" w:cs="標楷體"/>
              </w:rPr>
              <w:t>原則概念</w:t>
            </w:r>
          </w:p>
        </w:tc>
        <w:tc>
          <w:tcPr>
            <w:tcW w:w="578" w:type="dxa"/>
            <w:shd w:val="clear" w:color="auto" w:fill="D0CECE"/>
            <w:vAlign w:val="center"/>
          </w:tcPr>
          <w:p w14:paraId="24DE6CCD" w14:textId="77777777" w:rsidR="002B17A7" w:rsidRPr="00171CC9" w:rsidRDefault="002B17A7">
            <w:pPr>
              <w:jc w:val="center"/>
              <w:rPr>
                <w:rFonts w:ascii="標楷體" w:eastAsia="標楷體" w:hAnsi="標楷體" w:cs="標楷體"/>
              </w:rPr>
            </w:pPr>
            <w:r w:rsidRPr="00171CC9">
              <w:rPr>
                <w:rFonts w:ascii="標楷體" w:eastAsia="標楷體" w:hAnsi="標楷體" w:cs="標楷體"/>
              </w:rPr>
              <w:t>項次</w:t>
            </w:r>
          </w:p>
        </w:tc>
        <w:tc>
          <w:tcPr>
            <w:tcW w:w="3538" w:type="dxa"/>
            <w:shd w:val="clear" w:color="auto" w:fill="D0CECE"/>
            <w:vAlign w:val="center"/>
          </w:tcPr>
          <w:p w14:paraId="2C093AFB" w14:textId="56F0BEA5" w:rsidR="002B17A7" w:rsidRPr="00171CC9" w:rsidRDefault="002B17A7" w:rsidP="00637F40">
            <w:pPr>
              <w:jc w:val="center"/>
              <w:rPr>
                <w:rFonts w:ascii="標楷體" w:eastAsia="標楷體" w:hAnsi="標楷體" w:cs="標楷體"/>
              </w:rPr>
            </w:pPr>
            <w:r w:rsidRPr="00171CC9">
              <w:rPr>
                <w:rFonts w:ascii="標楷體" w:eastAsia="標楷體" w:hAnsi="標楷體" w:cs="標楷體" w:hint="eastAsia"/>
              </w:rPr>
              <w:t>海岸管理應辦措施</w:t>
            </w:r>
            <w:r w:rsidRPr="00171CC9">
              <w:rPr>
                <w:rFonts w:ascii="標楷體" w:eastAsia="標楷體" w:hAnsi="標楷體" w:cs="標楷體"/>
              </w:rPr>
              <w:t>項目</w:t>
            </w:r>
          </w:p>
        </w:tc>
        <w:tc>
          <w:tcPr>
            <w:tcW w:w="1276" w:type="dxa"/>
            <w:shd w:val="clear" w:color="auto" w:fill="D0CECE"/>
            <w:vAlign w:val="center"/>
          </w:tcPr>
          <w:p w14:paraId="7928747D" w14:textId="75F6C54D" w:rsidR="002B17A7" w:rsidRPr="00171CC9" w:rsidRDefault="002B17A7">
            <w:pPr>
              <w:jc w:val="center"/>
              <w:rPr>
                <w:rFonts w:ascii="標楷體" w:eastAsia="標楷體" w:hAnsi="標楷體" w:cs="標楷體"/>
              </w:rPr>
            </w:pPr>
            <w:r w:rsidRPr="00171CC9">
              <w:rPr>
                <w:rFonts w:ascii="標楷體" w:eastAsia="標楷體" w:hAnsi="標楷體" w:cs="標楷體" w:hint="eastAsia"/>
              </w:rPr>
              <w:t>查核</w:t>
            </w:r>
          </w:p>
        </w:tc>
        <w:tc>
          <w:tcPr>
            <w:tcW w:w="4252" w:type="dxa"/>
            <w:shd w:val="clear" w:color="auto" w:fill="D0CECE"/>
            <w:vAlign w:val="center"/>
          </w:tcPr>
          <w:p w14:paraId="2009E04A" w14:textId="027C9690" w:rsidR="002B17A7" w:rsidRPr="00171CC9" w:rsidRDefault="007B3A77" w:rsidP="00C32D93">
            <w:pPr>
              <w:jc w:val="center"/>
              <w:rPr>
                <w:rFonts w:ascii="標楷體" w:eastAsia="標楷體" w:hAnsi="標楷體" w:cs="標楷體"/>
              </w:rPr>
            </w:pPr>
            <w:r w:rsidRPr="00171CC9">
              <w:rPr>
                <w:rFonts w:ascii="標楷體" w:eastAsia="標楷體" w:hAnsi="標楷體" w:cs="標楷體" w:hint="eastAsia"/>
              </w:rPr>
              <w:t>申請者回覆說明(參考)</w:t>
            </w:r>
          </w:p>
        </w:tc>
        <w:tc>
          <w:tcPr>
            <w:tcW w:w="3969" w:type="dxa"/>
            <w:shd w:val="clear" w:color="auto" w:fill="D0CECE"/>
            <w:vAlign w:val="center"/>
          </w:tcPr>
          <w:p w14:paraId="74FB9384" w14:textId="0B8EDB37" w:rsidR="002B17A7" w:rsidRPr="00171CC9" w:rsidRDefault="007B3A77" w:rsidP="002B17A7">
            <w:pPr>
              <w:jc w:val="center"/>
              <w:rPr>
                <w:rFonts w:ascii="標楷體" w:eastAsia="標楷體" w:hAnsi="標楷體" w:cs="標楷體"/>
              </w:rPr>
            </w:pPr>
            <w:r w:rsidRPr="00171CC9">
              <w:rPr>
                <w:rFonts w:ascii="標楷體" w:eastAsia="標楷體" w:hAnsi="標楷體" w:cs="標楷體" w:hint="eastAsia"/>
              </w:rPr>
              <w:t>查核</w:t>
            </w:r>
            <w:r w:rsidRPr="00171CC9">
              <w:rPr>
                <w:rFonts w:ascii="標楷體" w:eastAsia="標楷體" w:hAnsi="標楷體" w:cs="標楷體"/>
              </w:rPr>
              <w:t>/</w:t>
            </w:r>
            <w:r w:rsidRPr="00171CC9">
              <w:rPr>
                <w:rFonts w:ascii="標楷體" w:eastAsia="標楷體" w:hAnsi="標楷體" w:cs="標楷體" w:hint="eastAsia"/>
              </w:rPr>
              <w:t>作業單位查核</w:t>
            </w:r>
            <w:r w:rsidRPr="00171CC9">
              <w:rPr>
                <w:rFonts w:ascii="標楷體" w:eastAsia="標楷體" w:hAnsi="標楷體" w:cs="標楷體"/>
              </w:rPr>
              <w:t>說明</w:t>
            </w:r>
            <w:r w:rsidRPr="00171CC9">
              <w:rPr>
                <w:rFonts w:ascii="標楷體" w:eastAsia="標楷體" w:hAnsi="標楷體" w:cs="標楷體" w:hint="eastAsia"/>
              </w:rPr>
              <w:t>(參考)</w:t>
            </w:r>
          </w:p>
        </w:tc>
      </w:tr>
      <w:tr w:rsidR="00337DFA" w:rsidRPr="00171CC9" w14:paraId="6F05B369" w14:textId="7257300D" w:rsidTr="00ED4524">
        <w:trPr>
          <w:jc w:val="center"/>
        </w:trPr>
        <w:tc>
          <w:tcPr>
            <w:tcW w:w="1418" w:type="dxa"/>
            <w:vMerge w:val="restart"/>
            <w:vAlign w:val="center"/>
          </w:tcPr>
          <w:p w14:paraId="77239B31" w14:textId="73C2C009" w:rsidR="00337DFA" w:rsidRPr="00171CC9" w:rsidRDefault="00337DFA" w:rsidP="004E251E">
            <w:pPr>
              <w:jc w:val="center"/>
              <w:rPr>
                <w:rFonts w:ascii="標楷體" w:eastAsia="標楷體" w:hAnsi="標楷體" w:cs="標楷體"/>
              </w:rPr>
            </w:pPr>
            <w:r w:rsidRPr="00171CC9">
              <w:rPr>
                <w:rFonts w:ascii="標楷體" w:eastAsia="標楷體" w:hAnsi="標楷體" w:cs="標楷體" w:hint="eastAsia"/>
              </w:rPr>
              <w:t>海岸保護</w:t>
            </w:r>
          </w:p>
        </w:tc>
        <w:tc>
          <w:tcPr>
            <w:tcW w:w="578" w:type="dxa"/>
            <w:vAlign w:val="center"/>
          </w:tcPr>
          <w:p w14:paraId="2C059F83" w14:textId="1D666365" w:rsidR="00337DFA" w:rsidRPr="00171CC9" w:rsidRDefault="00337DFA" w:rsidP="007B3A77">
            <w:pPr>
              <w:pStyle w:val="aa"/>
              <w:numPr>
                <w:ilvl w:val="0"/>
                <w:numId w:val="5"/>
              </w:numPr>
              <w:ind w:leftChars="0"/>
              <w:jc w:val="center"/>
              <w:rPr>
                <w:rFonts w:ascii="標楷體" w:eastAsia="標楷體" w:hAnsi="標楷體" w:cs="標楷體"/>
              </w:rPr>
            </w:pPr>
          </w:p>
        </w:tc>
        <w:tc>
          <w:tcPr>
            <w:tcW w:w="3538" w:type="dxa"/>
            <w:vAlign w:val="center"/>
          </w:tcPr>
          <w:p w14:paraId="730C5C61" w14:textId="3D259753" w:rsidR="00337DFA" w:rsidRPr="00171CC9" w:rsidRDefault="00337DFA" w:rsidP="004E251E">
            <w:pPr>
              <w:jc w:val="both"/>
              <w:rPr>
                <w:rFonts w:ascii="標楷體" w:eastAsia="標楷體" w:hAnsi="標楷體" w:cs="標楷體"/>
              </w:rPr>
            </w:pPr>
            <w:r w:rsidRPr="00171CC9">
              <w:rPr>
                <w:rFonts w:ascii="標楷體" w:eastAsia="標楷體" w:hAnsi="標楷體" w:cs="標楷體" w:hint="eastAsia"/>
              </w:rPr>
              <w:t>案場應於不妨礙養殖經營原則下進行適當植栽綠化，綠化之植被及樹種以原生物種為原則。</w:t>
            </w:r>
          </w:p>
        </w:tc>
        <w:tc>
          <w:tcPr>
            <w:tcW w:w="1276" w:type="dxa"/>
            <w:vAlign w:val="center"/>
          </w:tcPr>
          <w:p w14:paraId="3C40FC8F" w14:textId="45CBD114" w:rsidR="00337DFA" w:rsidRPr="00171CC9" w:rsidRDefault="00337DFA" w:rsidP="004E251E">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2425D597" w14:textId="7F59EB9B" w:rsidR="00337DFA" w:rsidRPr="00171CC9" w:rsidRDefault="00337DFA" w:rsidP="004E251E">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5A7FBAF3" w14:textId="2F80E0CE" w:rsidR="00337DFA" w:rsidRPr="00171CC9" w:rsidRDefault="00337DFA" w:rsidP="004E251E">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7133E5D9" w14:textId="077A52F7" w:rsidR="00337DFA" w:rsidRPr="00171CC9" w:rsidRDefault="00F70976" w:rsidP="004E251E">
            <w:pPr>
              <w:jc w:val="both"/>
              <w:rPr>
                <w:rFonts w:ascii="標楷體" w:eastAsia="標楷體" w:hAnsi="標楷體" w:cs="標楷體"/>
                <w:color w:val="808080"/>
              </w:rPr>
            </w:pPr>
            <w:r w:rsidRPr="00171CC9">
              <w:rPr>
                <w:rFonts w:ascii="Times New Roman" w:eastAsia="標楷體" w:hAnsi="Times New Roman" w:cs="標楷體" w:hint="eastAsia"/>
                <w:b/>
                <w:color w:val="7F7F7F" w:themeColor="text1" w:themeTint="80"/>
              </w:rPr>
              <w:t>經確認本計畫符合「申請農業用地作農業設施容許使用審查辦法」第</w:t>
            </w:r>
            <w:r w:rsidR="00905B83" w:rsidRPr="00171CC9">
              <w:rPr>
                <w:rFonts w:ascii="Times New Roman" w:eastAsia="標楷體" w:hAnsi="Times New Roman" w:cs="標楷體" w:hint="eastAsia"/>
                <w:b/>
                <w:color w:val="7F7F7F" w:themeColor="text1" w:themeTint="80"/>
              </w:rPr>
              <w:t>2</w:t>
            </w:r>
            <w:r w:rsidRPr="00171CC9">
              <w:rPr>
                <w:rFonts w:ascii="Times New Roman" w:eastAsia="標楷體" w:hAnsi="Times New Roman" w:cs="標楷體" w:hint="eastAsia"/>
                <w:b/>
                <w:color w:val="7F7F7F" w:themeColor="text1" w:themeTint="80"/>
              </w:rPr>
              <w:t>7</w:t>
            </w:r>
            <w:r w:rsidRPr="00171CC9">
              <w:rPr>
                <w:rFonts w:ascii="Times New Roman" w:eastAsia="標楷體" w:hAnsi="Times New Roman" w:cs="標楷體" w:hint="eastAsia"/>
                <w:b/>
                <w:color w:val="7F7F7F" w:themeColor="text1" w:themeTint="80"/>
              </w:rPr>
              <w:t>條規定，於基地設置太陽光電設施，不影響原地形地貌，並規劃以點狀方式搭建基樁，請詳閱工程計畫書中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15DB61BB" w14:textId="6011569C" w:rsidR="00337DFA" w:rsidRPr="00171CC9" w:rsidRDefault="00F70976" w:rsidP="004E251E">
            <w:pPr>
              <w:jc w:val="both"/>
              <w:rPr>
                <w:rFonts w:ascii="標楷體" w:eastAsia="標楷體" w:hAnsi="標楷體" w:cs="標楷體"/>
                <w:b/>
                <w:color w:val="808080"/>
              </w:rPr>
            </w:pPr>
            <w:r w:rsidRPr="00171CC9">
              <w:rPr>
                <w:rFonts w:ascii="Times New Roman" w:eastAsia="標楷體" w:hAnsi="Times New Roman" w:cs="標楷體" w:hint="eastAsia"/>
                <w:b/>
                <w:color w:val="7F7F7F" w:themeColor="text1" w:themeTint="80"/>
              </w:rPr>
              <w:t>請確認應規劃太陽光電設置不得改變原地形地貌，搭建</w:t>
            </w:r>
            <w:proofErr w:type="gramStart"/>
            <w:r w:rsidRPr="00171CC9">
              <w:rPr>
                <w:rFonts w:ascii="Times New Roman" w:eastAsia="標楷體" w:hAnsi="Times New Roman" w:cs="標楷體" w:hint="eastAsia"/>
                <w:b/>
                <w:color w:val="7F7F7F" w:themeColor="text1" w:themeTint="80"/>
              </w:rPr>
              <w:t>基樁應以</w:t>
            </w:r>
            <w:proofErr w:type="gramEnd"/>
            <w:r w:rsidRPr="00171CC9">
              <w:rPr>
                <w:rFonts w:ascii="Times New Roman" w:eastAsia="標楷體" w:hAnsi="Times New Roman" w:cs="標楷體" w:hint="eastAsia"/>
                <w:b/>
                <w:color w:val="7F7F7F" w:themeColor="text1" w:themeTint="80"/>
              </w:rPr>
              <w:t>點狀方式施作，並維持適當日照穿透。如有影響原有自然生態系，應進行適當植栽及綠化，並說明植栽復原及綠化使用之原生物種。</w:t>
            </w:r>
          </w:p>
        </w:tc>
      </w:tr>
      <w:tr w:rsidR="00337DFA" w:rsidRPr="00171CC9" w14:paraId="6B23EA41" w14:textId="77777777" w:rsidTr="00ED4524">
        <w:trPr>
          <w:jc w:val="center"/>
        </w:trPr>
        <w:tc>
          <w:tcPr>
            <w:tcW w:w="1418" w:type="dxa"/>
            <w:vMerge/>
            <w:vAlign w:val="center"/>
          </w:tcPr>
          <w:p w14:paraId="4DE05E76" w14:textId="77777777" w:rsidR="00337DFA" w:rsidRPr="00171CC9" w:rsidRDefault="00337DFA" w:rsidP="00337DFA">
            <w:pPr>
              <w:jc w:val="center"/>
              <w:rPr>
                <w:rFonts w:ascii="標楷體" w:eastAsia="標楷體" w:hAnsi="標楷體" w:cs="標楷體"/>
              </w:rPr>
            </w:pPr>
          </w:p>
        </w:tc>
        <w:tc>
          <w:tcPr>
            <w:tcW w:w="578" w:type="dxa"/>
            <w:vAlign w:val="center"/>
          </w:tcPr>
          <w:p w14:paraId="3394AD5C" w14:textId="77777777" w:rsidR="00337DFA" w:rsidRPr="00171CC9" w:rsidRDefault="00337DFA" w:rsidP="00337DFA">
            <w:pPr>
              <w:pStyle w:val="aa"/>
              <w:numPr>
                <w:ilvl w:val="0"/>
                <w:numId w:val="5"/>
              </w:numPr>
              <w:ind w:leftChars="0"/>
              <w:jc w:val="center"/>
              <w:rPr>
                <w:rFonts w:ascii="標楷體" w:eastAsia="標楷體" w:hAnsi="標楷體" w:cs="標楷體"/>
              </w:rPr>
            </w:pPr>
          </w:p>
        </w:tc>
        <w:tc>
          <w:tcPr>
            <w:tcW w:w="3538" w:type="dxa"/>
            <w:vAlign w:val="center"/>
          </w:tcPr>
          <w:p w14:paraId="69CB69C0" w14:textId="112A1C4B" w:rsidR="00337DFA" w:rsidRPr="00171CC9" w:rsidRDefault="00337DFA" w:rsidP="00337DFA">
            <w:pPr>
              <w:jc w:val="both"/>
              <w:rPr>
                <w:rFonts w:ascii="標楷體" w:eastAsia="標楷體" w:hAnsi="標楷體" w:cs="標楷體"/>
              </w:rPr>
            </w:pPr>
            <w:r w:rsidRPr="00171CC9">
              <w:rPr>
                <w:rFonts w:ascii="標楷體" w:eastAsia="標楷體" w:hAnsi="標楷體" w:cs="標楷體"/>
              </w:rPr>
              <w:t>太陽</w:t>
            </w:r>
            <w:proofErr w:type="gramStart"/>
            <w:r w:rsidRPr="00171CC9">
              <w:rPr>
                <w:rFonts w:ascii="標楷體" w:eastAsia="標楷體" w:hAnsi="標楷體" w:cs="標楷體"/>
              </w:rPr>
              <w:t>光電板應採用</w:t>
            </w:r>
            <w:proofErr w:type="gramEnd"/>
            <w:r w:rsidRPr="00171CC9">
              <w:rPr>
                <w:rFonts w:ascii="標楷體" w:eastAsia="標楷體" w:hAnsi="標楷體" w:cs="標楷體"/>
              </w:rPr>
              <w:t>防眩光材質，避免對生物造成視覺上之影響。</w:t>
            </w:r>
          </w:p>
        </w:tc>
        <w:tc>
          <w:tcPr>
            <w:tcW w:w="1276" w:type="dxa"/>
            <w:vAlign w:val="center"/>
          </w:tcPr>
          <w:p w14:paraId="5818B7A4" w14:textId="77777777" w:rsidR="00337DFA" w:rsidRPr="00171CC9" w:rsidRDefault="00337DFA" w:rsidP="00337DFA">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4749E8F2" w14:textId="77777777" w:rsidR="00337DFA" w:rsidRPr="00171CC9" w:rsidRDefault="00337DFA" w:rsidP="00337DFA">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3BA4E7F5" w14:textId="797A58A3" w:rsidR="00337DFA" w:rsidRPr="00171CC9" w:rsidRDefault="00337DFA" w:rsidP="00337DFA">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4063697C" w14:textId="1984847E" w:rsidR="00337DFA" w:rsidRPr="00171CC9" w:rsidRDefault="00F70976" w:rsidP="00337DFA">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經確認本計畫使用太陽光電板為防</w:t>
            </w:r>
            <w:proofErr w:type="gramStart"/>
            <w:r w:rsidRPr="00171CC9">
              <w:rPr>
                <w:rFonts w:ascii="Times New Roman" w:eastAsia="標楷體" w:hAnsi="Times New Roman" w:cs="標楷體" w:hint="eastAsia"/>
                <w:b/>
                <w:color w:val="7F7F7F" w:themeColor="text1" w:themeTint="80"/>
              </w:rPr>
              <w:t>眩</w:t>
            </w:r>
            <w:proofErr w:type="gramEnd"/>
            <w:r w:rsidRPr="00171CC9">
              <w:rPr>
                <w:rFonts w:ascii="Times New Roman" w:eastAsia="標楷體" w:hAnsi="Times New Roman" w:cs="標楷體" w:hint="eastAsia"/>
                <w:b/>
                <w:color w:val="7F7F7F" w:themeColor="text1" w:themeTint="80"/>
              </w:rPr>
              <w:t>光材質，降低生物造成視覺上之影響，請詳閱工程計畫書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40D29ED3" w14:textId="425C0916" w:rsidR="00337DFA" w:rsidRPr="00171CC9" w:rsidRDefault="00F70976" w:rsidP="00337DFA">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請確認已說明太陽光電板使用低反射性材質。</w:t>
            </w:r>
          </w:p>
        </w:tc>
      </w:tr>
      <w:tr w:rsidR="00337DFA" w:rsidRPr="00171CC9" w14:paraId="2BDAB9EF" w14:textId="77777777" w:rsidTr="00ED4524">
        <w:trPr>
          <w:jc w:val="center"/>
        </w:trPr>
        <w:tc>
          <w:tcPr>
            <w:tcW w:w="1418" w:type="dxa"/>
            <w:vMerge/>
            <w:vAlign w:val="center"/>
          </w:tcPr>
          <w:p w14:paraId="79A5A922" w14:textId="77777777" w:rsidR="00337DFA" w:rsidRPr="00171CC9" w:rsidRDefault="00337DFA" w:rsidP="00337DFA">
            <w:pPr>
              <w:jc w:val="center"/>
              <w:rPr>
                <w:rFonts w:ascii="標楷體" w:eastAsia="標楷體" w:hAnsi="標楷體" w:cs="標楷體"/>
              </w:rPr>
            </w:pPr>
          </w:p>
        </w:tc>
        <w:tc>
          <w:tcPr>
            <w:tcW w:w="578" w:type="dxa"/>
            <w:vAlign w:val="center"/>
          </w:tcPr>
          <w:p w14:paraId="63567310" w14:textId="77777777" w:rsidR="00337DFA" w:rsidRPr="00171CC9" w:rsidRDefault="00337DFA" w:rsidP="00337DFA">
            <w:pPr>
              <w:pStyle w:val="aa"/>
              <w:numPr>
                <w:ilvl w:val="0"/>
                <w:numId w:val="5"/>
              </w:numPr>
              <w:ind w:leftChars="0"/>
              <w:jc w:val="center"/>
              <w:rPr>
                <w:rFonts w:ascii="標楷體" w:eastAsia="標楷體" w:hAnsi="標楷體" w:cs="標楷體"/>
              </w:rPr>
            </w:pPr>
          </w:p>
        </w:tc>
        <w:tc>
          <w:tcPr>
            <w:tcW w:w="3538" w:type="dxa"/>
            <w:vAlign w:val="center"/>
          </w:tcPr>
          <w:p w14:paraId="06891471" w14:textId="178C29C3" w:rsidR="00337DFA" w:rsidRPr="00171CC9" w:rsidRDefault="00337DFA" w:rsidP="00337DFA">
            <w:pPr>
              <w:jc w:val="both"/>
              <w:rPr>
                <w:rFonts w:ascii="標楷體" w:eastAsia="標楷體" w:hAnsi="標楷體" w:cs="標楷體"/>
              </w:rPr>
            </w:pPr>
            <w:r w:rsidRPr="00171CC9">
              <w:rPr>
                <w:rFonts w:ascii="標楷體" w:eastAsia="標楷體" w:hAnsi="標楷體" w:cs="標楷體"/>
              </w:rPr>
              <w:t>案場整理時，將入侵種植物清除，包含枝條、種子一併外運，避免於現地留種繼續生長。</w:t>
            </w:r>
          </w:p>
        </w:tc>
        <w:tc>
          <w:tcPr>
            <w:tcW w:w="1276" w:type="dxa"/>
            <w:vAlign w:val="center"/>
          </w:tcPr>
          <w:p w14:paraId="65A7656A" w14:textId="77777777" w:rsidR="00337DFA" w:rsidRPr="00171CC9" w:rsidRDefault="00337DFA" w:rsidP="00337DFA">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61EA8B9E" w14:textId="77777777" w:rsidR="00337DFA" w:rsidRPr="00171CC9" w:rsidRDefault="00337DFA" w:rsidP="00337DFA">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53E1EE8B" w14:textId="7DFB0CC1" w:rsidR="00337DFA" w:rsidRPr="00171CC9" w:rsidRDefault="00337DFA" w:rsidP="00337DFA">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1D892CE1" w14:textId="65FDE3B3" w:rsidR="00337DFA" w:rsidRPr="00171CC9" w:rsidRDefault="00F70976" w:rsidP="00337DFA">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已說明入侵種植物清除計畫，請詳閱工程計畫書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328B7A2C" w14:textId="60F212B7" w:rsidR="00337DFA" w:rsidRPr="00171CC9" w:rsidRDefault="00F70976" w:rsidP="00337DFA">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請確認已說明入侵種植物清除計畫。</w:t>
            </w:r>
            <w:r w:rsidRPr="00171CC9">
              <w:rPr>
                <w:rFonts w:ascii="Times New Roman" w:eastAsia="標楷體" w:hAnsi="Times New Roman" w:cs="標楷體" w:hint="eastAsia"/>
                <w:bCs/>
                <w:color w:val="7F7F7F" w:themeColor="text1" w:themeTint="80"/>
              </w:rPr>
              <w:t>例如，於施工時將入侵物種移除，並妥善清運，施工後如發現二次入侵狀況將予以清除，減少外來入侵種擴散機會。</w:t>
            </w:r>
          </w:p>
        </w:tc>
      </w:tr>
      <w:tr w:rsidR="00337DFA" w:rsidRPr="00171CC9" w14:paraId="22D2F284" w14:textId="77777777" w:rsidTr="00ED4524">
        <w:trPr>
          <w:jc w:val="center"/>
        </w:trPr>
        <w:tc>
          <w:tcPr>
            <w:tcW w:w="1418" w:type="dxa"/>
            <w:vMerge/>
            <w:vAlign w:val="center"/>
          </w:tcPr>
          <w:p w14:paraId="38B2B033" w14:textId="77777777" w:rsidR="00337DFA" w:rsidRPr="00171CC9" w:rsidRDefault="00337DFA" w:rsidP="00337DFA">
            <w:pPr>
              <w:jc w:val="center"/>
              <w:rPr>
                <w:rFonts w:ascii="標楷體" w:eastAsia="標楷體" w:hAnsi="標楷體" w:cs="標楷體"/>
              </w:rPr>
            </w:pPr>
          </w:p>
        </w:tc>
        <w:tc>
          <w:tcPr>
            <w:tcW w:w="578" w:type="dxa"/>
            <w:vAlign w:val="center"/>
          </w:tcPr>
          <w:p w14:paraId="3A1E752F" w14:textId="77777777" w:rsidR="00337DFA" w:rsidRPr="00171CC9" w:rsidRDefault="00337DFA" w:rsidP="00337DFA">
            <w:pPr>
              <w:pStyle w:val="aa"/>
              <w:numPr>
                <w:ilvl w:val="0"/>
                <w:numId w:val="5"/>
              </w:numPr>
              <w:ind w:leftChars="0"/>
              <w:jc w:val="center"/>
              <w:rPr>
                <w:rFonts w:ascii="標楷體" w:eastAsia="標楷體" w:hAnsi="標楷體" w:cs="標楷體"/>
              </w:rPr>
            </w:pPr>
          </w:p>
        </w:tc>
        <w:tc>
          <w:tcPr>
            <w:tcW w:w="3538" w:type="dxa"/>
            <w:vAlign w:val="center"/>
          </w:tcPr>
          <w:p w14:paraId="3D82720D" w14:textId="772AE060" w:rsidR="00337DFA" w:rsidRPr="00171CC9" w:rsidRDefault="00337DFA" w:rsidP="00337DFA">
            <w:pPr>
              <w:jc w:val="both"/>
              <w:rPr>
                <w:rFonts w:ascii="標楷體" w:eastAsia="標楷體" w:hAnsi="標楷體" w:cs="標楷體"/>
              </w:rPr>
            </w:pPr>
            <w:r w:rsidRPr="00171CC9">
              <w:rPr>
                <w:rFonts w:ascii="標楷體" w:eastAsia="標楷體" w:hAnsi="標楷體" w:cs="標楷體"/>
              </w:rPr>
              <w:t>開挖後的裸露地應以天然</w:t>
            </w:r>
            <w:proofErr w:type="gramStart"/>
            <w:r w:rsidRPr="00171CC9">
              <w:rPr>
                <w:rFonts w:ascii="標楷體" w:eastAsia="標楷體" w:hAnsi="標楷體" w:cs="標楷體"/>
              </w:rPr>
              <w:t>材質敷蓋</w:t>
            </w:r>
            <w:proofErr w:type="gramEnd"/>
            <w:r w:rsidRPr="00171CC9">
              <w:rPr>
                <w:rFonts w:ascii="標楷體" w:eastAsia="標楷體" w:hAnsi="標楷體" w:cs="標楷體"/>
              </w:rPr>
              <w:t>，並加強撒水，降</w:t>
            </w:r>
            <w:proofErr w:type="gramStart"/>
            <w:r w:rsidRPr="00171CC9">
              <w:rPr>
                <w:rFonts w:ascii="標楷體" w:eastAsia="標楷體" w:hAnsi="標楷體" w:cs="標楷體"/>
              </w:rPr>
              <w:t>低落塵</w:t>
            </w:r>
            <w:proofErr w:type="gramEnd"/>
            <w:r w:rsidRPr="00171CC9">
              <w:rPr>
                <w:rFonts w:ascii="標楷體" w:eastAsia="標楷體" w:hAnsi="標楷體" w:cs="標楷體"/>
              </w:rPr>
              <w:t>對周遭生物影響。</w:t>
            </w:r>
          </w:p>
        </w:tc>
        <w:tc>
          <w:tcPr>
            <w:tcW w:w="1276" w:type="dxa"/>
            <w:vAlign w:val="center"/>
          </w:tcPr>
          <w:p w14:paraId="23253895" w14:textId="77777777" w:rsidR="00337DFA" w:rsidRPr="00171CC9" w:rsidRDefault="00337DFA" w:rsidP="00337DFA">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65F87854" w14:textId="77777777" w:rsidR="00337DFA" w:rsidRPr="00171CC9" w:rsidRDefault="00337DFA" w:rsidP="00337DFA">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505E3EBA" w14:textId="082D244E" w:rsidR="00337DFA" w:rsidRPr="00171CC9" w:rsidRDefault="00337DFA" w:rsidP="00337DFA">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4A9955E3" w14:textId="4E3EEDA7" w:rsidR="00337DFA" w:rsidRPr="00171CC9" w:rsidRDefault="00F70976" w:rsidP="00337DFA">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已承諾施工時將於裸露地鋪設天然材質加以保護，並輔以灑水措施減少落塵，相關具體措施，請詳閱工程計畫書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7780CA04" w14:textId="18967F58" w:rsidR="00337DFA" w:rsidRPr="00171CC9" w:rsidRDefault="00F70976" w:rsidP="00337DFA">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請確認已承諾於施工時將對周圍環境進行保護措施，減少對周圍環境之影響。</w:t>
            </w:r>
          </w:p>
        </w:tc>
      </w:tr>
      <w:tr w:rsidR="00337DFA" w:rsidRPr="00171CC9" w14:paraId="665DA38C" w14:textId="77777777" w:rsidTr="00ED4524">
        <w:trPr>
          <w:jc w:val="center"/>
        </w:trPr>
        <w:tc>
          <w:tcPr>
            <w:tcW w:w="1418" w:type="dxa"/>
            <w:vMerge/>
            <w:vAlign w:val="center"/>
          </w:tcPr>
          <w:p w14:paraId="47F83918" w14:textId="77777777" w:rsidR="00337DFA" w:rsidRPr="00171CC9" w:rsidRDefault="00337DFA" w:rsidP="00337DFA">
            <w:pPr>
              <w:jc w:val="center"/>
              <w:rPr>
                <w:rFonts w:ascii="標楷體" w:eastAsia="標楷體" w:hAnsi="標楷體" w:cs="標楷體"/>
              </w:rPr>
            </w:pPr>
          </w:p>
        </w:tc>
        <w:tc>
          <w:tcPr>
            <w:tcW w:w="578" w:type="dxa"/>
            <w:vAlign w:val="center"/>
          </w:tcPr>
          <w:p w14:paraId="18B3350C" w14:textId="77777777" w:rsidR="00337DFA" w:rsidRPr="00171CC9" w:rsidRDefault="00337DFA" w:rsidP="00337DFA">
            <w:pPr>
              <w:pStyle w:val="aa"/>
              <w:numPr>
                <w:ilvl w:val="0"/>
                <w:numId w:val="5"/>
              </w:numPr>
              <w:ind w:leftChars="0"/>
              <w:jc w:val="center"/>
              <w:rPr>
                <w:rFonts w:ascii="標楷體" w:eastAsia="標楷體" w:hAnsi="標楷體" w:cs="標楷體"/>
              </w:rPr>
            </w:pPr>
          </w:p>
        </w:tc>
        <w:tc>
          <w:tcPr>
            <w:tcW w:w="3538" w:type="dxa"/>
            <w:vAlign w:val="center"/>
          </w:tcPr>
          <w:p w14:paraId="2E06D358" w14:textId="42EEA81A" w:rsidR="00337DFA" w:rsidRPr="00171CC9" w:rsidRDefault="00337DFA" w:rsidP="00337DFA">
            <w:pPr>
              <w:jc w:val="both"/>
              <w:rPr>
                <w:rFonts w:ascii="標楷體" w:eastAsia="標楷體" w:hAnsi="標楷體" w:cs="標楷體"/>
              </w:rPr>
            </w:pPr>
            <w:r w:rsidRPr="00171CC9">
              <w:rPr>
                <w:rFonts w:ascii="標楷體" w:eastAsia="標楷體" w:hAnsi="標楷體" w:cs="標楷體"/>
              </w:rPr>
              <w:t>施工期間應加強路面灑水維護及泥沙清理，以減少揚塵產生。</w:t>
            </w:r>
          </w:p>
        </w:tc>
        <w:tc>
          <w:tcPr>
            <w:tcW w:w="1276" w:type="dxa"/>
            <w:vAlign w:val="center"/>
          </w:tcPr>
          <w:p w14:paraId="46D68C7E" w14:textId="77777777" w:rsidR="00337DFA" w:rsidRPr="00171CC9" w:rsidRDefault="00337DFA" w:rsidP="00337DFA">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2FD8948B" w14:textId="77777777" w:rsidR="00337DFA" w:rsidRPr="00171CC9" w:rsidRDefault="00337DFA" w:rsidP="00337DFA">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56E6A378" w14:textId="22C75903" w:rsidR="00337DFA" w:rsidRPr="00171CC9" w:rsidRDefault="00337DFA" w:rsidP="00337DFA">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691A1DE4" w14:textId="3A2018ED" w:rsidR="00337DFA" w:rsidRPr="00171CC9" w:rsidRDefault="00F70976" w:rsidP="00337DFA">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已承諾會加強灑水及泥沙清理作業，請詳閱工程計畫書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29F991DD" w14:textId="621A5184" w:rsidR="00337DFA" w:rsidRPr="00171CC9" w:rsidRDefault="00F70976" w:rsidP="00337DFA">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請確認於工程計畫書內承諾加強灑水及泥沙清理作業。</w:t>
            </w:r>
          </w:p>
        </w:tc>
      </w:tr>
      <w:tr w:rsidR="00F70976" w:rsidRPr="00171CC9" w14:paraId="1B4F9451" w14:textId="77777777" w:rsidTr="00ED4524">
        <w:trPr>
          <w:jc w:val="center"/>
        </w:trPr>
        <w:tc>
          <w:tcPr>
            <w:tcW w:w="1418" w:type="dxa"/>
            <w:vMerge/>
            <w:vAlign w:val="center"/>
          </w:tcPr>
          <w:p w14:paraId="2D4A69A6" w14:textId="77777777" w:rsidR="00F70976" w:rsidRPr="00171CC9" w:rsidRDefault="00F70976" w:rsidP="00F70976">
            <w:pPr>
              <w:jc w:val="center"/>
              <w:rPr>
                <w:rFonts w:ascii="標楷體" w:eastAsia="標楷體" w:hAnsi="標楷體" w:cs="標楷體"/>
              </w:rPr>
            </w:pPr>
          </w:p>
        </w:tc>
        <w:tc>
          <w:tcPr>
            <w:tcW w:w="578" w:type="dxa"/>
            <w:vAlign w:val="center"/>
          </w:tcPr>
          <w:p w14:paraId="1AC3C3DF" w14:textId="77777777" w:rsidR="00F70976" w:rsidRPr="00171CC9" w:rsidRDefault="00F70976" w:rsidP="00F70976">
            <w:pPr>
              <w:pStyle w:val="aa"/>
              <w:numPr>
                <w:ilvl w:val="0"/>
                <w:numId w:val="5"/>
              </w:numPr>
              <w:ind w:leftChars="0"/>
              <w:jc w:val="center"/>
              <w:rPr>
                <w:rFonts w:ascii="標楷體" w:eastAsia="標楷體" w:hAnsi="標楷體" w:cs="標楷體"/>
              </w:rPr>
            </w:pPr>
          </w:p>
        </w:tc>
        <w:tc>
          <w:tcPr>
            <w:tcW w:w="3538" w:type="dxa"/>
            <w:vAlign w:val="center"/>
          </w:tcPr>
          <w:p w14:paraId="633E0F30" w14:textId="58B3D692" w:rsidR="00F70976" w:rsidRPr="00171CC9" w:rsidRDefault="00F70976" w:rsidP="00F70976">
            <w:pPr>
              <w:jc w:val="both"/>
              <w:rPr>
                <w:rFonts w:ascii="標楷體" w:eastAsia="標楷體" w:hAnsi="標楷體" w:cs="標楷體"/>
              </w:rPr>
            </w:pPr>
            <w:r w:rsidRPr="00171CC9">
              <w:rPr>
                <w:rFonts w:ascii="標楷體" w:eastAsia="標楷體" w:hAnsi="標楷體" w:cs="標楷體"/>
              </w:rPr>
              <w:t xml:space="preserve">綠化工作避免噴灑化學肥料、殺蟲劑或殺草劑。 </w:t>
            </w:r>
          </w:p>
        </w:tc>
        <w:tc>
          <w:tcPr>
            <w:tcW w:w="1276" w:type="dxa"/>
            <w:vAlign w:val="center"/>
          </w:tcPr>
          <w:p w14:paraId="54AE8AA0" w14:textId="77777777" w:rsidR="00F70976" w:rsidRPr="00171CC9" w:rsidRDefault="00F70976" w:rsidP="00F70976">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4709015A" w14:textId="77777777" w:rsidR="00F70976" w:rsidRPr="00171CC9" w:rsidRDefault="00F70976" w:rsidP="00F70976">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5ED981B9" w14:textId="3F85C2BF" w:rsidR="00F70976" w:rsidRPr="00171CC9" w:rsidRDefault="00F70976" w:rsidP="00F70976">
            <w:pPr>
              <w:jc w:val="both"/>
              <w:rPr>
                <w:rFonts w:ascii="Wingdings 2" w:eastAsia="Wingdings 2" w:hAnsi="Wingdings 2" w:cs="Wingdings 2"/>
              </w:rPr>
            </w:pPr>
            <w:r w:rsidRPr="00171CC9">
              <w:rPr>
                <w:rFonts w:ascii="Wingdings 2" w:eastAsia="Wingdings 2" w:hAnsi="Wingdings 2" w:cs="Wingdings 2"/>
              </w:rPr>
              <w:lastRenderedPageBreak/>
              <w:sym w:font="Wingdings 2" w:char="F0A3"/>
            </w:r>
            <w:r w:rsidRPr="00171CC9">
              <w:rPr>
                <w:rFonts w:ascii="標楷體" w:eastAsia="標楷體" w:hAnsi="標楷體" w:cs="標楷體"/>
              </w:rPr>
              <w:t>不適用</w:t>
            </w:r>
          </w:p>
        </w:tc>
        <w:tc>
          <w:tcPr>
            <w:tcW w:w="4252" w:type="dxa"/>
            <w:vAlign w:val="center"/>
          </w:tcPr>
          <w:p w14:paraId="59527584" w14:textId="005A54C5" w:rsidR="00F70976" w:rsidRPr="00171CC9" w:rsidRDefault="00F70976" w:rsidP="00F7097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已規劃綠化工作作業，以及避免</w:t>
            </w:r>
            <w:r w:rsidRPr="00171CC9">
              <w:rPr>
                <w:rFonts w:ascii="Times New Roman" w:eastAsia="標楷體" w:hAnsi="Times New Roman" w:cs="標楷體"/>
                <w:b/>
                <w:color w:val="7F7F7F" w:themeColor="text1" w:themeTint="80"/>
              </w:rPr>
              <w:t>使用</w:t>
            </w:r>
            <w:r w:rsidRPr="00171CC9">
              <w:rPr>
                <w:rFonts w:ascii="Times New Roman" w:eastAsia="標楷體" w:hAnsi="Times New Roman" w:cs="標楷體" w:hint="eastAsia"/>
                <w:b/>
                <w:color w:val="7F7F7F" w:themeColor="text1" w:themeTint="80"/>
              </w:rPr>
              <w:t>化學肥料、殺蟲劑或殺草劑，請詳閱</w:t>
            </w:r>
            <w:r w:rsidRPr="00171CC9">
              <w:rPr>
                <w:rFonts w:ascii="Times New Roman" w:eastAsia="標楷體" w:hAnsi="Times New Roman" w:cs="標楷體" w:hint="eastAsia"/>
                <w:b/>
                <w:color w:val="7F7F7F" w:themeColor="text1" w:themeTint="80"/>
              </w:rPr>
              <w:lastRenderedPageBreak/>
              <w:t>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4B732497" w14:textId="0606B1A1" w:rsidR="00F70976" w:rsidRPr="00171CC9" w:rsidRDefault="00F70976" w:rsidP="00F7097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b/>
                <w:color w:val="7F7F7F" w:themeColor="text1" w:themeTint="80"/>
              </w:rPr>
              <w:lastRenderedPageBreak/>
              <w:t>請確認已說明</w:t>
            </w:r>
            <w:r w:rsidRPr="00171CC9">
              <w:rPr>
                <w:rFonts w:ascii="Times New Roman" w:eastAsia="標楷體" w:hAnsi="Times New Roman" w:cs="標楷體" w:hint="eastAsia"/>
                <w:b/>
                <w:color w:val="7F7F7F" w:themeColor="text1" w:themeTint="80"/>
              </w:rPr>
              <w:t>綠化工作</w:t>
            </w:r>
            <w:r w:rsidRPr="00171CC9">
              <w:rPr>
                <w:rFonts w:ascii="Times New Roman" w:eastAsia="標楷體" w:hAnsi="Times New Roman" w:cs="標楷體"/>
                <w:b/>
                <w:color w:val="7F7F7F" w:themeColor="text1" w:themeTint="80"/>
              </w:rPr>
              <w:t>之作業規劃</w:t>
            </w:r>
            <w:r w:rsidRPr="00171CC9">
              <w:rPr>
                <w:rFonts w:ascii="Times New Roman" w:eastAsia="標楷體" w:hAnsi="Times New Roman" w:cs="標楷體" w:hint="eastAsia"/>
                <w:b/>
                <w:color w:val="7F7F7F" w:themeColor="text1" w:themeTint="80"/>
              </w:rPr>
              <w:t>，並且已避免噴灑化學肥料、殺</w:t>
            </w:r>
            <w:r w:rsidRPr="00171CC9">
              <w:rPr>
                <w:rFonts w:ascii="Times New Roman" w:eastAsia="標楷體" w:hAnsi="Times New Roman" w:cs="標楷體" w:hint="eastAsia"/>
                <w:b/>
                <w:color w:val="7F7F7F" w:themeColor="text1" w:themeTint="80"/>
              </w:rPr>
              <w:lastRenderedPageBreak/>
              <w:t>蟲劑或殺草劑。</w:t>
            </w:r>
          </w:p>
        </w:tc>
      </w:tr>
      <w:tr w:rsidR="00F70976" w:rsidRPr="00171CC9" w14:paraId="41CFBA2D" w14:textId="77777777" w:rsidTr="00ED4524">
        <w:trPr>
          <w:jc w:val="center"/>
        </w:trPr>
        <w:tc>
          <w:tcPr>
            <w:tcW w:w="1418" w:type="dxa"/>
            <w:vMerge/>
            <w:vAlign w:val="center"/>
          </w:tcPr>
          <w:p w14:paraId="59A44D2C" w14:textId="77777777" w:rsidR="00F70976" w:rsidRPr="00171CC9" w:rsidRDefault="00F70976" w:rsidP="00F70976">
            <w:pPr>
              <w:jc w:val="center"/>
              <w:rPr>
                <w:rFonts w:ascii="標楷體" w:eastAsia="標楷體" w:hAnsi="標楷體" w:cs="標楷體"/>
              </w:rPr>
            </w:pPr>
          </w:p>
        </w:tc>
        <w:tc>
          <w:tcPr>
            <w:tcW w:w="578" w:type="dxa"/>
            <w:vAlign w:val="center"/>
          </w:tcPr>
          <w:p w14:paraId="0F31655B" w14:textId="77777777" w:rsidR="00F70976" w:rsidRPr="00171CC9" w:rsidRDefault="00F70976" w:rsidP="00F70976">
            <w:pPr>
              <w:pStyle w:val="aa"/>
              <w:numPr>
                <w:ilvl w:val="0"/>
                <w:numId w:val="5"/>
              </w:numPr>
              <w:ind w:leftChars="0"/>
              <w:jc w:val="center"/>
              <w:rPr>
                <w:rFonts w:ascii="標楷體" w:eastAsia="標楷體" w:hAnsi="標楷體" w:cs="標楷體"/>
              </w:rPr>
            </w:pPr>
          </w:p>
        </w:tc>
        <w:tc>
          <w:tcPr>
            <w:tcW w:w="3538" w:type="dxa"/>
            <w:vAlign w:val="center"/>
          </w:tcPr>
          <w:p w14:paraId="6904E7EA" w14:textId="77777777" w:rsidR="00F70976" w:rsidRPr="00171CC9" w:rsidRDefault="00F70976" w:rsidP="00F70976">
            <w:pPr>
              <w:jc w:val="both"/>
              <w:rPr>
                <w:rFonts w:ascii="標楷體" w:eastAsia="標楷體" w:hAnsi="標楷體" w:cs="標楷體"/>
              </w:rPr>
            </w:pPr>
            <w:r w:rsidRPr="00171CC9">
              <w:rPr>
                <w:rFonts w:ascii="標楷體" w:eastAsia="標楷體" w:hAnsi="標楷體" w:cs="標楷體"/>
              </w:rPr>
              <w:t>在議題辨認報告中指認有水鳥生態高敏感度之魚</w:t>
            </w:r>
            <w:proofErr w:type="gramStart"/>
            <w:r w:rsidRPr="00171CC9">
              <w:rPr>
                <w:rFonts w:ascii="標楷體" w:eastAsia="標楷體" w:hAnsi="標楷體" w:cs="標楷體"/>
              </w:rPr>
              <w:t>塭</w:t>
            </w:r>
            <w:proofErr w:type="gramEnd"/>
            <w:r w:rsidRPr="00171CC9">
              <w:rPr>
                <w:rFonts w:ascii="標楷體" w:eastAsia="標楷體" w:hAnsi="標楷體" w:cs="標楷體"/>
              </w:rPr>
              <w:t>範圍，為瞭解施工前、施工中、營運期間之鳥類生態數據，應依行政院環境保護署所公告之『動物生態評估技術規範』擬訂鳥類調查監測計畫：於施工前進行兩季度生態調查、施工期進行一季度生態調查、營運期每年進行兩季度生態調查(營運期共執行3年)。並將資料公開，配合即時回饋相關資訊，另提供</w:t>
            </w:r>
            <w:proofErr w:type="gramStart"/>
            <w:r w:rsidRPr="00171CC9">
              <w:rPr>
                <w:rFonts w:ascii="標楷體" w:eastAsia="標楷體" w:hAnsi="標楷體" w:cs="標楷體"/>
              </w:rPr>
              <w:t>予海委</w:t>
            </w:r>
            <w:proofErr w:type="gramEnd"/>
            <w:r w:rsidRPr="00171CC9">
              <w:rPr>
                <w:rFonts w:ascii="標楷體" w:eastAsia="標楷體" w:hAnsi="標楷體" w:cs="標楷體"/>
              </w:rPr>
              <w:t>會海洋保育署參考。同時應針對野鳥棲地提出生態補償措施。</w:t>
            </w:r>
          </w:p>
          <w:p w14:paraId="750A1BC3" w14:textId="7C41EA39" w:rsidR="00F70976" w:rsidRPr="00171CC9" w:rsidRDefault="00F70976" w:rsidP="00F70976">
            <w:pPr>
              <w:jc w:val="both"/>
              <w:rPr>
                <w:rFonts w:ascii="標楷體" w:eastAsia="標楷體" w:hAnsi="標楷體" w:cs="標楷體"/>
              </w:rPr>
            </w:pPr>
            <w:r w:rsidRPr="00171CC9">
              <w:rPr>
                <w:rFonts w:ascii="標楷體" w:eastAsia="標楷體" w:hAnsi="標楷體" w:cs="Times New Roman" w:hint="eastAsia"/>
                <w:color w:val="FF0000"/>
                <w:kern w:val="2"/>
              </w:rPr>
              <w:t>※全部案場皆位於優先區者不適用</w:t>
            </w:r>
          </w:p>
        </w:tc>
        <w:tc>
          <w:tcPr>
            <w:tcW w:w="1276" w:type="dxa"/>
            <w:vAlign w:val="center"/>
          </w:tcPr>
          <w:p w14:paraId="098CE631" w14:textId="77777777" w:rsidR="00F70976" w:rsidRPr="00171CC9" w:rsidRDefault="00F70976" w:rsidP="00F70976">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7D67A03E" w14:textId="77777777" w:rsidR="00F70976" w:rsidRPr="00171CC9" w:rsidRDefault="00F70976" w:rsidP="00F70976">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1FD80187" w14:textId="0B7B5E71" w:rsidR="00F70976" w:rsidRPr="00171CC9" w:rsidRDefault="00F70976" w:rsidP="00F70976">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3CBF4AEB" w14:textId="084B43C1" w:rsidR="00F70976" w:rsidRPr="00171CC9" w:rsidRDefault="00F70976" w:rsidP="00F7097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已規劃太陽光電設施設置前後之生態監測調查作業計畫，以避免環境衝擊為原則，並承諾將定期對外揭露施工期間之基地生態環境現況調查與分析，及提供</w:t>
            </w:r>
            <w:proofErr w:type="gramStart"/>
            <w:r w:rsidRPr="00171CC9">
              <w:rPr>
                <w:rFonts w:ascii="Times New Roman" w:eastAsia="標楷體" w:hAnsi="Times New Roman" w:cs="標楷體" w:hint="eastAsia"/>
                <w:b/>
                <w:color w:val="7F7F7F" w:themeColor="text1" w:themeTint="80"/>
              </w:rPr>
              <w:t>予海委</w:t>
            </w:r>
            <w:proofErr w:type="gramEnd"/>
            <w:r w:rsidRPr="00171CC9">
              <w:rPr>
                <w:rFonts w:ascii="Times New Roman" w:eastAsia="標楷體" w:hAnsi="Times New Roman" w:cs="標楷體" w:hint="eastAsia"/>
                <w:b/>
                <w:color w:val="7F7F7F" w:themeColor="text1" w:themeTint="80"/>
              </w:rPr>
              <w:t>會海洋保育署，請詳閱工程計畫書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5B07DC2D" w14:textId="77777777" w:rsidR="00F70976" w:rsidRPr="00171CC9" w:rsidRDefault="00F70976" w:rsidP="00F70976">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b/>
                <w:color w:val="7F7F7F" w:themeColor="text1" w:themeTint="80"/>
              </w:rPr>
              <w:t>請確認生態監測調查作業之說明規劃，並定期對外揭露生態環境現況及調查分析資訊。</w:t>
            </w:r>
            <w:r w:rsidRPr="00171CC9">
              <w:rPr>
                <w:rFonts w:ascii="Times New Roman" w:eastAsia="標楷體" w:hAnsi="Times New Roman" w:cs="標楷體" w:hint="eastAsia"/>
                <w:color w:val="7F7F7F" w:themeColor="text1" w:themeTint="80"/>
              </w:rPr>
              <w:t>例如，說明設置廠址附近生態狀況，如位於生態敏感地區需制定長期生態調查計畫及進行生態物種監測。</w:t>
            </w:r>
          </w:p>
          <w:p w14:paraId="11AA0007" w14:textId="77777777" w:rsidR="00F70976" w:rsidRPr="00171CC9" w:rsidRDefault="00F70976" w:rsidP="00F70976">
            <w:pPr>
              <w:jc w:val="both"/>
              <w:rPr>
                <w:rFonts w:ascii="Times New Roman" w:eastAsia="標楷體" w:hAnsi="Times New Roman" w:cs="標楷體"/>
                <w:b/>
                <w:color w:val="7F7F7F" w:themeColor="text1" w:themeTint="80"/>
              </w:rPr>
            </w:pPr>
          </w:p>
        </w:tc>
      </w:tr>
      <w:tr w:rsidR="00F70976" w:rsidRPr="00171CC9" w14:paraId="7D4383A0" w14:textId="77777777" w:rsidTr="00ED4524">
        <w:trPr>
          <w:jc w:val="center"/>
        </w:trPr>
        <w:tc>
          <w:tcPr>
            <w:tcW w:w="1418" w:type="dxa"/>
            <w:vMerge/>
            <w:vAlign w:val="center"/>
          </w:tcPr>
          <w:p w14:paraId="3B3C32B5" w14:textId="77777777" w:rsidR="00F70976" w:rsidRPr="00171CC9" w:rsidRDefault="00F70976" w:rsidP="00F70976">
            <w:pPr>
              <w:jc w:val="center"/>
              <w:rPr>
                <w:rFonts w:ascii="標楷體" w:eastAsia="標楷體" w:hAnsi="標楷體" w:cs="標楷體"/>
              </w:rPr>
            </w:pPr>
          </w:p>
        </w:tc>
        <w:tc>
          <w:tcPr>
            <w:tcW w:w="578" w:type="dxa"/>
            <w:vAlign w:val="center"/>
          </w:tcPr>
          <w:p w14:paraId="0F720B8B" w14:textId="77777777" w:rsidR="00F70976" w:rsidRPr="00171CC9" w:rsidRDefault="00F70976" w:rsidP="00F70976">
            <w:pPr>
              <w:pStyle w:val="aa"/>
              <w:numPr>
                <w:ilvl w:val="0"/>
                <w:numId w:val="5"/>
              </w:numPr>
              <w:ind w:leftChars="0"/>
              <w:jc w:val="center"/>
              <w:rPr>
                <w:rFonts w:ascii="標楷體" w:eastAsia="標楷體" w:hAnsi="標楷體" w:cs="標楷體"/>
              </w:rPr>
            </w:pPr>
          </w:p>
        </w:tc>
        <w:tc>
          <w:tcPr>
            <w:tcW w:w="3538" w:type="dxa"/>
            <w:vAlign w:val="center"/>
          </w:tcPr>
          <w:p w14:paraId="751E2BA9" w14:textId="77777777" w:rsidR="00F70976" w:rsidRPr="00171CC9" w:rsidRDefault="00F70976" w:rsidP="00F70976">
            <w:pPr>
              <w:jc w:val="both"/>
              <w:rPr>
                <w:rFonts w:ascii="標楷體" w:eastAsia="標楷體" w:hAnsi="標楷體" w:cs="標楷體"/>
              </w:rPr>
            </w:pPr>
            <w:r w:rsidRPr="00171CC9">
              <w:rPr>
                <w:rFonts w:ascii="標楷體" w:eastAsia="標楷體" w:hAnsi="標楷體" w:cs="標楷體"/>
              </w:rPr>
              <w:t>申請案場涉及國土綠網關注區域者，應評估說明「鳥類」以外之其他關注物種分布，如無法舉證沒有出沒或僅零星出沒，仍應依行政院環境保護署所公告之『動物生態評估技術規範』及『植物生態評估技術規範』擬訂調查監測計畫。</w:t>
            </w:r>
          </w:p>
          <w:p w14:paraId="25319968" w14:textId="217DE7BC" w:rsidR="00F70976" w:rsidRPr="00171CC9" w:rsidRDefault="00F70976" w:rsidP="00F70976">
            <w:pPr>
              <w:jc w:val="both"/>
              <w:rPr>
                <w:rFonts w:ascii="標楷體" w:eastAsia="標楷體" w:hAnsi="標楷體" w:cs="標楷體"/>
              </w:rPr>
            </w:pPr>
            <w:r w:rsidRPr="00171CC9">
              <w:rPr>
                <w:rFonts w:ascii="標楷體" w:eastAsia="標楷體" w:hAnsi="標楷體" w:cs="Times New Roman" w:hint="eastAsia"/>
                <w:color w:val="FF0000"/>
                <w:kern w:val="2"/>
              </w:rPr>
              <w:t>※全部案場皆位於優先區者不適用</w:t>
            </w:r>
          </w:p>
        </w:tc>
        <w:tc>
          <w:tcPr>
            <w:tcW w:w="1276" w:type="dxa"/>
            <w:vAlign w:val="center"/>
          </w:tcPr>
          <w:p w14:paraId="16E2C888" w14:textId="77777777" w:rsidR="00F70976" w:rsidRPr="00171CC9" w:rsidRDefault="00F70976" w:rsidP="00F70976">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1533B4B8" w14:textId="77777777" w:rsidR="00F70976" w:rsidRPr="00171CC9" w:rsidRDefault="00F70976" w:rsidP="00F70976">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7AD6F050" w14:textId="7BA8A9DE" w:rsidR="00F70976" w:rsidRPr="00171CC9" w:rsidRDefault="00F70976" w:rsidP="00F70976">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45D74397" w14:textId="1AF30E60" w:rsidR="00CD1441" w:rsidRPr="00171CC9" w:rsidRDefault="00CD1441" w:rsidP="00DD76F5">
            <w:pPr>
              <w:ind w:leftChars="14" w:left="303" w:hangingChars="112" w:hanging="269"/>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□經確認本計畫無涉及國土綠網關注區域；或涉及國土綠網關注區域，惟鳥類以外之其他關注物種僅零星出沒。已確認之結果請詳閱工程計畫書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22CE1C7C" w14:textId="797B2D8C" w:rsidR="00F70976" w:rsidRPr="00171CC9" w:rsidRDefault="00CD1441" w:rsidP="00DD76F5">
            <w:pPr>
              <w:ind w:leftChars="14" w:left="303" w:hangingChars="112" w:hanging="269"/>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□涉及國土綠網關注區域，已依行政院環境保護署所公告之『動物生態評估技術規範』及『植物生態評估技術規範』擬訂調查監測計畫，請詳閱工程計畫書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5827786B" w14:textId="238515CB" w:rsidR="00F70976" w:rsidRPr="00171CC9" w:rsidRDefault="004419E7" w:rsidP="00F7097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w:t>
            </w:r>
            <w:r w:rsidRPr="00171CC9">
              <w:rPr>
                <w:rFonts w:ascii="標楷體" w:eastAsia="標楷體" w:hAnsi="標楷體" w:cs="標楷體" w:hint="eastAsia"/>
                <w:b/>
                <w:color w:val="808080"/>
              </w:rPr>
              <w:t>申請案場涉及國土綠網關注區域者，已評估說明「鳥類」以外之其他關注物種分布，如無法舉證沒有出沒或僅零星出沒，已依行政院環境保護署所公告之『動物生態評估技術規範』及『植物生態評估技術規範』擬訂調查監測計畫。</w:t>
            </w:r>
          </w:p>
        </w:tc>
      </w:tr>
      <w:tr w:rsidR="00F70976" w:rsidRPr="00171CC9" w14:paraId="1E239315" w14:textId="77777777" w:rsidTr="00ED4524">
        <w:trPr>
          <w:jc w:val="center"/>
        </w:trPr>
        <w:tc>
          <w:tcPr>
            <w:tcW w:w="1418" w:type="dxa"/>
            <w:vMerge/>
            <w:vAlign w:val="center"/>
          </w:tcPr>
          <w:p w14:paraId="21070D18" w14:textId="77777777" w:rsidR="00F70976" w:rsidRPr="00171CC9" w:rsidRDefault="00F70976" w:rsidP="00F70976">
            <w:pPr>
              <w:jc w:val="center"/>
              <w:rPr>
                <w:rFonts w:ascii="標楷體" w:eastAsia="標楷體" w:hAnsi="標楷體" w:cs="標楷體"/>
              </w:rPr>
            </w:pPr>
          </w:p>
        </w:tc>
        <w:tc>
          <w:tcPr>
            <w:tcW w:w="578" w:type="dxa"/>
            <w:vAlign w:val="center"/>
          </w:tcPr>
          <w:p w14:paraId="268E12FC" w14:textId="77777777" w:rsidR="00F70976" w:rsidRPr="00171CC9" w:rsidRDefault="00F70976" w:rsidP="00F70976">
            <w:pPr>
              <w:pStyle w:val="aa"/>
              <w:numPr>
                <w:ilvl w:val="0"/>
                <w:numId w:val="5"/>
              </w:numPr>
              <w:ind w:leftChars="0"/>
              <w:jc w:val="center"/>
              <w:rPr>
                <w:rFonts w:ascii="標楷體" w:eastAsia="標楷體" w:hAnsi="標楷體" w:cs="標楷體"/>
              </w:rPr>
            </w:pPr>
          </w:p>
        </w:tc>
        <w:tc>
          <w:tcPr>
            <w:tcW w:w="3538" w:type="dxa"/>
            <w:vAlign w:val="center"/>
          </w:tcPr>
          <w:p w14:paraId="251DC19A" w14:textId="77777777" w:rsidR="00F70976" w:rsidRPr="00171CC9" w:rsidRDefault="00F70976" w:rsidP="00F70976">
            <w:pPr>
              <w:jc w:val="both"/>
              <w:rPr>
                <w:rFonts w:ascii="標楷體" w:eastAsia="標楷體" w:hAnsi="標楷體" w:cs="標楷體"/>
              </w:rPr>
            </w:pPr>
            <w:r w:rsidRPr="00171CC9">
              <w:rPr>
                <w:rFonts w:ascii="標楷體" w:eastAsia="標楷體" w:hAnsi="標楷體" w:cs="標楷體"/>
              </w:rPr>
              <w:t>泥質灘地應儘量維持目前之土</w:t>
            </w:r>
            <w:r w:rsidRPr="00171CC9">
              <w:rPr>
                <w:rFonts w:ascii="標楷體" w:eastAsia="標楷體" w:hAnsi="標楷體" w:cs="標楷體"/>
              </w:rPr>
              <w:lastRenderedPageBreak/>
              <w:t>地利用形態，非經依法核准，不得改變地貌：土地規劃應盡量維持原有之自然地形、地貌，避免土石採取行為，並配合自然景觀風貌，儘量自然化與自然環境配合。</w:t>
            </w:r>
          </w:p>
          <w:p w14:paraId="337B090B" w14:textId="0198E71F" w:rsidR="00F70976" w:rsidRPr="00171CC9" w:rsidRDefault="00F70976" w:rsidP="00F70976">
            <w:pPr>
              <w:jc w:val="both"/>
              <w:rPr>
                <w:rFonts w:ascii="標楷體" w:eastAsia="標楷體" w:hAnsi="標楷體" w:cs="標楷體"/>
              </w:rPr>
            </w:pPr>
            <w:r w:rsidRPr="00171CC9">
              <w:rPr>
                <w:rFonts w:ascii="標楷體" w:eastAsia="標楷體" w:hAnsi="標楷體" w:cs="Times New Roman" w:hint="eastAsia"/>
                <w:color w:val="FF0000"/>
                <w:kern w:val="2"/>
              </w:rPr>
              <w:t>※全部案場皆位於優先區者不適用</w:t>
            </w:r>
          </w:p>
        </w:tc>
        <w:tc>
          <w:tcPr>
            <w:tcW w:w="1276" w:type="dxa"/>
            <w:vAlign w:val="center"/>
          </w:tcPr>
          <w:p w14:paraId="44ACFF4C" w14:textId="77777777" w:rsidR="00F70976" w:rsidRPr="00171CC9" w:rsidRDefault="00F70976" w:rsidP="00F70976">
            <w:pPr>
              <w:jc w:val="both"/>
              <w:rPr>
                <w:rFonts w:ascii="標楷體" w:eastAsia="標楷體" w:hAnsi="標楷體" w:cs="標楷體"/>
              </w:rPr>
            </w:pPr>
            <w:r w:rsidRPr="00171CC9">
              <w:rPr>
                <w:rFonts w:ascii="Wingdings 2" w:eastAsia="Wingdings 2" w:hAnsi="Wingdings 2" w:cs="Wingdings 2"/>
              </w:rPr>
              <w:lastRenderedPageBreak/>
              <w:sym w:font="Wingdings 2" w:char="F0A3"/>
            </w:r>
            <w:r w:rsidRPr="00171CC9">
              <w:rPr>
                <w:rFonts w:ascii="標楷體" w:eastAsia="標楷體" w:hAnsi="標楷體" w:cs="標楷體"/>
              </w:rPr>
              <w:t>符合</w:t>
            </w:r>
          </w:p>
          <w:p w14:paraId="3BCAF1AF" w14:textId="77777777" w:rsidR="00F70976" w:rsidRPr="00171CC9" w:rsidRDefault="00F70976" w:rsidP="00F70976">
            <w:pPr>
              <w:jc w:val="both"/>
              <w:rPr>
                <w:rFonts w:ascii="標楷體" w:eastAsia="標楷體" w:hAnsi="標楷體" w:cs="標楷體"/>
              </w:rPr>
            </w:pPr>
            <w:r w:rsidRPr="00171CC9">
              <w:rPr>
                <w:rFonts w:ascii="Wingdings 2" w:eastAsia="Wingdings 2" w:hAnsi="Wingdings 2" w:cs="Wingdings 2"/>
              </w:rPr>
              <w:lastRenderedPageBreak/>
              <w:sym w:font="Wingdings 2" w:char="F0A3"/>
            </w:r>
            <w:r w:rsidRPr="00171CC9">
              <w:rPr>
                <w:rFonts w:ascii="標楷體" w:eastAsia="標楷體" w:hAnsi="標楷體" w:cs="標楷體"/>
              </w:rPr>
              <w:t>不符合</w:t>
            </w:r>
          </w:p>
          <w:p w14:paraId="1216A704" w14:textId="73A6A6B4" w:rsidR="00F70976" w:rsidRPr="00171CC9" w:rsidRDefault="00F70976" w:rsidP="00F70976">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0A120AE4" w14:textId="7D81FED6" w:rsidR="00F70976" w:rsidRPr="00171CC9" w:rsidRDefault="00E45D71" w:rsidP="00F7097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經確認已承諾本計畫於設施興建時皆</w:t>
            </w:r>
            <w:r w:rsidRPr="00171CC9">
              <w:rPr>
                <w:rFonts w:ascii="Times New Roman" w:eastAsia="標楷體" w:hAnsi="Times New Roman" w:cs="標楷體" w:hint="eastAsia"/>
                <w:b/>
                <w:color w:val="7F7F7F" w:themeColor="text1" w:themeTint="80"/>
              </w:rPr>
              <w:lastRenderedPageBreak/>
              <w:t>無影響生態棲息環境，且未對視覺景觀產生衝擊，請詳閱工程計畫書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71387669" w14:textId="0C98CFB8" w:rsidR="00F70976" w:rsidRPr="00171CC9" w:rsidRDefault="00E45D71" w:rsidP="00F7097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請確認已說明設施興建時無影響生</w:t>
            </w:r>
            <w:r w:rsidRPr="00171CC9">
              <w:rPr>
                <w:rFonts w:ascii="Times New Roman" w:eastAsia="標楷體" w:hAnsi="Times New Roman" w:cs="標楷體" w:hint="eastAsia"/>
                <w:b/>
                <w:color w:val="7F7F7F" w:themeColor="text1" w:themeTint="80"/>
              </w:rPr>
              <w:lastRenderedPageBreak/>
              <w:t>態棲息環境及對視覺景觀之衝擊。</w:t>
            </w:r>
          </w:p>
        </w:tc>
      </w:tr>
      <w:tr w:rsidR="00F70976" w:rsidRPr="00171CC9" w14:paraId="4CAEE551" w14:textId="77777777" w:rsidTr="00ED4524">
        <w:trPr>
          <w:jc w:val="center"/>
        </w:trPr>
        <w:tc>
          <w:tcPr>
            <w:tcW w:w="1418" w:type="dxa"/>
            <w:vMerge/>
            <w:vAlign w:val="center"/>
          </w:tcPr>
          <w:p w14:paraId="4236487A" w14:textId="77777777" w:rsidR="00F70976" w:rsidRPr="00171CC9" w:rsidRDefault="00F70976" w:rsidP="00F70976">
            <w:pPr>
              <w:jc w:val="center"/>
              <w:rPr>
                <w:rFonts w:ascii="標楷體" w:eastAsia="標楷體" w:hAnsi="標楷體" w:cs="標楷體"/>
              </w:rPr>
            </w:pPr>
          </w:p>
        </w:tc>
        <w:tc>
          <w:tcPr>
            <w:tcW w:w="578" w:type="dxa"/>
            <w:vAlign w:val="center"/>
          </w:tcPr>
          <w:p w14:paraId="378735DB" w14:textId="77777777" w:rsidR="00F70976" w:rsidRPr="00171CC9" w:rsidRDefault="00F70976" w:rsidP="00F70976">
            <w:pPr>
              <w:pStyle w:val="aa"/>
              <w:numPr>
                <w:ilvl w:val="0"/>
                <w:numId w:val="5"/>
              </w:numPr>
              <w:ind w:leftChars="0"/>
              <w:jc w:val="center"/>
              <w:rPr>
                <w:rFonts w:ascii="標楷體" w:eastAsia="標楷體" w:hAnsi="標楷體" w:cs="標楷體"/>
              </w:rPr>
            </w:pPr>
          </w:p>
        </w:tc>
        <w:tc>
          <w:tcPr>
            <w:tcW w:w="3538" w:type="dxa"/>
            <w:vAlign w:val="center"/>
          </w:tcPr>
          <w:p w14:paraId="01FE85BD" w14:textId="77777777" w:rsidR="00F70976" w:rsidRPr="00171CC9" w:rsidRDefault="00F70976" w:rsidP="00F70976">
            <w:pPr>
              <w:jc w:val="both"/>
              <w:rPr>
                <w:rFonts w:ascii="標楷體" w:eastAsia="標楷體" w:hAnsi="標楷體" w:cs="標楷體"/>
              </w:rPr>
            </w:pPr>
            <w:proofErr w:type="gramStart"/>
            <w:r w:rsidRPr="00171CC9">
              <w:rPr>
                <w:rFonts w:ascii="標楷體" w:eastAsia="標楷體" w:hAnsi="標楷體" w:cs="標楷體"/>
              </w:rPr>
              <w:t>發現路殺動物</w:t>
            </w:r>
            <w:proofErr w:type="gramEnd"/>
            <w:r w:rsidRPr="00171CC9">
              <w:rPr>
                <w:rFonts w:ascii="標楷體" w:eastAsia="標楷體" w:hAnsi="標楷體" w:cs="標楷體"/>
              </w:rPr>
              <w:t>進行座標紀錄及種類辨識，非生態專業人員則拍照提供生態人員鑑定種類，依情形增設圍籬、廊道、告示等生態友善措施。</w:t>
            </w:r>
          </w:p>
          <w:p w14:paraId="5929DB9D" w14:textId="1C5D647A" w:rsidR="00F70976" w:rsidRPr="00171CC9" w:rsidRDefault="00F70976" w:rsidP="00F70976">
            <w:pPr>
              <w:jc w:val="both"/>
              <w:rPr>
                <w:rFonts w:ascii="標楷體" w:eastAsia="標楷體" w:hAnsi="標楷體" w:cs="標楷體"/>
              </w:rPr>
            </w:pPr>
            <w:r w:rsidRPr="00171CC9">
              <w:rPr>
                <w:rFonts w:ascii="標楷體" w:eastAsia="標楷體" w:hAnsi="標楷體" w:cs="Times New Roman" w:hint="eastAsia"/>
                <w:color w:val="FF0000"/>
                <w:kern w:val="2"/>
              </w:rPr>
              <w:t>※全部案場皆位於優先區者不適用</w:t>
            </w:r>
          </w:p>
        </w:tc>
        <w:tc>
          <w:tcPr>
            <w:tcW w:w="1276" w:type="dxa"/>
            <w:vAlign w:val="center"/>
          </w:tcPr>
          <w:p w14:paraId="5B564951" w14:textId="77777777" w:rsidR="00F70976" w:rsidRPr="00171CC9" w:rsidRDefault="00F70976" w:rsidP="00F70976">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18478112" w14:textId="77777777" w:rsidR="00F70976" w:rsidRPr="00171CC9" w:rsidRDefault="00F70976" w:rsidP="00F70976">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35DAF3B2" w14:textId="0A2F3E73" w:rsidR="00F70976" w:rsidRPr="00171CC9" w:rsidRDefault="00F70976" w:rsidP="00F70976">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2BC3CF74" w14:textId="74E85465" w:rsidR="00F70976" w:rsidRPr="00171CC9" w:rsidRDefault="00E45D71" w:rsidP="00F7097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已撰寫</w:t>
            </w:r>
            <w:proofErr w:type="gramStart"/>
            <w:r w:rsidRPr="00171CC9">
              <w:rPr>
                <w:rFonts w:ascii="Times New Roman" w:eastAsia="標楷體" w:hAnsi="Times New Roman" w:cs="標楷體" w:hint="eastAsia"/>
                <w:b/>
                <w:color w:val="7F7F7F" w:themeColor="text1" w:themeTint="80"/>
              </w:rPr>
              <w:t>發現路殺動物</w:t>
            </w:r>
            <w:proofErr w:type="gramEnd"/>
            <w:r w:rsidRPr="00171CC9">
              <w:rPr>
                <w:rFonts w:ascii="Times New Roman" w:eastAsia="標楷體" w:hAnsi="Times New Roman" w:cs="標楷體" w:hint="eastAsia"/>
                <w:b/>
                <w:color w:val="7F7F7F" w:themeColor="text1" w:themeTint="80"/>
              </w:rPr>
              <w:t>後之具體因應措施，並詳閱工程計畫書中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11FA5C2D" w14:textId="34E03F3E" w:rsidR="00F70976" w:rsidRPr="00171CC9" w:rsidRDefault="00E45D71" w:rsidP="00F7097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請確認已說明施工及營運階段之環境影響分析及友善生態對策說明。</w:t>
            </w:r>
            <w:r w:rsidRPr="00171CC9">
              <w:rPr>
                <w:rFonts w:ascii="Times New Roman" w:eastAsia="標楷體" w:hAnsi="Times New Roman" w:cs="標楷體" w:hint="eastAsia"/>
                <w:color w:val="7F7F7F" w:themeColor="text1" w:themeTint="80"/>
              </w:rPr>
              <w:t>例如，</w:t>
            </w:r>
            <w:proofErr w:type="gramStart"/>
            <w:r w:rsidRPr="00171CC9">
              <w:rPr>
                <w:rFonts w:ascii="Times New Roman" w:eastAsia="標楷體" w:hAnsi="Times New Roman" w:cs="標楷體" w:hint="eastAsia"/>
                <w:color w:val="7F7F7F" w:themeColor="text1" w:themeTint="80"/>
              </w:rPr>
              <w:t>發現路殺動物</w:t>
            </w:r>
            <w:proofErr w:type="gramEnd"/>
            <w:r w:rsidRPr="00171CC9">
              <w:rPr>
                <w:rFonts w:ascii="Times New Roman" w:eastAsia="標楷體" w:hAnsi="Times New Roman" w:cs="標楷體" w:hint="eastAsia"/>
                <w:color w:val="7F7F7F" w:themeColor="text1" w:themeTint="80"/>
              </w:rPr>
              <w:t>之因應措施。</w:t>
            </w:r>
          </w:p>
        </w:tc>
      </w:tr>
      <w:tr w:rsidR="00F70976" w:rsidRPr="00171CC9" w14:paraId="4CB8736B" w14:textId="77777777" w:rsidTr="00ED4524">
        <w:trPr>
          <w:jc w:val="center"/>
        </w:trPr>
        <w:tc>
          <w:tcPr>
            <w:tcW w:w="1418" w:type="dxa"/>
            <w:vMerge/>
            <w:vAlign w:val="center"/>
          </w:tcPr>
          <w:p w14:paraId="27FCE065" w14:textId="77777777" w:rsidR="00F70976" w:rsidRPr="00171CC9" w:rsidRDefault="00F70976" w:rsidP="00F70976">
            <w:pPr>
              <w:jc w:val="center"/>
              <w:rPr>
                <w:rFonts w:ascii="標楷體" w:eastAsia="標楷體" w:hAnsi="標楷體" w:cs="標楷體"/>
              </w:rPr>
            </w:pPr>
          </w:p>
        </w:tc>
        <w:tc>
          <w:tcPr>
            <w:tcW w:w="578" w:type="dxa"/>
            <w:vAlign w:val="center"/>
          </w:tcPr>
          <w:p w14:paraId="2B3954D0" w14:textId="77777777" w:rsidR="00F70976" w:rsidRPr="00171CC9" w:rsidRDefault="00F70976" w:rsidP="00F70976">
            <w:pPr>
              <w:pStyle w:val="aa"/>
              <w:numPr>
                <w:ilvl w:val="0"/>
                <w:numId w:val="5"/>
              </w:numPr>
              <w:ind w:leftChars="0"/>
              <w:jc w:val="center"/>
              <w:rPr>
                <w:rFonts w:ascii="標楷體" w:eastAsia="標楷體" w:hAnsi="標楷體" w:cs="標楷體"/>
              </w:rPr>
            </w:pPr>
          </w:p>
        </w:tc>
        <w:tc>
          <w:tcPr>
            <w:tcW w:w="3538" w:type="dxa"/>
            <w:vAlign w:val="center"/>
          </w:tcPr>
          <w:p w14:paraId="638585E5" w14:textId="77777777" w:rsidR="00F70976" w:rsidRPr="00171CC9" w:rsidRDefault="00F70976" w:rsidP="00F70976">
            <w:pPr>
              <w:jc w:val="both"/>
              <w:rPr>
                <w:rFonts w:ascii="標楷體" w:eastAsia="標楷體" w:hAnsi="標楷體" w:cs="標楷體"/>
              </w:rPr>
            </w:pPr>
            <w:r w:rsidRPr="00171CC9">
              <w:rPr>
                <w:rFonts w:ascii="標楷體" w:eastAsia="標楷體" w:hAnsi="標楷體" w:cs="標楷體"/>
              </w:rPr>
              <w:t>候鳥度冬期間及動物繁殖季應減少施工頻率及時段，並避免於夜間施工，以維持周遭生物棲地品質。</w:t>
            </w:r>
          </w:p>
          <w:p w14:paraId="51778C66" w14:textId="146E83AD" w:rsidR="00F70976" w:rsidRPr="00171CC9" w:rsidRDefault="00F70976" w:rsidP="00F70976">
            <w:pPr>
              <w:jc w:val="both"/>
              <w:rPr>
                <w:rFonts w:ascii="標楷體" w:eastAsia="標楷體" w:hAnsi="標楷體" w:cs="標楷體"/>
              </w:rPr>
            </w:pPr>
            <w:r w:rsidRPr="00171CC9">
              <w:rPr>
                <w:rFonts w:ascii="標楷體" w:eastAsia="標楷體" w:hAnsi="標楷體" w:cs="Times New Roman" w:hint="eastAsia"/>
                <w:color w:val="FF0000"/>
                <w:kern w:val="2"/>
              </w:rPr>
              <w:t>※全部案場皆位於優先區者不適用</w:t>
            </w:r>
          </w:p>
        </w:tc>
        <w:tc>
          <w:tcPr>
            <w:tcW w:w="1276" w:type="dxa"/>
            <w:vAlign w:val="center"/>
          </w:tcPr>
          <w:p w14:paraId="517B6A03" w14:textId="77777777" w:rsidR="00F70976" w:rsidRPr="00171CC9" w:rsidRDefault="00F70976" w:rsidP="00F70976">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069EE3B0" w14:textId="77777777" w:rsidR="00F70976" w:rsidRPr="00171CC9" w:rsidRDefault="00F70976" w:rsidP="00F70976">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725200EA" w14:textId="18918E50" w:rsidR="00F70976" w:rsidRPr="00171CC9" w:rsidRDefault="00F70976" w:rsidP="00F70976">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4EFA055F" w14:textId="13482CF8" w:rsidR="00F70976" w:rsidRPr="00171CC9" w:rsidRDefault="00E45D71" w:rsidP="00F7097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已承諾於施工期間優先規劃避開候鳥度冬期間及動物繁殖季、或已採用減少環境影響之工法，避免影響周遭生物棲地品質，請詳閱工程計畫書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68ACEACC" w14:textId="645D90E4" w:rsidR="00F70976" w:rsidRPr="00171CC9" w:rsidRDefault="00E45D71" w:rsidP="00F7097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請確認已說明減輕施工影響之預期規劃。</w:t>
            </w:r>
            <w:r w:rsidRPr="00171CC9">
              <w:rPr>
                <w:rFonts w:ascii="Times New Roman" w:eastAsia="標楷體" w:hAnsi="Times New Roman" w:cs="標楷體" w:hint="eastAsia"/>
                <w:bCs/>
                <w:color w:val="7F7F7F" w:themeColor="text1" w:themeTint="80"/>
              </w:rPr>
              <w:t>例如：候鳥度冬期間及動物繁殖季應減少施工頻率及時段，並避免於夜間施工。</w:t>
            </w:r>
          </w:p>
        </w:tc>
      </w:tr>
      <w:tr w:rsidR="00F70976" w:rsidRPr="00171CC9" w14:paraId="41B595F8" w14:textId="77777777" w:rsidTr="00ED4524">
        <w:trPr>
          <w:jc w:val="center"/>
        </w:trPr>
        <w:tc>
          <w:tcPr>
            <w:tcW w:w="1418" w:type="dxa"/>
            <w:vMerge/>
            <w:vAlign w:val="center"/>
          </w:tcPr>
          <w:p w14:paraId="5E43CEED" w14:textId="77777777" w:rsidR="00F70976" w:rsidRPr="00171CC9" w:rsidRDefault="00F70976" w:rsidP="00F70976">
            <w:pPr>
              <w:jc w:val="center"/>
              <w:rPr>
                <w:rFonts w:ascii="標楷體" w:eastAsia="標楷體" w:hAnsi="標楷體" w:cs="標楷體"/>
              </w:rPr>
            </w:pPr>
          </w:p>
        </w:tc>
        <w:tc>
          <w:tcPr>
            <w:tcW w:w="578" w:type="dxa"/>
            <w:vAlign w:val="center"/>
          </w:tcPr>
          <w:p w14:paraId="6A6650DB" w14:textId="77777777" w:rsidR="00F70976" w:rsidRPr="00171CC9" w:rsidRDefault="00F70976" w:rsidP="00F70976">
            <w:pPr>
              <w:pStyle w:val="aa"/>
              <w:numPr>
                <w:ilvl w:val="0"/>
                <w:numId w:val="5"/>
              </w:numPr>
              <w:ind w:leftChars="0"/>
              <w:jc w:val="center"/>
              <w:rPr>
                <w:rFonts w:ascii="標楷體" w:eastAsia="標楷體" w:hAnsi="標楷體" w:cs="標楷體"/>
              </w:rPr>
            </w:pPr>
          </w:p>
        </w:tc>
        <w:tc>
          <w:tcPr>
            <w:tcW w:w="3538" w:type="dxa"/>
            <w:vAlign w:val="center"/>
          </w:tcPr>
          <w:p w14:paraId="142C0801" w14:textId="77777777" w:rsidR="00F70976" w:rsidRPr="00171CC9" w:rsidRDefault="00F70976" w:rsidP="00F70976">
            <w:pPr>
              <w:jc w:val="both"/>
              <w:rPr>
                <w:rFonts w:ascii="標楷體" w:eastAsia="標楷體" w:hAnsi="標楷體" w:cs="標楷體"/>
              </w:rPr>
            </w:pPr>
            <w:r w:rsidRPr="00171CC9">
              <w:rPr>
                <w:rFonts w:ascii="標楷體" w:eastAsia="標楷體" w:hAnsi="標楷體" w:cs="標楷體"/>
              </w:rPr>
              <w:t>若無法迴避避免候鳥度冬期間施工，則配合對議題掌握，施工期間避免使用大型機具，避免大量機械同時進行施工、設置施工圍籬等防噪減震措施，減少工程噪音或人為活動，以避免驚擾遷徙性水鳥。</w:t>
            </w:r>
          </w:p>
          <w:p w14:paraId="7238DDF0" w14:textId="783BDC83" w:rsidR="00F70976" w:rsidRPr="00171CC9" w:rsidRDefault="00F70976" w:rsidP="00F70976">
            <w:pPr>
              <w:jc w:val="both"/>
              <w:rPr>
                <w:rFonts w:ascii="標楷體" w:eastAsia="標楷體" w:hAnsi="標楷體" w:cs="標楷體"/>
              </w:rPr>
            </w:pPr>
            <w:r w:rsidRPr="00171CC9">
              <w:rPr>
                <w:rFonts w:ascii="標楷體" w:eastAsia="標楷體" w:hAnsi="標楷體" w:cs="Times New Roman" w:hint="eastAsia"/>
                <w:color w:val="FF0000"/>
                <w:kern w:val="2"/>
              </w:rPr>
              <w:t>※全部案場皆位於優先區者不</w:t>
            </w:r>
            <w:r w:rsidRPr="00171CC9">
              <w:rPr>
                <w:rFonts w:ascii="標楷體" w:eastAsia="標楷體" w:hAnsi="標楷體" w:cs="Times New Roman" w:hint="eastAsia"/>
                <w:color w:val="FF0000"/>
                <w:kern w:val="2"/>
              </w:rPr>
              <w:lastRenderedPageBreak/>
              <w:t>適用</w:t>
            </w:r>
          </w:p>
        </w:tc>
        <w:tc>
          <w:tcPr>
            <w:tcW w:w="1276" w:type="dxa"/>
            <w:vAlign w:val="center"/>
          </w:tcPr>
          <w:p w14:paraId="230D4F75" w14:textId="77777777" w:rsidR="00F70976" w:rsidRPr="00171CC9" w:rsidRDefault="00F70976" w:rsidP="00F70976">
            <w:pPr>
              <w:jc w:val="both"/>
              <w:rPr>
                <w:rFonts w:ascii="標楷體" w:eastAsia="標楷體" w:hAnsi="標楷體" w:cs="標楷體"/>
              </w:rPr>
            </w:pPr>
            <w:r w:rsidRPr="00171CC9">
              <w:rPr>
                <w:rFonts w:ascii="Wingdings 2" w:eastAsia="Wingdings 2" w:hAnsi="Wingdings 2" w:cs="Wingdings 2"/>
              </w:rPr>
              <w:lastRenderedPageBreak/>
              <w:sym w:font="Wingdings 2" w:char="F0A3"/>
            </w:r>
            <w:r w:rsidRPr="00171CC9">
              <w:rPr>
                <w:rFonts w:ascii="標楷體" w:eastAsia="標楷體" w:hAnsi="標楷體" w:cs="標楷體"/>
              </w:rPr>
              <w:t>符合</w:t>
            </w:r>
          </w:p>
          <w:p w14:paraId="50ADFE6A" w14:textId="77777777" w:rsidR="00F70976" w:rsidRPr="00171CC9" w:rsidRDefault="00F70976" w:rsidP="00F70976">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0AA72E1C" w14:textId="3E060A37" w:rsidR="00F70976" w:rsidRPr="00171CC9" w:rsidRDefault="00F70976" w:rsidP="00F70976">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4AA0ADA1" w14:textId="013ADC1B" w:rsidR="00F70976" w:rsidRPr="00171CC9" w:rsidRDefault="00E45D71" w:rsidP="00F7097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已承諾於施工期間優先規劃避開候鳥度冬期間及動物繁殖季、或已採用減少環境影響之工法，避免影響周遭生物棲地品質，請詳閱工程計畫書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1131E1F1" w14:textId="636608B8" w:rsidR="00F70976" w:rsidRPr="00171CC9" w:rsidRDefault="00E45D71" w:rsidP="00F7097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請確認減輕工程噪音與振動影響之預期規劃。</w:t>
            </w:r>
          </w:p>
        </w:tc>
      </w:tr>
      <w:tr w:rsidR="00F70976" w:rsidRPr="00171CC9" w14:paraId="60EFCF78" w14:textId="77777777" w:rsidTr="00ED4524">
        <w:trPr>
          <w:jc w:val="center"/>
        </w:trPr>
        <w:tc>
          <w:tcPr>
            <w:tcW w:w="1418" w:type="dxa"/>
            <w:vMerge/>
            <w:vAlign w:val="center"/>
          </w:tcPr>
          <w:p w14:paraId="024A4E13" w14:textId="77777777" w:rsidR="00F70976" w:rsidRPr="00171CC9" w:rsidRDefault="00F70976" w:rsidP="00F70976">
            <w:pPr>
              <w:jc w:val="center"/>
              <w:rPr>
                <w:rFonts w:ascii="標楷體" w:eastAsia="標楷體" w:hAnsi="標楷體" w:cs="標楷體"/>
              </w:rPr>
            </w:pPr>
          </w:p>
        </w:tc>
        <w:tc>
          <w:tcPr>
            <w:tcW w:w="578" w:type="dxa"/>
            <w:vAlign w:val="center"/>
          </w:tcPr>
          <w:p w14:paraId="77A1D231" w14:textId="77777777" w:rsidR="00F70976" w:rsidRPr="00171CC9" w:rsidRDefault="00F70976" w:rsidP="00F70976">
            <w:pPr>
              <w:pStyle w:val="aa"/>
              <w:numPr>
                <w:ilvl w:val="0"/>
                <w:numId w:val="5"/>
              </w:numPr>
              <w:ind w:leftChars="0"/>
              <w:jc w:val="center"/>
              <w:rPr>
                <w:rFonts w:ascii="標楷體" w:eastAsia="標楷體" w:hAnsi="標楷體" w:cs="標楷體"/>
              </w:rPr>
            </w:pPr>
          </w:p>
        </w:tc>
        <w:tc>
          <w:tcPr>
            <w:tcW w:w="3538" w:type="dxa"/>
            <w:vAlign w:val="center"/>
          </w:tcPr>
          <w:p w14:paraId="160990DA" w14:textId="412CD9B5" w:rsidR="00F70976" w:rsidRPr="00171CC9" w:rsidRDefault="00F70976" w:rsidP="00F70976">
            <w:pPr>
              <w:jc w:val="both"/>
              <w:rPr>
                <w:rFonts w:ascii="標楷體" w:eastAsia="標楷體" w:hAnsi="標楷體" w:cs="標楷體"/>
              </w:rPr>
            </w:pPr>
            <w:r w:rsidRPr="00171CC9">
              <w:rPr>
                <w:rFonts w:ascii="標楷體" w:eastAsia="標楷體" w:hAnsi="標楷體" w:cs="標楷體"/>
              </w:rPr>
              <w:t>太陽光電設施電纜管線整體佈置時應考量人員通行之安全，避免觸電之風險，於案場內之電纜管線宜避免以高架方式設置。</w:t>
            </w:r>
          </w:p>
        </w:tc>
        <w:tc>
          <w:tcPr>
            <w:tcW w:w="1276" w:type="dxa"/>
            <w:vAlign w:val="center"/>
          </w:tcPr>
          <w:p w14:paraId="08C2B46E" w14:textId="77777777" w:rsidR="00F70976" w:rsidRPr="00171CC9" w:rsidRDefault="00F70976" w:rsidP="00F70976">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30908846" w14:textId="77777777" w:rsidR="00F70976" w:rsidRPr="00171CC9" w:rsidRDefault="00F70976" w:rsidP="00F70976">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0806A6BB" w14:textId="33C8B4A1" w:rsidR="00F70976" w:rsidRPr="00171CC9" w:rsidRDefault="00F70976" w:rsidP="00F70976">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02371BDE" w14:textId="1108B6A7" w:rsidR="00F70976" w:rsidRPr="00171CC9" w:rsidRDefault="004419E7" w:rsidP="00F7097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已規劃本計畫施工工程採取用電安全防護設計與光電設備耐候性設計，請詳閱工程計畫書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1734D583" w14:textId="7A908E0B" w:rsidR="00F70976" w:rsidRPr="00171CC9" w:rsidRDefault="004419E7" w:rsidP="00F70976">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請確認電纜管線整體佈置之設計，符合「用戶用電設備裝置規則」之相關接地與太陽光電發電系統相關規定。</w:t>
            </w:r>
            <w:r w:rsidRPr="00171CC9">
              <w:rPr>
                <w:rFonts w:ascii="Times New Roman" w:eastAsia="標楷體" w:hAnsi="Times New Roman" w:cs="標楷體"/>
                <w:color w:val="7F7F7F" w:themeColor="text1" w:themeTint="80"/>
              </w:rPr>
              <w:t>例如，</w:t>
            </w:r>
            <w:r w:rsidRPr="00171CC9">
              <w:rPr>
                <w:rFonts w:ascii="Times New Roman" w:eastAsia="標楷體" w:hAnsi="Times New Roman" w:cs="標楷體" w:hint="eastAsia"/>
                <w:color w:val="7F7F7F" w:themeColor="text1" w:themeTint="80"/>
              </w:rPr>
              <w:t>案場內之</w:t>
            </w:r>
            <w:r w:rsidRPr="00171CC9">
              <w:rPr>
                <w:rFonts w:ascii="Times New Roman" w:eastAsia="標楷體" w:hAnsi="Times New Roman" w:cs="標楷體"/>
                <w:color w:val="7F7F7F" w:themeColor="text1" w:themeTint="80"/>
              </w:rPr>
              <w:t>電纜架</w:t>
            </w:r>
            <w:proofErr w:type="gramStart"/>
            <w:r w:rsidRPr="00171CC9">
              <w:rPr>
                <w:rFonts w:ascii="Times New Roman" w:eastAsia="標楷體" w:hAnsi="Times New Roman" w:cs="標楷體"/>
                <w:color w:val="7F7F7F" w:themeColor="text1" w:themeTint="80"/>
              </w:rPr>
              <w:t>高或埋入</w:t>
            </w:r>
            <w:proofErr w:type="gramEnd"/>
            <w:r w:rsidRPr="00171CC9">
              <w:rPr>
                <w:rFonts w:ascii="Times New Roman" w:eastAsia="標楷體" w:hAnsi="Times New Roman" w:cs="標楷體"/>
                <w:color w:val="7F7F7F" w:themeColor="text1" w:themeTint="80"/>
              </w:rPr>
              <w:t>堤岸</w:t>
            </w:r>
            <w:proofErr w:type="gramStart"/>
            <w:r w:rsidRPr="00171CC9">
              <w:rPr>
                <w:rFonts w:ascii="Times New Roman" w:eastAsia="標楷體" w:hAnsi="Times New Roman" w:cs="標楷體"/>
                <w:color w:val="7F7F7F" w:themeColor="text1" w:themeTint="80"/>
              </w:rPr>
              <w:t>覆土並</w:t>
            </w:r>
            <w:proofErr w:type="gramEnd"/>
            <w:r w:rsidRPr="00171CC9">
              <w:rPr>
                <w:rFonts w:ascii="Times New Roman" w:eastAsia="標楷體" w:hAnsi="Times New Roman" w:cs="標楷體"/>
                <w:color w:val="7F7F7F" w:themeColor="text1" w:themeTint="80"/>
              </w:rPr>
              <w:t>以植被保護；</w:t>
            </w:r>
            <w:proofErr w:type="gramStart"/>
            <w:r w:rsidRPr="00171CC9">
              <w:rPr>
                <w:rFonts w:ascii="Times New Roman" w:eastAsia="標楷體" w:hAnsi="Times New Roman" w:cs="標楷體"/>
                <w:color w:val="7F7F7F" w:themeColor="text1" w:themeTint="80"/>
              </w:rPr>
              <w:t>光電板背板</w:t>
            </w:r>
            <w:proofErr w:type="gramEnd"/>
            <w:r w:rsidRPr="00171CC9">
              <w:rPr>
                <w:rFonts w:ascii="Times New Roman" w:eastAsia="標楷體" w:hAnsi="Times New Roman" w:cs="標楷體"/>
                <w:color w:val="7F7F7F" w:themeColor="text1" w:themeTint="80"/>
              </w:rPr>
              <w:t>與框架強化封裝氣密</w:t>
            </w:r>
            <w:proofErr w:type="gramStart"/>
            <w:r w:rsidRPr="00171CC9">
              <w:rPr>
                <w:rFonts w:ascii="Times New Roman" w:eastAsia="標楷體" w:hAnsi="Times New Roman" w:cs="標楷體"/>
                <w:color w:val="7F7F7F" w:themeColor="text1" w:themeTint="80"/>
              </w:rPr>
              <w:t>性耐候</w:t>
            </w:r>
            <w:proofErr w:type="gramEnd"/>
            <w:r w:rsidRPr="00171CC9">
              <w:rPr>
                <w:rFonts w:ascii="Times New Roman" w:eastAsia="標楷體" w:hAnsi="Times New Roman" w:cs="標楷體"/>
                <w:color w:val="7F7F7F" w:themeColor="text1" w:themeTint="80"/>
              </w:rPr>
              <w:t>防蝕；機電設備迎風側可種植灌叢，或設置圍網以原生攀藤植物防風，同時避免犬隻破壞設備；電纜需</w:t>
            </w:r>
            <w:proofErr w:type="gramStart"/>
            <w:r w:rsidRPr="00171CC9">
              <w:rPr>
                <w:rFonts w:ascii="Times New Roman" w:eastAsia="標楷體" w:hAnsi="Times New Roman" w:cs="標楷體"/>
                <w:color w:val="7F7F7F" w:themeColor="text1" w:themeTint="80"/>
              </w:rPr>
              <w:t>加強收整並</w:t>
            </w:r>
            <w:proofErr w:type="gramEnd"/>
            <w:r w:rsidRPr="00171CC9">
              <w:rPr>
                <w:rFonts w:ascii="Times New Roman" w:eastAsia="標楷體" w:hAnsi="Times New Roman" w:cs="標楷體"/>
                <w:color w:val="7F7F7F" w:themeColor="text1" w:themeTint="80"/>
              </w:rPr>
              <w:t>強化包覆材質，防止蛇鼠築巢與嚙咬。</w:t>
            </w:r>
          </w:p>
        </w:tc>
      </w:tr>
      <w:tr w:rsidR="004419E7" w:rsidRPr="00171CC9" w14:paraId="5E552686" w14:textId="77777777" w:rsidTr="00ED4524">
        <w:trPr>
          <w:jc w:val="center"/>
        </w:trPr>
        <w:tc>
          <w:tcPr>
            <w:tcW w:w="1418" w:type="dxa"/>
            <w:vMerge/>
            <w:vAlign w:val="center"/>
          </w:tcPr>
          <w:p w14:paraId="6B1B7373" w14:textId="77777777" w:rsidR="004419E7" w:rsidRPr="00171CC9" w:rsidRDefault="004419E7" w:rsidP="004419E7">
            <w:pPr>
              <w:jc w:val="center"/>
              <w:rPr>
                <w:rFonts w:ascii="標楷體" w:eastAsia="標楷體" w:hAnsi="標楷體" w:cs="標楷體"/>
              </w:rPr>
            </w:pPr>
          </w:p>
        </w:tc>
        <w:tc>
          <w:tcPr>
            <w:tcW w:w="578" w:type="dxa"/>
            <w:vAlign w:val="center"/>
          </w:tcPr>
          <w:p w14:paraId="1728ED07" w14:textId="77777777" w:rsidR="004419E7" w:rsidRPr="00171CC9" w:rsidRDefault="004419E7" w:rsidP="004419E7">
            <w:pPr>
              <w:pStyle w:val="aa"/>
              <w:numPr>
                <w:ilvl w:val="0"/>
                <w:numId w:val="5"/>
              </w:numPr>
              <w:ind w:leftChars="0"/>
              <w:jc w:val="center"/>
              <w:rPr>
                <w:rFonts w:ascii="標楷體" w:eastAsia="標楷體" w:hAnsi="標楷體" w:cs="標楷體"/>
              </w:rPr>
            </w:pPr>
          </w:p>
        </w:tc>
        <w:tc>
          <w:tcPr>
            <w:tcW w:w="3538" w:type="dxa"/>
            <w:vAlign w:val="center"/>
          </w:tcPr>
          <w:p w14:paraId="1819EEE7" w14:textId="70A8D017" w:rsidR="004419E7" w:rsidRPr="00171CC9" w:rsidRDefault="004419E7" w:rsidP="004419E7">
            <w:pPr>
              <w:jc w:val="both"/>
              <w:rPr>
                <w:rFonts w:ascii="標楷體" w:eastAsia="標楷體" w:hAnsi="標楷體" w:cs="標楷體"/>
              </w:rPr>
            </w:pPr>
            <w:r w:rsidRPr="00171CC9">
              <w:rPr>
                <w:rFonts w:ascii="標楷體" w:eastAsia="標楷體" w:hAnsi="標楷體" w:cs="標楷體"/>
              </w:rPr>
              <w:t>應妥善規劃並落實相關工程之環境、安全、衛生防護措施。</w:t>
            </w:r>
          </w:p>
        </w:tc>
        <w:tc>
          <w:tcPr>
            <w:tcW w:w="1276" w:type="dxa"/>
            <w:vAlign w:val="center"/>
          </w:tcPr>
          <w:p w14:paraId="35C65E1A"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1614EE94"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35EEC0BA" w14:textId="3C116328" w:rsidR="004419E7" w:rsidRPr="00171CC9" w:rsidRDefault="004419E7" w:rsidP="004419E7">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23646AE0" w14:textId="19DEDA6A"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經確認本計畫施工工程皆符合環境與安全衛生管理機制及相關法規規定，並監督工作人員應落實遵守環安衛規範，請詳閱工程計畫書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○工程組織編制之內容。</w:t>
            </w:r>
          </w:p>
        </w:tc>
        <w:tc>
          <w:tcPr>
            <w:tcW w:w="3969" w:type="dxa"/>
            <w:vAlign w:val="center"/>
          </w:tcPr>
          <w:p w14:paraId="69F7F4F9" w14:textId="77777777" w:rsidR="004419E7" w:rsidRPr="00171CC9" w:rsidRDefault="004419E7" w:rsidP="004419E7">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b/>
                <w:color w:val="7F7F7F" w:themeColor="text1" w:themeTint="80"/>
              </w:rPr>
              <w:t>請確認符合環境與安全衛生管理機制。</w:t>
            </w:r>
            <w:r w:rsidRPr="00171CC9">
              <w:rPr>
                <w:rFonts w:ascii="Times New Roman" w:eastAsia="標楷體" w:hAnsi="Times New Roman" w:cs="標楷體" w:hint="eastAsia"/>
                <w:color w:val="7F7F7F" w:themeColor="text1" w:themeTint="80"/>
              </w:rPr>
              <w:t>例如，可針對重大環境考量面規劃、高風險安衛危害規劃、環安衛改善方案規劃等。</w:t>
            </w:r>
          </w:p>
          <w:p w14:paraId="687DE9CB" w14:textId="77777777" w:rsidR="004419E7" w:rsidRPr="00171CC9" w:rsidRDefault="004419E7" w:rsidP="004419E7">
            <w:pPr>
              <w:jc w:val="both"/>
              <w:rPr>
                <w:rFonts w:ascii="Times New Roman" w:eastAsia="標楷體" w:hAnsi="Times New Roman" w:cs="標楷體"/>
                <w:color w:val="7F7F7F" w:themeColor="text1" w:themeTint="80"/>
              </w:rPr>
            </w:pPr>
            <w:r w:rsidRPr="00171CC9">
              <w:rPr>
                <w:rFonts w:ascii="Times New Roman" w:eastAsia="標楷體" w:hAnsi="Times New Roman" w:cs="標楷體"/>
                <w:b/>
                <w:color w:val="7F7F7F" w:themeColor="text1" w:themeTint="80"/>
              </w:rPr>
              <w:t>施工</w:t>
            </w:r>
            <w:proofErr w:type="gramStart"/>
            <w:r w:rsidRPr="00171CC9">
              <w:rPr>
                <w:rFonts w:ascii="Times New Roman" w:eastAsia="標楷體" w:hAnsi="Times New Roman" w:cs="標楷體"/>
                <w:b/>
                <w:color w:val="7F7F7F" w:themeColor="text1" w:themeTint="80"/>
              </w:rPr>
              <w:t>過程防墜措施</w:t>
            </w:r>
            <w:proofErr w:type="gramEnd"/>
            <w:r w:rsidRPr="00171CC9">
              <w:rPr>
                <w:rFonts w:ascii="Times New Roman" w:eastAsia="標楷體" w:hAnsi="Times New Roman" w:cs="標楷體" w:hint="eastAsia"/>
                <w:b/>
                <w:color w:val="7F7F7F" w:themeColor="text1" w:themeTint="80"/>
              </w:rPr>
              <w:t>於架設階段依營造安全衛生設施標準第</w:t>
            </w:r>
            <w:r w:rsidRPr="00171CC9">
              <w:rPr>
                <w:rFonts w:ascii="Times New Roman" w:eastAsia="標楷體" w:hAnsi="Times New Roman" w:cs="標楷體"/>
                <w:b/>
                <w:color w:val="7F7F7F" w:themeColor="text1" w:themeTint="80"/>
              </w:rPr>
              <w:t xml:space="preserve"> 18 </w:t>
            </w:r>
            <w:r w:rsidRPr="00171CC9">
              <w:rPr>
                <w:rFonts w:ascii="Times New Roman" w:eastAsia="標楷體" w:hAnsi="Times New Roman" w:cs="標楷體" w:hint="eastAsia"/>
                <w:b/>
                <w:color w:val="7F7F7F" w:themeColor="text1" w:themeTint="80"/>
              </w:rPr>
              <w:t>條辦理，於維護階段依職業安全衛生設施規則第</w:t>
            </w:r>
            <w:r w:rsidRPr="00171CC9">
              <w:rPr>
                <w:rFonts w:ascii="Times New Roman" w:eastAsia="標楷體" w:hAnsi="Times New Roman" w:cs="標楷體"/>
                <w:b/>
                <w:color w:val="7F7F7F" w:themeColor="text1" w:themeTint="80"/>
              </w:rPr>
              <w:t xml:space="preserve"> 227 </w:t>
            </w:r>
            <w:r w:rsidRPr="00171CC9">
              <w:rPr>
                <w:rFonts w:ascii="Times New Roman" w:eastAsia="標楷體" w:hAnsi="Times New Roman" w:cs="標楷體" w:hint="eastAsia"/>
                <w:b/>
                <w:color w:val="7F7F7F" w:themeColor="text1" w:themeTint="80"/>
              </w:rPr>
              <w:t>條辦理。</w:t>
            </w:r>
          </w:p>
          <w:p w14:paraId="417EFBD2" w14:textId="77777777" w:rsidR="004419E7" w:rsidRPr="00171CC9" w:rsidRDefault="004419E7" w:rsidP="004419E7">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b/>
                <w:color w:val="7F7F7F" w:themeColor="text1" w:themeTint="80"/>
              </w:rPr>
              <w:t>建議建立太陽光電發電場所安全設施安全圖說，註明規定之通道寬度、母索材質強度等。</w:t>
            </w:r>
          </w:p>
          <w:p w14:paraId="3F8F706B" w14:textId="77777777" w:rsidR="004419E7" w:rsidRPr="00171CC9" w:rsidRDefault="004419E7" w:rsidP="004419E7">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b/>
                <w:color w:val="7F7F7F" w:themeColor="text1" w:themeTint="80"/>
              </w:rPr>
              <w:t>個人防護具依工作狀況穿戴，需包括背負式安全帶、</w:t>
            </w:r>
            <w:proofErr w:type="gramStart"/>
            <w:r w:rsidRPr="00171CC9">
              <w:rPr>
                <w:rFonts w:ascii="Times New Roman" w:eastAsia="標楷體" w:hAnsi="Times New Roman" w:cs="標楷體" w:hint="eastAsia"/>
                <w:b/>
                <w:color w:val="7F7F7F" w:themeColor="text1" w:themeTint="80"/>
              </w:rPr>
              <w:t>防墜器</w:t>
            </w:r>
            <w:proofErr w:type="gramEnd"/>
            <w:r w:rsidRPr="00171CC9">
              <w:rPr>
                <w:rFonts w:ascii="Times New Roman" w:eastAsia="標楷體" w:hAnsi="Times New Roman" w:cs="標楷體" w:hint="eastAsia"/>
                <w:b/>
                <w:color w:val="7F7F7F" w:themeColor="text1" w:themeTint="80"/>
              </w:rPr>
              <w:t>、止</w:t>
            </w:r>
            <w:proofErr w:type="gramStart"/>
            <w:r w:rsidRPr="00171CC9">
              <w:rPr>
                <w:rFonts w:ascii="Times New Roman" w:eastAsia="標楷體" w:hAnsi="Times New Roman" w:cs="標楷體" w:hint="eastAsia"/>
                <w:b/>
                <w:color w:val="7F7F7F" w:themeColor="text1" w:themeTint="80"/>
              </w:rPr>
              <w:t>滑感</w:t>
            </w:r>
            <w:proofErr w:type="gramEnd"/>
            <w:r w:rsidRPr="00171CC9">
              <w:rPr>
                <w:rFonts w:ascii="Times New Roman" w:eastAsia="標楷體" w:hAnsi="Times New Roman" w:cs="標楷體" w:hint="eastAsia"/>
                <w:b/>
                <w:color w:val="7F7F7F" w:themeColor="text1" w:themeTint="80"/>
              </w:rPr>
              <w:t>電絕緣鞋、絕緣手套等。</w:t>
            </w:r>
          </w:p>
          <w:p w14:paraId="5E64DBE7" w14:textId="7CD89D7F"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依據勞動部頒布營造安全衛生設施標準、高架作業勞工保護措施標準、起重升降機具安全規則、職業</w:t>
            </w:r>
            <w:r w:rsidRPr="00171CC9">
              <w:rPr>
                <w:rFonts w:ascii="Times New Roman" w:eastAsia="標楷體" w:hAnsi="Times New Roman" w:cs="標楷體" w:hint="eastAsia"/>
                <w:b/>
                <w:color w:val="7F7F7F" w:themeColor="text1" w:themeTint="80"/>
              </w:rPr>
              <w:lastRenderedPageBreak/>
              <w:t>安全衛生法、職業安全衛生設施規則、職業安全衛生教育訓練規則、職業安全衛生標示設置準則及勞動檢查法等相關規定進行架設。</w:t>
            </w:r>
          </w:p>
        </w:tc>
      </w:tr>
      <w:tr w:rsidR="004419E7" w:rsidRPr="00171CC9" w14:paraId="2FC88C84" w14:textId="77777777" w:rsidTr="00ED4524">
        <w:trPr>
          <w:jc w:val="center"/>
        </w:trPr>
        <w:tc>
          <w:tcPr>
            <w:tcW w:w="1418" w:type="dxa"/>
            <w:vMerge/>
            <w:vAlign w:val="center"/>
          </w:tcPr>
          <w:p w14:paraId="18F600B8" w14:textId="77777777" w:rsidR="004419E7" w:rsidRPr="00171CC9" w:rsidRDefault="004419E7" w:rsidP="004419E7">
            <w:pPr>
              <w:jc w:val="center"/>
              <w:rPr>
                <w:rFonts w:ascii="標楷體" w:eastAsia="標楷體" w:hAnsi="標楷體" w:cs="標楷體"/>
              </w:rPr>
            </w:pPr>
          </w:p>
        </w:tc>
        <w:tc>
          <w:tcPr>
            <w:tcW w:w="578" w:type="dxa"/>
            <w:vAlign w:val="center"/>
          </w:tcPr>
          <w:p w14:paraId="30864EB6" w14:textId="77777777" w:rsidR="004419E7" w:rsidRPr="00171CC9" w:rsidRDefault="004419E7" w:rsidP="004419E7">
            <w:pPr>
              <w:pStyle w:val="aa"/>
              <w:numPr>
                <w:ilvl w:val="0"/>
                <w:numId w:val="5"/>
              </w:numPr>
              <w:ind w:leftChars="0"/>
              <w:jc w:val="center"/>
              <w:rPr>
                <w:rFonts w:ascii="標楷體" w:eastAsia="標楷體" w:hAnsi="標楷體" w:cs="標楷體"/>
              </w:rPr>
            </w:pPr>
          </w:p>
        </w:tc>
        <w:tc>
          <w:tcPr>
            <w:tcW w:w="3538" w:type="dxa"/>
            <w:vAlign w:val="center"/>
          </w:tcPr>
          <w:p w14:paraId="2B867AFA" w14:textId="1743EC4F" w:rsidR="004419E7" w:rsidRPr="00171CC9" w:rsidRDefault="004419E7" w:rsidP="004419E7">
            <w:pPr>
              <w:jc w:val="both"/>
              <w:rPr>
                <w:rFonts w:ascii="標楷體" w:eastAsia="標楷體" w:hAnsi="標楷體" w:cs="標楷體"/>
              </w:rPr>
            </w:pPr>
            <w:r w:rsidRPr="00171CC9">
              <w:rPr>
                <w:rFonts w:ascii="標楷體" w:eastAsia="標楷體" w:hAnsi="標楷體" w:cs="標楷體"/>
              </w:rPr>
              <w:t>太陽光電設施之基地面積逾30公頃者，其施工作業宜</w:t>
            </w:r>
            <w:proofErr w:type="gramStart"/>
            <w:r w:rsidRPr="00171CC9">
              <w:rPr>
                <w:rFonts w:ascii="標楷體" w:eastAsia="標楷體" w:hAnsi="標楷體" w:cs="標楷體"/>
              </w:rPr>
              <w:t>採</w:t>
            </w:r>
            <w:proofErr w:type="gramEnd"/>
            <w:r w:rsidRPr="00171CC9">
              <w:rPr>
                <w:rFonts w:ascii="標楷體" w:eastAsia="標楷體" w:hAnsi="標楷體" w:cs="標楷體"/>
              </w:rPr>
              <w:t>分期分區方式進行。</w:t>
            </w:r>
          </w:p>
        </w:tc>
        <w:tc>
          <w:tcPr>
            <w:tcW w:w="1276" w:type="dxa"/>
            <w:vAlign w:val="center"/>
          </w:tcPr>
          <w:p w14:paraId="0215C2A3"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17D8972C"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6128A102" w14:textId="6B2C300D" w:rsidR="004419E7" w:rsidRPr="00171CC9" w:rsidRDefault="004419E7" w:rsidP="004419E7">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3FE25148" w14:textId="77777777" w:rsidR="004419E7" w:rsidRPr="00171CC9" w:rsidRDefault="004419E7" w:rsidP="0058527E">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□經確認本施工案場面積超過</w:t>
            </w:r>
            <w:r w:rsidRPr="00171CC9">
              <w:rPr>
                <w:rFonts w:ascii="Times New Roman" w:eastAsia="標楷體" w:hAnsi="Times New Roman" w:cs="標楷體" w:hint="eastAsia"/>
                <w:b/>
                <w:color w:val="7F7F7F" w:themeColor="text1" w:themeTint="80"/>
              </w:rPr>
              <w:t>30</w:t>
            </w:r>
            <w:r w:rsidRPr="00171CC9">
              <w:rPr>
                <w:rFonts w:ascii="Times New Roman" w:eastAsia="標楷體" w:hAnsi="Times New Roman" w:cs="標楷體" w:hint="eastAsia"/>
                <w:b/>
                <w:color w:val="7F7F7F" w:themeColor="text1" w:themeTint="80"/>
              </w:rPr>
              <w:t>公頃，已</w:t>
            </w:r>
            <w:proofErr w:type="gramStart"/>
            <w:r w:rsidRPr="00171CC9">
              <w:rPr>
                <w:rFonts w:ascii="Times New Roman" w:eastAsia="標楷體" w:hAnsi="Times New Roman" w:cs="標楷體" w:hint="eastAsia"/>
                <w:b/>
                <w:color w:val="7F7F7F" w:themeColor="text1" w:themeTint="80"/>
              </w:rPr>
              <w:t>採</w:t>
            </w:r>
            <w:proofErr w:type="gramEnd"/>
            <w:r w:rsidRPr="00171CC9">
              <w:rPr>
                <w:rFonts w:ascii="Times New Roman" w:eastAsia="標楷體" w:hAnsi="Times New Roman" w:cs="標楷體" w:hint="eastAsia"/>
                <w:b/>
                <w:color w:val="7F7F7F" w:themeColor="text1" w:themeTint="80"/>
              </w:rPr>
              <w:t>分期分區方式施工規劃，請詳閱工程計畫書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6EB5C1E9" w14:textId="68551C88" w:rsidR="004419E7" w:rsidRPr="00171CC9" w:rsidRDefault="004419E7" w:rsidP="0058527E">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□經確認本施工案場面積未達</w:t>
            </w:r>
            <w:r w:rsidRPr="00171CC9">
              <w:rPr>
                <w:rFonts w:ascii="Times New Roman" w:eastAsia="標楷體" w:hAnsi="Times New Roman" w:cs="標楷體" w:hint="eastAsia"/>
                <w:b/>
                <w:color w:val="7F7F7F" w:themeColor="text1" w:themeTint="80"/>
              </w:rPr>
              <w:t>30</w:t>
            </w:r>
            <w:r w:rsidRPr="00171CC9">
              <w:rPr>
                <w:rFonts w:ascii="Times New Roman" w:eastAsia="標楷體" w:hAnsi="Times New Roman" w:cs="標楷體" w:hint="eastAsia"/>
                <w:b/>
                <w:color w:val="7F7F7F" w:themeColor="text1" w:themeTint="80"/>
              </w:rPr>
              <w:t>公頃。</w:t>
            </w:r>
          </w:p>
        </w:tc>
        <w:tc>
          <w:tcPr>
            <w:tcW w:w="3969" w:type="dxa"/>
            <w:vAlign w:val="center"/>
          </w:tcPr>
          <w:p w14:paraId="4DDCEEF8" w14:textId="20913D52"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請確認逾</w:t>
            </w:r>
            <w:r w:rsidRPr="00171CC9">
              <w:rPr>
                <w:rFonts w:ascii="Times New Roman" w:eastAsia="標楷體" w:hAnsi="Times New Roman" w:cs="標楷體" w:hint="eastAsia"/>
                <w:b/>
                <w:color w:val="7F7F7F" w:themeColor="text1" w:themeTint="80"/>
              </w:rPr>
              <w:t>30</w:t>
            </w:r>
            <w:r w:rsidRPr="00171CC9">
              <w:rPr>
                <w:rFonts w:ascii="Times New Roman" w:eastAsia="標楷體" w:hAnsi="Times New Roman" w:cs="標楷體" w:hint="eastAsia"/>
                <w:b/>
                <w:color w:val="7F7F7F" w:themeColor="text1" w:themeTint="80"/>
              </w:rPr>
              <w:t>公頃已分期分區規劃。</w:t>
            </w:r>
            <w:r w:rsidRPr="00171CC9">
              <w:rPr>
                <w:rFonts w:ascii="Times New Roman" w:eastAsia="標楷體" w:hAnsi="Times New Roman" w:cs="標楷體" w:hint="eastAsia"/>
                <w:color w:val="7F7F7F" w:themeColor="text1" w:themeTint="80"/>
              </w:rPr>
              <w:t>例如，針對各分區規劃施工期程，含整地、設施項目等。</w:t>
            </w:r>
          </w:p>
        </w:tc>
      </w:tr>
      <w:tr w:rsidR="004419E7" w:rsidRPr="00171CC9" w14:paraId="15A2ED93" w14:textId="77777777" w:rsidTr="00ED4524">
        <w:trPr>
          <w:jc w:val="center"/>
        </w:trPr>
        <w:tc>
          <w:tcPr>
            <w:tcW w:w="1418" w:type="dxa"/>
            <w:vMerge/>
            <w:vAlign w:val="center"/>
          </w:tcPr>
          <w:p w14:paraId="18B273F2" w14:textId="77777777" w:rsidR="004419E7" w:rsidRPr="00171CC9" w:rsidRDefault="004419E7" w:rsidP="004419E7">
            <w:pPr>
              <w:jc w:val="center"/>
              <w:rPr>
                <w:rFonts w:ascii="標楷體" w:eastAsia="標楷體" w:hAnsi="標楷體" w:cs="標楷體"/>
              </w:rPr>
            </w:pPr>
          </w:p>
        </w:tc>
        <w:tc>
          <w:tcPr>
            <w:tcW w:w="578" w:type="dxa"/>
            <w:vAlign w:val="center"/>
          </w:tcPr>
          <w:p w14:paraId="1116B999" w14:textId="77777777" w:rsidR="004419E7" w:rsidRPr="00171CC9" w:rsidRDefault="004419E7" w:rsidP="004419E7">
            <w:pPr>
              <w:pStyle w:val="aa"/>
              <w:numPr>
                <w:ilvl w:val="0"/>
                <w:numId w:val="5"/>
              </w:numPr>
              <w:ind w:leftChars="0"/>
              <w:jc w:val="center"/>
              <w:rPr>
                <w:rFonts w:ascii="標楷體" w:eastAsia="標楷體" w:hAnsi="標楷體" w:cs="標楷體"/>
              </w:rPr>
            </w:pPr>
          </w:p>
        </w:tc>
        <w:tc>
          <w:tcPr>
            <w:tcW w:w="3538" w:type="dxa"/>
            <w:vAlign w:val="center"/>
          </w:tcPr>
          <w:p w14:paraId="2FDADC47" w14:textId="23CD402F" w:rsidR="004419E7" w:rsidRPr="00171CC9" w:rsidRDefault="004419E7" w:rsidP="004419E7">
            <w:pPr>
              <w:jc w:val="both"/>
              <w:rPr>
                <w:rFonts w:ascii="標楷體" w:eastAsia="標楷體" w:hAnsi="標楷體" w:cs="標楷體"/>
              </w:rPr>
            </w:pPr>
            <w:r w:rsidRPr="00171CC9">
              <w:rPr>
                <w:rFonts w:ascii="標楷體" w:eastAsia="標楷體" w:hAnsi="標楷體" w:cs="標楷體"/>
              </w:rPr>
              <w:t>宜考量對生態環境與養殖效益影響最小的施工方式與工期，並應充分告知周遭居民施工資訊。</w:t>
            </w:r>
          </w:p>
        </w:tc>
        <w:tc>
          <w:tcPr>
            <w:tcW w:w="1276" w:type="dxa"/>
            <w:vAlign w:val="center"/>
          </w:tcPr>
          <w:p w14:paraId="193C54FE"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3A9547E6"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7A416462" w14:textId="0BF4222B" w:rsidR="004419E7" w:rsidRPr="00171CC9" w:rsidRDefault="004419E7" w:rsidP="004419E7">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39B50694" w14:textId="0C81F2AF"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經確認本計畫已評估未來工程施工前、中、後期，如何與地主、養殖者協調，使其清楚理解工程規劃，及施工階段對養殖潛在的影響程度，請詳閱工程計畫書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40E33543" w14:textId="77777777" w:rsidR="004419E7" w:rsidRPr="00171CC9" w:rsidRDefault="004419E7" w:rsidP="004419E7">
            <w:pPr>
              <w:jc w:val="both"/>
              <w:rPr>
                <w:rFonts w:ascii="Times New Roman" w:eastAsia="標楷體" w:hAnsi="Times New Roman" w:cs="標楷體"/>
                <w:color w:val="7F7F7F" w:themeColor="text1" w:themeTint="80"/>
              </w:rPr>
            </w:pPr>
            <w:r w:rsidRPr="00171CC9">
              <w:rPr>
                <w:rFonts w:ascii="Times New Roman" w:eastAsia="標楷體" w:hAnsi="Times New Roman" w:cs="標楷體"/>
                <w:b/>
                <w:color w:val="7F7F7F" w:themeColor="text1" w:themeTint="80"/>
              </w:rPr>
              <w:t>請</w:t>
            </w:r>
            <w:r w:rsidRPr="00171CC9">
              <w:rPr>
                <w:rFonts w:ascii="Times New Roman" w:eastAsia="標楷體" w:hAnsi="Times New Roman" w:cs="標楷體" w:hint="eastAsia"/>
                <w:b/>
                <w:color w:val="7F7F7F" w:themeColor="text1" w:themeTint="80"/>
              </w:rPr>
              <w:t>確認已</w:t>
            </w:r>
            <w:r w:rsidRPr="00171CC9">
              <w:rPr>
                <w:rFonts w:ascii="Times New Roman" w:eastAsia="標楷體" w:hAnsi="Times New Roman" w:cs="標楷體"/>
                <w:b/>
                <w:color w:val="7F7F7F" w:themeColor="text1" w:themeTint="80"/>
              </w:rPr>
              <w:t>說明</w:t>
            </w:r>
            <w:r w:rsidRPr="00171CC9">
              <w:rPr>
                <w:rFonts w:ascii="Times New Roman" w:eastAsia="標楷體" w:hAnsi="Times New Roman" w:cs="標楷體" w:hint="eastAsia"/>
                <w:b/>
                <w:color w:val="7F7F7F" w:themeColor="text1" w:themeTint="80"/>
              </w:rPr>
              <w:t>工程施工前、中、後期的</w:t>
            </w:r>
            <w:r w:rsidRPr="00171CC9">
              <w:rPr>
                <w:rFonts w:ascii="Times New Roman" w:eastAsia="標楷體" w:hAnsi="Times New Roman" w:cs="標楷體"/>
                <w:b/>
                <w:color w:val="7F7F7F" w:themeColor="text1" w:themeTint="80"/>
              </w:rPr>
              <w:t>資訊公開</w:t>
            </w:r>
            <w:r w:rsidRPr="00171CC9">
              <w:rPr>
                <w:rFonts w:ascii="Times New Roman" w:eastAsia="標楷體" w:hAnsi="Times New Roman" w:cs="標楷體" w:hint="eastAsia"/>
                <w:b/>
                <w:color w:val="7F7F7F" w:themeColor="text1" w:themeTint="80"/>
              </w:rPr>
              <w:t>與意見蒐集</w:t>
            </w:r>
            <w:r w:rsidRPr="00171CC9">
              <w:rPr>
                <w:rFonts w:ascii="Times New Roman" w:eastAsia="標楷體" w:hAnsi="Times New Roman" w:cs="標楷體"/>
                <w:b/>
                <w:color w:val="7F7F7F" w:themeColor="text1" w:themeTint="80"/>
              </w:rPr>
              <w:t>規劃</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color w:val="7F7F7F" w:themeColor="text1" w:themeTint="80"/>
              </w:rPr>
              <w:t>例如，辦理說明會，且邀請對象</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至少應包括當地村里長、案場周圍養殖者與居民等</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，及張貼施工資訊公告等。</w:t>
            </w:r>
          </w:p>
          <w:p w14:paraId="70CA22B8" w14:textId="677F1B23"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請確認已說明施工期間影響公共通行之因應對策。</w:t>
            </w:r>
            <w:r w:rsidRPr="00171CC9">
              <w:rPr>
                <w:rFonts w:ascii="Times New Roman" w:eastAsia="標楷體" w:hAnsi="Times New Roman" w:cs="標楷體" w:hint="eastAsia"/>
                <w:color w:val="7F7F7F" w:themeColor="text1" w:themeTint="80"/>
              </w:rPr>
              <w:t>例如，以圍籬、交通錐、警告標誌及活動型拒馬等設施，以隔絕施工區域與行經施工鄰近區域車輛，確保車輛安全，同時，於架設活動式設施，</w:t>
            </w:r>
            <w:proofErr w:type="gramStart"/>
            <w:r w:rsidRPr="00171CC9">
              <w:rPr>
                <w:rFonts w:ascii="Times New Roman" w:eastAsia="標楷體" w:hAnsi="Times New Roman" w:cs="標楷體" w:hint="eastAsia"/>
                <w:color w:val="7F7F7F" w:themeColor="text1" w:themeTint="80"/>
              </w:rPr>
              <w:t>屬漸變段</w:t>
            </w:r>
            <w:proofErr w:type="gramEnd"/>
            <w:r w:rsidRPr="00171CC9">
              <w:rPr>
                <w:rFonts w:ascii="Times New Roman" w:eastAsia="標楷體" w:hAnsi="Times New Roman" w:cs="標楷體" w:hint="eastAsia"/>
                <w:color w:val="7F7F7F" w:themeColor="text1" w:themeTint="80"/>
              </w:rPr>
              <w:t>區域之端點，各配置交通指揮人員一名，協助指揮臨近路段之交通車流，並對於突發狀況做適當的處理。</w:t>
            </w:r>
          </w:p>
        </w:tc>
      </w:tr>
      <w:tr w:rsidR="004419E7" w:rsidRPr="00171CC9" w14:paraId="2BD9F9BA" w14:textId="77777777" w:rsidTr="00ED4524">
        <w:trPr>
          <w:jc w:val="center"/>
        </w:trPr>
        <w:tc>
          <w:tcPr>
            <w:tcW w:w="1418" w:type="dxa"/>
            <w:vMerge/>
            <w:vAlign w:val="center"/>
          </w:tcPr>
          <w:p w14:paraId="5D0B8E29" w14:textId="77777777" w:rsidR="004419E7" w:rsidRPr="00171CC9" w:rsidRDefault="004419E7" w:rsidP="004419E7">
            <w:pPr>
              <w:jc w:val="center"/>
              <w:rPr>
                <w:rFonts w:ascii="標楷體" w:eastAsia="標楷體" w:hAnsi="標楷體" w:cs="標楷體"/>
              </w:rPr>
            </w:pPr>
          </w:p>
        </w:tc>
        <w:tc>
          <w:tcPr>
            <w:tcW w:w="578" w:type="dxa"/>
            <w:vAlign w:val="center"/>
          </w:tcPr>
          <w:p w14:paraId="1F599B68" w14:textId="77777777" w:rsidR="004419E7" w:rsidRPr="00171CC9" w:rsidRDefault="004419E7" w:rsidP="004419E7">
            <w:pPr>
              <w:pStyle w:val="aa"/>
              <w:numPr>
                <w:ilvl w:val="0"/>
                <w:numId w:val="5"/>
              </w:numPr>
              <w:ind w:leftChars="0"/>
              <w:jc w:val="center"/>
              <w:rPr>
                <w:rFonts w:ascii="標楷體" w:eastAsia="標楷體" w:hAnsi="標楷體" w:cs="標楷體"/>
              </w:rPr>
            </w:pPr>
          </w:p>
        </w:tc>
        <w:tc>
          <w:tcPr>
            <w:tcW w:w="3538" w:type="dxa"/>
            <w:vAlign w:val="center"/>
          </w:tcPr>
          <w:p w14:paraId="4BAB9675" w14:textId="1424085E" w:rsidR="004419E7" w:rsidRPr="00171CC9" w:rsidRDefault="004419E7" w:rsidP="004419E7">
            <w:pPr>
              <w:jc w:val="both"/>
              <w:rPr>
                <w:rFonts w:ascii="標楷體" w:eastAsia="標楷體" w:hAnsi="標楷體" w:cs="標楷體"/>
              </w:rPr>
            </w:pPr>
            <w:r w:rsidRPr="00171CC9">
              <w:rPr>
                <w:rFonts w:ascii="標楷體" w:eastAsia="標楷體" w:hAnsi="標楷體" w:cs="標楷體"/>
              </w:rPr>
              <w:t>應妥善規劃並落實太陽光電設施之安全防護，遇有緊急情事時應立即處置。</w:t>
            </w:r>
          </w:p>
        </w:tc>
        <w:tc>
          <w:tcPr>
            <w:tcW w:w="1276" w:type="dxa"/>
            <w:vAlign w:val="center"/>
          </w:tcPr>
          <w:p w14:paraId="2FCF7668"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44FE42C1"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10B7F0C1" w14:textId="6953D12F" w:rsidR="004419E7" w:rsidRPr="00171CC9" w:rsidRDefault="004419E7" w:rsidP="004419E7">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7B9BE551" w14:textId="2045B82C"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經確認已於計畫書中規劃緊急應變及防災計畫之相關內容，請詳閱工程計畫書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○施工期間緊急應變機制之內容。</w:t>
            </w:r>
          </w:p>
        </w:tc>
        <w:tc>
          <w:tcPr>
            <w:tcW w:w="3969" w:type="dxa"/>
            <w:vAlign w:val="center"/>
          </w:tcPr>
          <w:p w14:paraId="26B94006" w14:textId="6BBDDB6C"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請確認已說明緊急應變及防災計畫之規劃內容，搭配電業法及電業竣工查驗作業要點第</w:t>
            </w:r>
            <w:r w:rsidRPr="00171CC9">
              <w:rPr>
                <w:rFonts w:ascii="Times New Roman" w:eastAsia="標楷體" w:hAnsi="Times New Roman" w:cs="標楷體" w:hint="eastAsia"/>
                <w:b/>
                <w:color w:val="7F7F7F" w:themeColor="text1" w:themeTint="80"/>
              </w:rPr>
              <w:t>5</w:t>
            </w:r>
            <w:r w:rsidRPr="00171CC9">
              <w:rPr>
                <w:rFonts w:ascii="Times New Roman" w:eastAsia="標楷體" w:hAnsi="Times New Roman" w:cs="標楷體" w:hint="eastAsia"/>
                <w:b/>
                <w:color w:val="7F7F7F" w:themeColor="text1" w:themeTint="80"/>
              </w:rPr>
              <w:t>條附表</w:t>
            </w:r>
            <w:r w:rsidRPr="00171CC9">
              <w:rPr>
                <w:rFonts w:ascii="Times New Roman" w:eastAsia="標楷體" w:hAnsi="Times New Roman" w:cs="標楷體" w:hint="eastAsia"/>
                <w:b/>
                <w:color w:val="7F7F7F" w:themeColor="text1" w:themeTint="80"/>
              </w:rPr>
              <w:t>12</w:t>
            </w:r>
            <w:r w:rsidRPr="00171CC9">
              <w:rPr>
                <w:rFonts w:ascii="Times New Roman" w:eastAsia="標楷體" w:hAnsi="Times New Roman" w:cs="標楷體" w:hint="eastAsia"/>
                <w:b/>
                <w:color w:val="7F7F7F" w:themeColor="text1" w:themeTint="80"/>
              </w:rPr>
              <w:t>規定，以及</w:t>
            </w:r>
            <w:r w:rsidRPr="00171CC9">
              <w:rPr>
                <w:rFonts w:ascii="Times New Roman" w:eastAsia="標楷體" w:hAnsi="Times New Roman" w:cs="標楷體"/>
                <w:b/>
                <w:color w:val="7F7F7F" w:themeColor="text1" w:themeTint="80"/>
              </w:rPr>
              <w:t>職業安全衛生法第</w:t>
            </w:r>
            <w:r w:rsidRPr="00171CC9">
              <w:rPr>
                <w:rFonts w:ascii="Times New Roman" w:eastAsia="標楷體" w:hAnsi="Times New Roman" w:cs="標楷體"/>
                <w:b/>
                <w:color w:val="7F7F7F" w:themeColor="text1" w:themeTint="80"/>
              </w:rPr>
              <w:t>37</w:t>
            </w:r>
            <w:r w:rsidRPr="00171CC9">
              <w:rPr>
                <w:rFonts w:ascii="Times New Roman" w:eastAsia="標楷體" w:hAnsi="Times New Roman" w:cs="標楷體"/>
                <w:b/>
                <w:color w:val="7F7F7F" w:themeColor="text1" w:themeTint="80"/>
              </w:rPr>
              <w:t>條規</w:t>
            </w:r>
            <w:r w:rsidRPr="00171CC9">
              <w:rPr>
                <w:rFonts w:ascii="Times New Roman" w:eastAsia="標楷體" w:hAnsi="Times New Roman" w:cs="標楷體"/>
                <w:b/>
                <w:color w:val="7F7F7F" w:themeColor="text1" w:themeTint="80"/>
              </w:rPr>
              <w:lastRenderedPageBreak/>
              <w:t>定</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color w:val="7F7F7F" w:themeColor="text1" w:themeTint="80"/>
              </w:rPr>
              <w:t>例如，考量直、交流開關箱、變流器、升降變壓器等電力設備之防火安全設計及緊急</w:t>
            </w:r>
            <w:proofErr w:type="gramStart"/>
            <w:r w:rsidRPr="00171CC9">
              <w:rPr>
                <w:rFonts w:ascii="Times New Roman" w:eastAsia="標楷體" w:hAnsi="Times New Roman" w:cs="標楷體" w:hint="eastAsia"/>
                <w:color w:val="7F7F7F" w:themeColor="text1" w:themeTint="80"/>
              </w:rPr>
              <w:t>防火關斷設備</w:t>
            </w:r>
            <w:proofErr w:type="gramEnd"/>
            <w:r w:rsidRPr="00171CC9">
              <w:rPr>
                <w:rFonts w:ascii="Times New Roman" w:eastAsia="標楷體" w:hAnsi="Times New Roman" w:cs="標楷體" w:hint="eastAsia"/>
                <w:color w:val="7F7F7F" w:themeColor="text1" w:themeTint="80"/>
              </w:rPr>
              <w:t>等安全措施；</w:t>
            </w:r>
            <w:r w:rsidRPr="00171CC9">
              <w:rPr>
                <w:rFonts w:ascii="Times New Roman" w:eastAsia="標楷體" w:hAnsi="Times New Roman" w:cs="標楷體"/>
                <w:color w:val="7F7F7F" w:themeColor="text1" w:themeTint="80"/>
              </w:rPr>
              <w:t>考量</w:t>
            </w:r>
            <w:r w:rsidRPr="00171CC9">
              <w:rPr>
                <w:rFonts w:ascii="Times New Roman" w:eastAsia="標楷體" w:hAnsi="Times New Roman" w:cs="標楷體" w:hint="eastAsia"/>
                <w:color w:val="7F7F7F" w:themeColor="text1" w:themeTint="80"/>
              </w:rPr>
              <w:t>土壤承載力</w:t>
            </w:r>
            <w:r w:rsidRPr="00171CC9">
              <w:rPr>
                <w:rFonts w:ascii="Times New Roman" w:eastAsia="標楷體" w:hAnsi="Times New Roman" w:cs="標楷體"/>
                <w:color w:val="7F7F7F" w:themeColor="text1" w:themeTint="80"/>
              </w:rPr>
              <w:t>、地震之液化分析，納入太陽光電場、自設升降壓站之基礎設計</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color w:val="7F7F7F" w:themeColor="text1" w:themeTint="80"/>
              </w:rPr>
              <w:t>基地內所做之臨時性或永久性排水系統</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color w:val="7F7F7F" w:themeColor="text1" w:themeTint="80"/>
              </w:rPr>
              <w:t>開挖期間之防災設施應配合開挖整地作業預先構築導水及防止崩塌等設施</w:t>
            </w:r>
            <w:r w:rsidRPr="00171CC9">
              <w:rPr>
                <w:rFonts w:ascii="Times New Roman" w:eastAsia="標楷體" w:hAnsi="Times New Roman" w:cs="標楷體" w:hint="eastAsia"/>
                <w:color w:val="7F7F7F" w:themeColor="text1" w:themeTint="80"/>
              </w:rPr>
              <w:t>。</w:t>
            </w:r>
          </w:p>
        </w:tc>
      </w:tr>
      <w:tr w:rsidR="004419E7" w:rsidRPr="00171CC9" w14:paraId="185877F2" w14:textId="77777777" w:rsidTr="00ED4524">
        <w:trPr>
          <w:jc w:val="center"/>
        </w:trPr>
        <w:tc>
          <w:tcPr>
            <w:tcW w:w="1418" w:type="dxa"/>
            <w:vMerge/>
            <w:vAlign w:val="center"/>
          </w:tcPr>
          <w:p w14:paraId="6734BB04" w14:textId="77777777" w:rsidR="004419E7" w:rsidRPr="00171CC9" w:rsidRDefault="004419E7" w:rsidP="004419E7">
            <w:pPr>
              <w:jc w:val="center"/>
              <w:rPr>
                <w:rFonts w:ascii="標楷體" w:eastAsia="標楷體" w:hAnsi="標楷體" w:cs="標楷體"/>
              </w:rPr>
            </w:pPr>
          </w:p>
        </w:tc>
        <w:tc>
          <w:tcPr>
            <w:tcW w:w="578" w:type="dxa"/>
            <w:vAlign w:val="center"/>
          </w:tcPr>
          <w:p w14:paraId="6CF76C55" w14:textId="77777777" w:rsidR="004419E7" w:rsidRPr="00171CC9" w:rsidRDefault="004419E7" w:rsidP="004419E7">
            <w:pPr>
              <w:pStyle w:val="aa"/>
              <w:numPr>
                <w:ilvl w:val="0"/>
                <w:numId w:val="5"/>
              </w:numPr>
              <w:ind w:leftChars="0"/>
              <w:jc w:val="center"/>
              <w:rPr>
                <w:rFonts w:ascii="標楷體" w:eastAsia="標楷體" w:hAnsi="標楷體" w:cs="標楷體"/>
              </w:rPr>
            </w:pPr>
          </w:p>
        </w:tc>
        <w:tc>
          <w:tcPr>
            <w:tcW w:w="3538" w:type="dxa"/>
            <w:vAlign w:val="center"/>
          </w:tcPr>
          <w:p w14:paraId="6B03D796" w14:textId="4561C7F4" w:rsidR="004419E7" w:rsidRPr="00171CC9" w:rsidRDefault="004419E7" w:rsidP="004419E7">
            <w:pPr>
              <w:jc w:val="both"/>
              <w:rPr>
                <w:rFonts w:ascii="標楷體" w:eastAsia="標楷體" w:hAnsi="標楷體" w:cs="標楷體"/>
              </w:rPr>
            </w:pPr>
            <w:r w:rsidRPr="00171CC9">
              <w:rPr>
                <w:rFonts w:ascii="標楷體" w:eastAsia="標楷體" w:hAnsi="標楷體" w:cs="標楷體"/>
              </w:rPr>
              <w:t>實施太陽光電設施之維護作業時，不得使用清潔劑，避免污染水質與周遭生態環境。</w:t>
            </w:r>
          </w:p>
        </w:tc>
        <w:tc>
          <w:tcPr>
            <w:tcW w:w="1276" w:type="dxa"/>
            <w:vAlign w:val="center"/>
          </w:tcPr>
          <w:p w14:paraId="4F8CE791"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6B9C8A4D"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0D72861D" w14:textId="6F72AA00" w:rsidR="004419E7" w:rsidRPr="00171CC9" w:rsidRDefault="004419E7" w:rsidP="004419E7">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7D8FBA4F" w14:textId="7C2137E3"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經確認本計畫將依據「陸上魚</w:t>
            </w:r>
            <w:proofErr w:type="gramStart"/>
            <w:r w:rsidRPr="00171CC9">
              <w:rPr>
                <w:rFonts w:ascii="Times New Roman" w:eastAsia="標楷體" w:hAnsi="Times New Roman" w:cs="標楷體" w:hint="eastAsia"/>
                <w:b/>
                <w:color w:val="7F7F7F" w:themeColor="text1" w:themeTint="80"/>
              </w:rPr>
              <w:t>塭設置綠能設</w:t>
            </w:r>
            <w:proofErr w:type="gramEnd"/>
            <w:r w:rsidRPr="00171CC9">
              <w:rPr>
                <w:rFonts w:ascii="Times New Roman" w:eastAsia="標楷體" w:hAnsi="Times New Roman" w:cs="標楷體" w:hint="eastAsia"/>
                <w:b/>
                <w:color w:val="7F7F7F" w:themeColor="text1" w:themeTint="80"/>
              </w:rPr>
              <w:t>施注意事項」第</w:t>
            </w:r>
            <w:r w:rsidRPr="00171CC9">
              <w:rPr>
                <w:rFonts w:ascii="Times New Roman" w:eastAsia="標楷體" w:hAnsi="Times New Roman" w:cs="標楷體" w:hint="eastAsia"/>
                <w:b/>
                <w:color w:val="7F7F7F" w:themeColor="text1" w:themeTint="80"/>
              </w:rPr>
              <w:t>4</w:t>
            </w:r>
            <w:r w:rsidRPr="00171CC9">
              <w:rPr>
                <w:rFonts w:ascii="Times New Roman" w:eastAsia="標楷體" w:hAnsi="Times New Roman" w:cs="標楷體" w:hint="eastAsia"/>
                <w:b/>
                <w:color w:val="7F7F7F" w:themeColor="text1" w:themeTint="80"/>
              </w:rPr>
              <w:t>條規定辦理。</w:t>
            </w:r>
          </w:p>
        </w:tc>
        <w:tc>
          <w:tcPr>
            <w:tcW w:w="3969" w:type="dxa"/>
            <w:vAlign w:val="center"/>
          </w:tcPr>
          <w:p w14:paraId="0DEB563F" w14:textId="2C37F433"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b/>
                <w:color w:val="7F7F7F" w:themeColor="text1" w:themeTint="80"/>
              </w:rPr>
              <w:t>請</w:t>
            </w:r>
            <w:r w:rsidRPr="00171CC9">
              <w:rPr>
                <w:rFonts w:ascii="Times New Roman" w:eastAsia="標楷體" w:hAnsi="Times New Roman" w:cs="標楷體" w:hint="eastAsia"/>
                <w:b/>
                <w:color w:val="7F7F7F" w:themeColor="text1" w:themeTint="80"/>
              </w:rPr>
              <w:t>確認已</w:t>
            </w:r>
            <w:r w:rsidRPr="00171CC9">
              <w:rPr>
                <w:rFonts w:ascii="Times New Roman" w:eastAsia="標楷體" w:hAnsi="Times New Roman" w:cs="標楷體"/>
                <w:b/>
                <w:color w:val="7F7F7F" w:themeColor="text1" w:themeTint="80"/>
              </w:rPr>
              <w:t>說明清洗案場光電板之作業</w:t>
            </w:r>
            <w:r w:rsidRPr="00171CC9">
              <w:rPr>
                <w:rFonts w:ascii="Times New Roman" w:eastAsia="標楷體" w:hAnsi="Times New Roman" w:cs="標楷體" w:hint="eastAsia"/>
                <w:b/>
                <w:color w:val="7F7F7F" w:themeColor="text1" w:themeTint="80"/>
              </w:rPr>
              <w:t>規劃。</w:t>
            </w:r>
          </w:p>
        </w:tc>
      </w:tr>
      <w:tr w:rsidR="004419E7" w:rsidRPr="00171CC9" w14:paraId="42F109BF" w14:textId="77777777" w:rsidTr="00ED4524">
        <w:trPr>
          <w:jc w:val="center"/>
        </w:trPr>
        <w:tc>
          <w:tcPr>
            <w:tcW w:w="1418" w:type="dxa"/>
            <w:vMerge/>
            <w:vAlign w:val="center"/>
          </w:tcPr>
          <w:p w14:paraId="2665481B" w14:textId="77777777" w:rsidR="004419E7" w:rsidRPr="00171CC9" w:rsidRDefault="004419E7" w:rsidP="004419E7">
            <w:pPr>
              <w:jc w:val="center"/>
              <w:rPr>
                <w:rFonts w:ascii="標楷體" w:eastAsia="標楷體" w:hAnsi="標楷體" w:cs="標楷體"/>
              </w:rPr>
            </w:pPr>
          </w:p>
        </w:tc>
        <w:tc>
          <w:tcPr>
            <w:tcW w:w="578" w:type="dxa"/>
            <w:vAlign w:val="center"/>
          </w:tcPr>
          <w:p w14:paraId="168BE7F6" w14:textId="77777777" w:rsidR="004419E7" w:rsidRPr="00171CC9" w:rsidRDefault="004419E7" w:rsidP="004419E7">
            <w:pPr>
              <w:pStyle w:val="aa"/>
              <w:numPr>
                <w:ilvl w:val="0"/>
                <w:numId w:val="5"/>
              </w:numPr>
              <w:ind w:leftChars="0"/>
              <w:jc w:val="center"/>
              <w:rPr>
                <w:rFonts w:ascii="標楷體" w:eastAsia="標楷體" w:hAnsi="標楷體" w:cs="標楷體"/>
              </w:rPr>
            </w:pPr>
          </w:p>
        </w:tc>
        <w:tc>
          <w:tcPr>
            <w:tcW w:w="3538" w:type="dxa"/>
            <w:vAlign w:val="center"/>
          </w:tcPr>
          <w:p w14:paraId="104E8C08" w14:textId="5340B242" w:rsidR="004419E7" w:rsidRPr="00171CC9" w:rsidRDefault="004419E7" w:rsidP="004419E7">
            <w:pPr>
              <w:jc w:val="both"/>
              <w:rPr>
                <w:rFonts w:ascii="標楷體" w:eastAsia="標楷體" w:hAnsi="標楷體" w:cs="標楷體"/>
              </w:rPr>
            </w:pPr>
            <w:r w:rsidRPr="00171CC9">
              <w:rPr>
                <w:rFonts w:ascii="標楷體" w:eastAsia="標楷體" w:hAnsi="標楷體" w:cs="標楷體"/>
              </w:rPr>
              <w:t>太陽光電設施連結之變電場、磁場及電磁場，其曝露之限制，應依中央環境保護主管機關訂定之相關規定辦理。</w:t>
            </w:r>
          </w:p>
        </w:tc>
        <w:tc>
          <w:tcPr>
            <w:tcW w:w="1276" w:type="dxa"/>
            <w:vAlign w:val="center"/>
          </w:tcPr>
          <w:p w14:paraId="1CF0AFEC"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5899B631"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305EC335" w14:textId="1BEF5E41" w:rsidR="004419E7" w:rsidRPr="00171CC9" w:rsidRDefault="004419E7" w:rsidP="004419E7">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3E7399DA" w14:textId="61091194"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經確認本計畫於規劃時皆已遵循中央環境保護主管機關所訂定規定辦理，請詳閱工程計畫書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73E2129D" w14:textId="58006D57"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請確認已規劃遵循中央環境保護主管機關所訂定之限制時變電場、磁場及電磁場曝露指引限制等相關規定。</w:t>
            </w:r>
          </w:p>
        </w:tc>
      </w:tr>
      <w:tr w:rsidR="004419E7" w:rsidRPr="00171CC9" w14:paraId="2D2FF50D" w14:textId="77777777" w:rsidTr="00ED4524">
        <w:trPr>
          <w:jc w:val="center"/>
        </w:trPr>
        <w:tc>
          <w:tcPr>
            <w:tcW w:w="1418" w:type="dxa"/>
            <w:vMerge/>
            <w:vAlign w:val="center"/>
          </w:tcPr>
          <w:p w14:paraId="487D9E41" w14:textId="77777777" w:rsidR="004419E7" w:rsidRPr="00171CC9" w:rsidRDefault="004419E7" w:rsidP="004419E7">
            <w:pPr>
              <w:jc w:val="center"/>
              <w:rPr>
                <w:rFonts w:ascii="標楷體" w:eastAsia="標楷體" w:hAnsi="標楷體" w:cs="標楷體"/>
              </w:rPr>
            </w:pPr>
          </w:p>
        </w:tc>
        <w:tc>
          <w:tcPr>
            <w:tcW w:w="578" w:type="dxa"/>
            <w:vAlign w:val="center"/>
          </w:tcPr>
          <w:p w14:paraId="162CFCEE" w14:textId="77777777" w:rsidR="004419E7" w:rsidRPr="00171CC9" w:rsidRDefault="004419E7" w:rsidP="004419E7">
            <w:pPr>
              <w:pStyle w:val="aa"/>
              <w:numPr>
                <w:ilvl w:val="0"/>
                <w:numId w:val="5"/>
              </w:numPr>
              <w:ind w:leftChars="0"/>
              <w:jc w:val="center"/>
              <w:rPr>
                <w:rFonts w:ascii="標楷體" w:eastAsia="標楷體" w:hAnsi="標楷體" w:cs="標楷體"/>
              </w:rPr>
            </w:pPr>
          </w:p>
        </w:tc>
        <w:tc>
          <w:tcPr>
            <w:tcW w:w="3538" w:type="dxa"/>
            <w:vAlign w:val="center"/>
          </w:tcPr>
          <w:p w14:paraId="56EFFDB7" w14:textId="740366EA" w:rsidR="004419E7" w:rsidRPr="00171CC9" w:rsidRDefault="004419E7" w:rsidP="004419E7">
            <w:pPr>
              <w:jc w:val="both"/>
              <w:rPr>
                <w:rFonts w:ascii="標楷體" w:eastAsia="標楷體" w:hAnsi="標楷體" w:cs="標楷體"/>
              </w:rPr>
            </w:pPr>
            <w:r w:rsidRPr="00171CC9">
              <w:rPr>
                <w:rFonts w:ascii="標楷體" w:eastAsia="標楷體" w:hAnsi="標楷體" w:cs="標楷體"/>
              </w:rPr>
              <w:t>除役時以回復環境原貌為目標。</w:t>
            </w:r>
          </w:p>
        </w:tc>
        <w:tc>
          <w:tcPr>
            <w:tcW w:w="1276" w:type="dxa"/>
            <w:vAlign w:val="center"/>
          </w:tcPr>
          <w:p w14:paraId="48FF9F08"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1184D152"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4FE54BB7" w14:textId="2F5F0158" w:rsidR="004419E7" w:rsidRPr="00171CC9" w:rsidRDefault="004419E7" w:rsidP="004419E7">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2A969D73" w14:textId="4D06C0AD"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經確認已說明案場設置期滿後續管理計畫內容，包含模組拆除、回收及場地復原措施，請詳閱工程計畫書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6F2302D1" w14:textId="3F166E8B"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請確認已說明拆除、回收及場地復原的計畫。</w:t>
            </w:r>
          </w:p>
        </w:tc>
      </w:tr>
      <w:tr w:rsidR="004419E7" w:rsidRPr="00171CC9" w14:paraId="6B654CE5" w14:textId="77777777" w:rsidTr="00ED4524">
        <w:trPr>
          <w:jc w:val="center"/>
        </w:trPr>
        <w:tc>
          <w:tcPr>
            <w:tcW w:w="1418" w:type="dxa"/>
            <w:vMerge/>
            <w:vAlign w:val="center"/>
          </w:tcPr>
          <w:p w14:paraId="68580EF3" w14:textId="77777777" w:rsidR="004419E7" w:rsidRPr="00171CC9" w:rsidRDefault="004419E7" w:rsidP="004419E7">
            <w:pPr>
              <w:jc w:val="center"/>
              <w:rPr>
                <w:rFonts w:ascii="標楷體" w:eastAsia="標楷體" w:hAnsi="標楷體" w:cs="標楷體"/>
              </w:rPr>
            </w:pPr>
          </w:p>
        </w:tc>
        <w:tc>
          <w:tcPr>
            <w:tcW w:w="578" w:type="dxa"/>
            <w:vAlign w:val="center"/>
          </w:tcPr>
          <w:p w14:paraId="15427073" w14:textId="77777777" w:rsidR="004419E7" w:rsidRPr="00171CC9" w:rsidRDefault="004419E7" w:rsidP="004419E7">
            <w:pPr>
              <w:pStyle w:val="aa"/>
              <w:numPr>
                <w:ilvl w:val="0"/>
                <w:numId w:val="5"/>
              </w:numPr>
              <w:ind w:leftChars="0"/>
              <w:jc w:val="center"/>
              <w:rPr>
                <w:rFonts w:ascii="標楷體" w:eastAsia="標楷體" w:hAnsi="標楷體" w:cs="標楷體"/>
              </w:rPr>
            </w:pPr>
          </w:p>
        </w:tc>
        <w:tc>
          <w:tcPr>
            <w:tcW w:w="3538" w:type="dxa"/>
            <w:vAlign w:val="center"/>
          </w:tcPr>
          <w:p w14:paraId="30E09C08" w14:textId="41901026" w:rsidR="004419E7" w:rsidRPr="00171CC9" w:rsidRDefault="004419E7" w:rsidP="004419E7">
            <w:pPr>
              <w:jc w:val="both"/>
              <w:rPr>
                <w:rFonts w:ascii="標楷體" w:eastAsia="標楷體" w:hAnsi="標楷體" w:cs="標楷體"/>
              </w:rPr>
            </w:pPr>
            <w:r w:rsidRPr="00171CC9">
              <w:rPr>
                <w:rFonts w:ascii="標楷體" w:eastAsia="標楷體" w:hAnsi="標楷體" w:cs="標楷體"/>
              </w:rPr>
              <w:t>廢棄物不可堆置過久，應立即交由專業團隊儘快回收。</w:t>
            </w:r>
          </w:p>
        </w:tc>
        <w:tc>
          <w:tcPr>
            <w:tcW w:w="1276" w:type="dxa"/>
            <w:vAlign w:val="center"/>
          </w:tcPr>
          <w:p w14:paraId="6AC35C8A"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63C21696"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33CEB7D9" w14:textId="27E96D62" w:rsidR="004419E7" w:rsidRPr="00171CC9" w:rsidRDefault="004419E7" w:rsidP="004419E7">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1C6FCA9D" w14:textId="1BAECA7A"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經確認已說明案場施工、營運期間管理計畫內容，包含廢棄物回收及場地復原措施，請詳閱工程計畫書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07BCA728" w14:textId="7C618635"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請確認已說明廢棄物回收及場地復原的計畫。</w:t>
            </w:r>
          </w:p>
        </w:tc>
      </w:tr>
      <w:tr w:rsidR="004419E7" w:rsidRPr="00171CC9" w14:paraId="7FA40E74" w14:textId="77777777" w:rsidTr="00ED4524">
        <w:trPr>
          <w:jc w:val="center"/>
        </w:trPr>
        <w:tc>
          <w:tcPr>
            <w:tcW w:w="1418" w:type="dxa"/>
            <w:vMerge/>
            <w:vAlign w:val="center"/>
          </w:tcPr>
          <w:p w14:paraId="02307503" w14:textId="77777777" w:rsidR="004419E7" w:rsidRPr="00171CC9" w:rsidRDefault="004419E7" w:rsidP="004419E7">
            <w:pPr>
              <w:jc w:val="center"/>
              <w:rPr>
                <w:rFonts w:ascii="標楷體" w:eastAsia="標楷體" w:hAnsi="標楷體" w:cs="標楷體"/>
              </w:rPr>
            </w:pPr>
          </w:p>
        </w:tc>
        <w:tc>
          <w:tcPr>
            <w:tcW w:w="578" w:type="dxa"/>
            <w:vAlign w:val="center"/>
          </w:tcPr>
          <w:p w14:paraId="1805B44E" w14:textId="77777777" w:rsidR="004419E7" w:rsidRPr="00171CC9" w:rsidRDefault="004419E7" w:rsidP="004419E7">
            <w:pPr>
              <w:pStyle w:val="aa"/>
              <w:numPr>
                <w:ilvl w:val="0"/>
                <w:numId w:val="5"/>
              </w:numPr>
              <w:ind w:leftChars="0"/>
              <w:jc w:val="center"/>
              <w:rPr>
                <w:rFonts w:ascii="標楷體" w:eastAsia="標楷體" w:hAnsi="標楷體" w:cs="標楷體"/>
              </w:rPr>
            </w:pPr>
          </w:p>
        </w:tc>
        <w:tc>
          <w:tcPr>
            <w:tcW w:w="3538" w:type="dxa"/>
            <w:vAlign w:val="center"/>
          </w:tcPr>
          <w:p w14:paraId="2DE2E15E" w14:textId="4EC8666F" w:rsidR="004419E7" w:rsidRPr="00171CC9" w:rsidRDefault="004419E7" w:rsidP="004419E7">
            <w:pPr>
              <w:jc w:val="both"/>
              <w:rPr>
                <w:rFonts w:ascii="標楷體" w:eastAsia="標楷體" w:hAnsi="標楷體" w:cs="標楷體"/>
              </w:rPr>
            </w:pPr>
            <w:r w:rsidRPr="00171CC9">
              <w:rPr>
                <w:rFonts w:ascii="標楷體" w:eastAsia="標楷體" w:hAnsi="標楷體" w:cs="標楷體"/>
              </w:rPr>
              <w:t>案場相關設置作業如有涉及土石採取法第3條第1項第2款所規定：「實施整地與工程就地</w:t>
            </w:r>
            <w:r w:rsidRPr="00171CC9">
              <w:rPr>
                <w:rFonts w:ascii="標楷體" w:eastAsia="標楷體" w:hAnsi="標楷體" w:cs="標楷體"/>
              </w:rPr>
              <w:lastRenderedPageBreak/>
              <w:t>取材者」之土石採取行為，應以經目的事業主管機關核准為限，有剩餘土</w:t>
            </w:r>
            <w:proofErr w:type="gramStart"/>
            <w:r w:rsidRPr="00171CC9">
              <w:rPr>
                <w:rFonts w:ascii="標楷體" w:eastAsia="標楷體" w:hAnsi="標楷體" w:cs="標楷體"/>
              </w:rPr>
              <w:t>石需外運者</w:t>
            </w:r>
            <w:proofErr w:type="gramEnd"/>
            <w:r w:rsidRPr="00171CC9">
              <w:rPr>
                <w:rFonts w:ascii="標楷體" w:eastAsia="標楷體" w:hAnsi="標楷體" w:cs="標楷體"/>
              </w:rPr>
              <w:t>，並須依「採取</w:t>
            </w:r>
            <w:proofErr w:type="gramStart"/>
            <w:r w:rsidRPr="00171CC9">
              <w:rPr>
                <w:rFonts w:ascii="標楷體" w:eastAsia="標楷體" w:hAnsi="標楷體" w:cs="標楷體"/>
              </w:rPr>
              <w:t>土石免申</w:t>
            </w:r>
            <w:proofErr w:type="gramEnd"/>
            <w:r w:rsidRPr="00171CC9">
              <w:rPr>
                <w:rFonts w:ascii="標楷體" w:eastAsia="標楷體" w:hAnsi="標楷體" w:cs="標楷體"/>
              </w:rPr>
              <w:t>辦土石採取許可管理辦法」第3條規定申報備查。</w:t>
            </w:r>
          </w:p>
        </w:tc>
        <w:tc>
          <w:tcPr>
            <w:tcW w:w="1276" w:type="dxa"/>
            <w:vAlign w:val="center"/>
          </w:tcPr>
          <w:p w14:paraId="411609DD"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lastRenderedPageBreak/>
              <w:sym w:font="Wingdings 2" w:char="F0A3"/>
            </w:r>
            <w:r w:rsidRPr="00171CC9">
              <w:rPr>
                <w:rFonts w:ascii="標楷體" w:eastAsia="標楷體" w:hAnsi="標楷體" w:cs="標楷體"/>
              </w:rPr>
              <w:t>符合</w:t>
            </w:r>
          </w:p>
          <w:p w14:paraId="05854525"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73EC9322" w14:textId="64BA5875" w:rsidR="004419E7" w:rsidRPr="00171CC9" w:rsidRDefault="004419E7" w:rsidP="004419E7">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5A1C5B72" w14:textId="77777777" w:rsidR="004419E7" w:rsidRPr="00171CC9" w:rsidRDefault="004419E7" w:rsidP="0058527E">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□經確認本計畫案場之土地採取行為有土石採取法第</w:t>
            </w:r>
            <w:r w:rsidRPr="00171CC9">
              <w:rPr>
                <w:rFonts w:ascii="Times New Roman" w:eastAsia="標楷體" w:hAnsi="Times New Roman" w:cs="標楷體" w:hint="eastAsia"/>
                <w:b/>
                <w:color w:val="7F7F7F" w:themeColor="text1" w:themeTint="80"/>
              </w:rPr>
              <w:t>3</w:t>
            </w:r>
            <w:r w:rsidRPr="00171CC9">
              <w:rPr>
                <w:rFonts w:ascii="Times New Roman" w:eastAsia="標楷體" w:hAnsi="Times New Roman" w:cs="標楷體" w:hint="eastAsia"/>
                <w:b/>
                <w:color w:val="7F7F7F" w:themeColor="text1" w:themeTint="80"/>
              </w:rPr>
              <w:t>條第</w:t>
            </w:r>
            <w:r w:rsidRPr="00171CC9">
              <w:rPr>
                <w:rFonts w:ascii="Times New Roman" w:eastAsia="標楷體" w:hAnsi="Times New Roman" w:cs="標楷體" w:hint="eastAsia"/>
                <w:b/>
                <w:color w:val="7F7F7F" w:themeColor="text1" w:themeTint="80"/>
              </w:rPr>
              <w:t>1</w:t>
            </w:r>
            <w:r w:rsidRPr="00171CC9">
              <w:rPr>
                <w:rFonts w:ascii="Times New Roman" w:eastAsia="標楷體" w:hAnsi="Times New Roman" w:cs="標楷體" w:hint="eastAsia"/>
                <w:b/>
                <w:color w:val="7F7F7F" w:themeColor="text1" w:themeTint="80"/>
              </w:rPr>
              <w:t>項第</w:t>
            </w:r>
            <w:r w:rsidRPr="00171CC9">
              <w:rPr>
                <w:rFonts w:ascii="Times New Roman" w:eastAsia="標楷體" w:hAnsi="Times New Roman" w:cs="標楷體" w:hint="eastAsia"/>
                <w:b/>
                <w:color w:val="7F7F7F" w:themeColor="text1" w:themeTint="80"/>
              </w:rPr>
              <w:t>2</w:t>
            </w:r>
            <w:r w:rsidRPr="00171CC9">
              <w:rPr>
                <w:rFonts w:ascii="Times New Roman" w:eastAsia="標楷體" w:hAnsi="Times New Roman" w:cs="標楷體" w:hint="eastAsia"/>
                <w:b/>
                <w:color w:val="7F7F7F" w:themeColor="text1" w:themeTint="80"/>
              </w:rPr>
              <w:t>款所規定部分，已依照「土石採取法」</w:t>
            </w:r>
            <w:r w:rsidRPr="00171CC9">
              <w:rPr>
                <w:rFonts w:ascii="Times New Roman" w:eastAsia="標楷體" w:hAnsi="Times New Roman" w:cs="標楷體" w:hint="eastAsia"/>
                <w:b/>
                <w:color w:val="7F7F7F" w:themeColor="text1" w:themeTint="80"/>
              </w:rPr>
              <w:lastRenderedPageBreak/>
              <w:t>相關規定辦理，請詳閱工程計畫書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55D58433" w14:textId="0CED0394" w:rsidR="004419E7" w:rsidRPr="00171CC9" w:rsidRDefault="004419E7" w:rsidP="0058527E">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□經確認本計畫案場之土地採取</w:t>
            </w:r>
            <w:proofErr w:type="gramStart"/>
            <w:r w:rsidRPr="00171CC9">
              <w:rPr>
                <w:rFonts w:ascii="Times New Roman" w:eastAsia="標楷體" w:hAnsi="Times New Roman" w:cs="標楷體" w:hint="eastAsia"/>
                <w:b/>
                <w:color w:val="7F7F7F" w:themeColor="text1" w:themeTint="80"/>
              </w:rPr>
              <w:t>行為無土石</w:t>
            </w:r>
            <w:proofErr w:type="gramEnd"/>
            <w:r w:rsidRPr="00171CC9">
              <w:rPr>
                <w:rFonts w:ascii="Times New Roman" w:eastAsia="標楷體" w:hAnsi="Times New Roman" w:cs="標楷體" w:hint="eastAsia"/>
                <w:b/>
                <w:color w:val="7F7F7F" w:themeColor="text1" w:themeTint="80"/>
              </w:rPr>
              <w:t>採取法第</w:t>
            </w:r>
            <w:r w:rsidRPr="00171CC9">
              <w:rPr>
                <w:rFonts w:ascii="Times New Roman" w:eastAsia="標楷體" w:hAnsi="Times New Roman" w:cs="標楷體" w:hint="eastAsia"/>
                <w:b/>
                <w:color w:val="7F7F7F" w:themeColor="text1" w:themeTint="80"/>
              </w:rPr>
              <w:t>3</w:t>
            </w:r>
            <w:r w:rsidRPr="00171CC9">
              <w:rPr>
                <w:rFonts w:ascii="Times New Roman" w:eastAsia="標楷體" w:hAnsi="Times New Roman" w:cs="標楷體" w:hint="eastAsia"/>
                <w:b/>
                <w:color w:val="7F7F7F" w:themeColor="text1" w:themeTint="80"/>
              </w:rPr>
              <w:t>條第</w:t>
            </w:r>
            <w:r w:rsidRPr="00171CC9">
              <w:rPr>
                <w:rFonts w:ascii="Times New Roman" w:eastAsia="標楷體" w:hAnsi="Times New Roman" w:cs="標楷體" w:hint="eastAsia"/>
                <w:b/>
                <w:color w:val="7F7F7F" w:themeColor="text1" w:themeTint="80"/>
              </w:rPr>
              <w:t>1</w:t>
            </w:r>
            <w:r w:rsidRPr="00171CC9">
              <w:rPr>
                <w:rFonts w:ascii="Times New Roman" w:eastAsia="標楷體" w:hAnsi="Times New Roman" w:cs="標楷體" w:hint="eastAsia"/>
                <w:b/>
                <w:color w:val="7F7F7F" w:themeColor="text1" w:themeTint="80"/>
              </w:rPr>
              <w:t>項第</w:t>
            </w:r>
            <w:r w:rsidRPr="00171CC9">
              <w:rPr>
                <w:rFonts w:ascii="Times New Roman" w:eastAsia="標楷體" w:hAnsi="Times New Roman" w:cs="標楷體" w:hint="eastAsia"/>
                <w:b/>
                <w:color w:val="7F7F7F" w:themeColor="text1" w:themeTint="80"/>
              </w:rPr>
              <w:t>2</w:t>
            </w:r>
            <w:r w:rsidRPr="00171CC9">
              <w:rPr>
                <w:rFonts w:ascii="Times New Roman" w:eastAsia="標楷體" w:hAnsi="Times New Roman" w:cs="標楷體" w:hint="eastAsia"/>
                <w:b/>
                <w:color w:val="7F7F7F" w:themeColor="text1" w:themeTint="80"/>
              </w:rPr>
              <w:t>款所規定部分。</w:t>
            </w:r>
          </w:p>
        </w:tc>
        <w:tc>
          <w:tcPr>
            <w:tcW w:w="3969" w:type="dxa"/>
            <w:vAlign w:val="center"/>
          </w:tcPr>
          <w:p w14:paraId="7B3D7450" w14:textId="14120F3D"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請確認案場相關設置作業符合「土石採取法」相關規定辦理。</w:t>
            </w:r>
          </w:p>
        </w:tc>
      </w:tr>
      <w:tr w:rsidR="004419E7" w:rsidRPr="00171CC9" w14:paraId="6A426125" w14:textId="77777777" w:rsidTr="00ED4524">
        <w:trPr>
          <w:jc w:val="center"/>
        </w:trPr>
        <w:tc>
          <w:tcPr>
            <w:tcW w:w="1418" w:type="dxa"/>
            <w:vMerge/>
            <w:vAlign w:val="center"/>
          </w:tcPr>
          <w:p w14:paraId="1CFBE508" w14:textId="77777777" w:rsidR="004419E7" w:rsidRPr="00171CC9" w:rsidRDefault="004419E7" w:rsidP="004419E7">
            <w:pPr>
              <w:jc w:val="center"/>
              <w:rPr>
                <w:rFonts w:ascii="標楷體" w:eastAsia="標楷體" w:hAnsi="標楷體" w:cs="標楷體"/>
              </w:rPr>
            </w:pPr>
          </w:p>
        </w:tc>
        <w:tc>
          <w:tcPr>
            <w:tcW w:w="578" w:type="dxa"/>
            <w:vAlign w:val="center"/>
          </w:tcPr>
          <w:p w14:paraId="068E1B0F" w14:textId="77777777" w:rsidR="004419E7" w:rsidRPr="00171CC9" w:rsidRDefault="004419E7" w:rsidP="004419E7">
            <w:pPr>
              <w:pStyle w:val="aa"/>
              <w:numPr>
                <w:ilvl w:val="0"/>
                <w:numId w:val="5"/>
              </w:numPr>
              <w:ind w:leftChars="0"/>
              <w:jc w:val="center"/>
              <w:rPr>
                <w:rFonts w:ascii="標楷體" w:eastAsia="標楷體" w:hAnsi="標楷體" w:cs="標楷體"/>
              </w:rPr>
            </w:pPr>
          </w:p>
        </w:tc>
        <w:tc>
          <w:tcPr>
            <w:tcW w:w="3538" w:type="dxa"/>
            <w:vAlign w:val="center"/>
          </w:tcPr>
          <w:p w14:paraId="14B0B5F0" w14:textId="790E87FD" w:rsidR="004419E7" w:rsidRPr="00171CC9" w:rsidRDefault="004419E7" w:rsidP="004419E7">
            <w:pPr>
              <w:jc w:val="both"/>
              <w:rPr>
                <w:rFonts w:ascii="標楷體" w:eastAsia="標楷體" w:hAnsi="標楷體" w:cs="標楷體"/>
              </w:rPr>
            </w:pPr>
            <w:r w:rsidRPr="00171CC9">
              <w:rPr>
                <w:rFonts w:ascii="標楷體" w:eastAsia="標楷體" w:hAnsi="標楷體" w:cs="標楷體"/>
              </w:rPr>
              <w:t>案場所產生之生活污水，應依「建築物汙水處理設施設計技術規範」之規定選用經行政院環保署與內政部共同審核通過並與登記之汙水處理設施設置套裝汙水處理設備。</w:t>
            </w:r>
          </w:p>
        </w:tc>
        <w:tc>
          <w:tcPr>
            <w:tcW w:w="1276" w:type="dxa"/>
            <w:vAlign w:val="center"/>
          </w:tcPr>
          <w:p w14:paraId="5BE06D4C"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4BCDF2EC"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5A408776" w14:textId="36ED1A4E" w:rsidR="004419E7" w:rsidRPr="00171CC9" w:rsidRDefault="004419E7" w:rsidP="004419E7">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78999A72" w14:textId="4F457F44"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經確認本計畫所使用之污水處理設備皆符合「建築物汙水處理設施設計技術規範」規定：選用經行政院環保署與內政部共同審核通過之污水處理設備，請詳閱工程計畫書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37C70CCA" w14:textId="53F1D226"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請確認案場使用之污水處理設備，符合「建築物汙水處理設施設計技術規範」規定。</w:t>
            </w:r>
          </w:p>
        </w:tc>
      </w:tr>
      <w:tr w:rsidR="004419E7" w:rsidRPr="00171CC9" w14:paraId="65BB6FCF" w14:textId="77777777" w:rsidTr="00ED4524">
        <w:trPr>
          <w:jc w:val="center"/>
        </w:trPr>
        <w:tc>
          <w:tcPr>
            <w:tcW w:w="1418" w:type="dxa"/>
            <w:vMerge/>
            <w:vAlign w:val="center"/>
          </w:tcPr>
          <w:p w14:paraId="49A18E95" w14:textId="77777777" w:rsidR="004419E7" w:rsidRPr="00171CC9" w:rsidRDefault="004419E7" w:rsidP="004419E7">
            <w:pPr>
              <w:jc w:val="center"/>
              <w:rPr>
                <w:rFonts w:ascii="標楷體" w:eastAsia="標楷體" w:hAnsi="標楷體" w:cs="標楷體"/>
              </w:rPr>
            </w:pPr>
          </w:p>
        </w:tc>
        <w:tc>
          <w:tcPr>
            <w:tcW w:w="578" w:type="dxa"/>
            <w:vAlign w:val="center"/>
          </w:tcPr>
          <w:p w14:paraId="55E7CD68" w14:textId="77777777" w:rsidR="004419E7" w:rsidRPr="00171CC9" w:rsidRDefault="004419E7" w:rsidP="004419E7">
            <w:pPr>
              <w:pStyle w:val="aa"/>
              <w:numPr>
                <w:ilvl w:val="0"/>
                <w:numId w:val="5"/>
              </w:numPr>
              <w:ind w:leftChars="0"/>
              <w:jc w:val="center"/>
              <w:rPr>
                <w:rFonts w:ascii="標楷體" w:eastAsia="標楷體" w:hAnsi="標楷體" w:cs="標楷體"/>
              </w:rPr>
            </w:pPr>
          </w:p>
        </w:tc>
        <w:tc>
          <w:tcPr>
            <w:tcW w:w="3538" w:type="dxa"/>
            <w:vAlign w:val="center"/>
          </w:tcPr>
          <w:p w14:paraId="38C00279" w14:textId="3D83E2AE" w:rsidR="004419E7" w:rsidRPr="00171CC9" w:rsidRDefault="004419E7" w:rsidP="004419E7">
            <w:pPr>
              <w:jc w:val="both"/>
              <w:rPr>
                <w:rFonts w:ascii="標楷體" w:eastAsia="標楷體" w:hAnsi="標楷體" w:cs="標楷體"/>
              </w:rPr>
            </w:pPr>
            <w:r w:rsidRPr="00171CC9">
              <w:rPr>
                <w:rFonts w:ascii="標楷體" w:eastAsia="標楷體" w:hAnsi="標楷體" w:cs="標楷體"/>
              </w:rPr>
              <w:t>案場之進、排水設計確保不損及區域進、排水路，若土地屬養殖漁業生產區，應確保不影響周邊養殖生產區之進排水，並維持原有</w:t>
            </w:r>
            <w:proofErr w:type="gramStart"/>
            <w:r w:rsidRPr="00171CC9">
              <w:rPr>
                <w:rFonts w:ascii="標楷體" w:eastAsia="標楷體" w:hAnsi="標楷體" w:cs="標楷體"/>
              </w:rPr>
              <w:t>區域之滯洪</w:t>
            </w:r>
            <w:proofErr w:type="gramEnd"/>
            <w:r w:rsidRPr="00171CC9">
              <w:rPr>
                <w:rFonts w:ascii="標楷體" w:eastAsia="標楷體" w:hAnsi="標楷體" w:cs="標楷體"/>
              </w:rPr>
              <w:t>功能。</w:t>
            </w:r>
          </w:p>
        </w:tc>
        <w:tc>
          <w:tcPr>
            <w:tcW w:w="1276" w:type="dxa"/>
            <w:vAlign w:val="center"/>
          </w:tcPr>
          <w:p w14:paraId="4117029E"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2ACC50E6"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392BA0D1" w14:textId="7B4857CD" w:rsidR="004419E7" w:rsidRPr="00171CC9" w:rsidRDefault="004419E7" w:rsidP="004419E7">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59C548FE" w14:textId="07F4F033"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經確認案場之進、排水設計未損及區域進、排水路，或無損公共權益，請詳閱工程計畫書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008E14AA" w14:textId="0404362F"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請確認應說明案場之進、排水設計規劃。</w:t>
            </w:r>
            <w:r w:rsidRPr="00171CC9">
              <w:rPr>
                <w:rFonts w:ascii="Times New Roman" w:eastAsia="標楷體" w:hAnsi="Times New Roman" w:cs="標楷體" w:hint="eastAsia"/>
                <w:bCs/>
                <w:color w:val="7F7F7F" w:themeColor="text1" w:themeTint="80"/>
              </w:rPr>
              <w:t>例如，不會因為該</w:t>
            </w:r>
            <w:proofErr w:type="gramStart"/>
            <w:r w:rsidRPr="00171CC9">
              <w:rPr>
                <w:rFonts w:ascii="Times New Roman" w:eastAsia="標楷體" w:hAnsi="Times New Roman" w:cs="標楷體" w:hint="eastAsia"/>
                <w:bCs/>
                <w:color w:val="7F7F7F" w:themeColor="text1" w:themeTint="80"/>
              </w:rPr>
              <w:t>案場填土</w:t>
            </w:r>
            <w:proofErr w:type="gramEnd"/>
            <w:r w:rsidRPr="00171CC9">
              <w:rPr>
                <w:rFonts w:ascii="Times New Roman" w:eastAsia="標楷體" w:hAnsi="Times New Roman" w:cs="標楷體" w:hint="eastAsia"/>
                <w:bCs/>
                <w:color w:val="7F7F7F" w:themeColor="text1" w:themeTint="80"/>
              </w:rPr>
              <w:t>墊高，而阻絕共同水路；或不會因架設光電</w:t>
            </w:r>
            <w:proofErr w:type="gramStart"/>
            <w:r w:rsidRPr="00171CC9">
              <w:rPr>
                <w:rFonts w:ascii="Times New Roman" w:eastAsia="標楷體" w:hAnsi="Times New Roman" w:cs="標楷體" w:hint="eastAsia"/>
                <w:bCs/>
                <w:color w:val="7F7F7F" w:themeColor="text1" w:themeTint="80"/>
              </w:rPr>
              <w:t>拓寬提岸</w:t>
            </w:r>
            <w:proofErr w:type="gramEnd"/>
            <w:r w:rsidRPr="00171CC9">
              <w:rPr>
                <w:rFonts w:ascii="Times New Roman" w:eastAsia="標楷體" w:hAnsi="Times New Roman" w:cs="標楷體" w:hint="eastAsia"/>
                <w:bCs/>
                <w:color w:val="7F7F7F" w:themeColor="text1" w:themeTint="80"/>
              </w:rPr>
              <w:t>，削減水路之通水斷面，進而影響排水能力，導致上游魚塭遇大雨時淹水。</w:t>
            </w:r>
          </w:p>
        </w:tc>
      </w:tr>
      <w:tr w:rsidR="004419E7" w:rsidRPr="00171CC9" w14:paraId="6D871B79" w14:textId="77777777" w:rsidTr="00ED4524">
        <w:trPr>
          <w:jc w:val="center"/>
        </w:trPr>
        <w:tc>
          <w:tcPr>
            <w:tcW w:w="1418" w:type="dxa"/>
            <w:vMerge/>
            <w:vAlign w:val="center"/>
          </w:tcPr>
          <w:p w14:paraId="7736228C" w14:textId="77777777" w:rsidR="004419E7" w:rsidRPr="00171CC9" w:rsidRDefault="004419E7" w:rsidP="004419E7">
            <w:pPr>
              <w:jc w:val="center"/>
              <w:rPr>
                <w:rFonts w:ascii="標楷體" w:eastAsia="標楷體" w:hAnsi="標楷體" w:cs="標楷體"/>
              </w:rPr>
            </w:pPr>
          </w:p>
        </w:tc>
        <w:tc>
          <w:tcPr>
            <w:tcW w:w="578" w:type="dxa"/>
            <w:vAlign w:val="center"/>
          </w:tcPr>
          <w:p w14:paraId="72D84480" w14:textId="77777777" w:rsidR="004419E7" w:rsidRPr="00171CC9" w:rsidRDefault="004419E7" w:rsidP="004419E7">
            <w:pPr>
              <w:pStyle w:val="aa"/>
              <w:numPr>
                <w:ilvl w:val="0"/>
                <w:numId w:val="5"/>
              </w:numPr>
              <w:ind w:leftChars="0"/>
              <w:jc w:val="center"/>
              <w:rPr>
                <w:rFonts w:ascii="標楷體" w:eastAsia="標楷體" w:hAnsi="標楷體" w:cs="標楷體"/>
              </w:rPr>
            </w:pPr>
          </w:p>
        </w:tc>
        <w:tc>
          <w:tcPr>
            <w:tcW w:w="3538" w:type="dxa"/>
            <w:vAlign w:val="center"/>
          </w:tcPr>
          <w:p w14:paraId="6DC8D536" w14:textId="079C0B1A" w:rsidR="004419E7" w:rsidRPr="00171CC9" w:rsidRDefault="004419E7" w:rsidP="004419E7">
            <w:pPr>
              <w:jc w:val="both"/>
              <w:rPr>
                <w:rFonts w:ascii="標楷體" w:eastAsia="標楷體" w:hAnsi="標楷體" w:cs="標楷體"/>
              </w:rPr>
            </w:pPr>
            <w:r w:rsidRPr="00171CC9">
              <w:rPr>
                <w:rFonts w:ascii="標楷體" w:eastAsia="標楷體" w:hAnsi="標楷體" w:cs="標楷體"/>
              </w:rPr>
              <w:t>避免光電板清洗用水沖蝕堤岸並大量流入魚</w:t>
            </w:r>
            <w:proofErr w:type="gramStart"/>
            <w:r w:rsidRPr="00171CC9">
              <w:rPr>
                <w:rFonts w:ascii="標楷體" w:eastAsia="標楷體" w:hAnsi="標楷體" w:cs="標楷體"/>
              </w:rPr>
              <w:t>塭</w:t>
            </w:r>
            <w:proofErr w:type="gramEnd"/>
            <w:r w:rsidRPr="00171CC9">
              <w:rPr>
                <w:rFonts w:ascii="標楷體" w:eastAsia="標楷體" w:hAnsi="標楷體" w:cs="標楷體"/>
              </w:rPr>
              <w:t>與公共水路，造成</w:t>
            </w:r>
            <w:proofErr w:type="gramStart"/>
            <w:r w:rsidRPr="00171CC9">
              <w:rPr>
                <w:rFonts w:ascii="標楷體" w:eastAsia="標楷體" w:hAnsi="標楷體" w:cs="標楷體"/>
              </w:rPr>
              <w:t>淡水或混</w:t>
            </w:r>
            <w:proofErr w:type="gramEnd"/>
            <w:r w:rsidRPr="00171CC9">
              <w:rPr>
                <w:rFonts w:ascii="標楷體" w:eastAsia="標楷體" w:hAnsi="標楷體" w:cs="標楷體"/>
              </w:rPr>
              <w:t>有鳥糞之污水瞬時注入養殖池中，影響養殖水質，於光電板下緣設置集水溝槽及引水管路，並使污水先沉澱再流入排水路，不得將清洗水直接排入案場內溝渠及排水系統。</w:t>
            </w:r>
          </w:p>
        </w:tc>
        <w:tc>
          <w:tcPr>
            <w:tcW w:w="1276" w:type="dxa"/>
            <w:vAlign w:val="center"/>
          </w:tcPr>
          <w:p w14:paraId="215D41EB"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11B6A453" w14:textId="77777777" w:rsidR="004419E7" w:rsidRPr="00171CC9" w:rsidRDefault="004419E7" w:rsidP="004419E7">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4CA87C6A" w14:textId="26CAB05D" w:rsidR="004419E7" w:rsidRPr="00171CC9" w:rsidRDefault="004419E7" w:rsidP="004419E7">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76B9DBD3" w14:textId="63DB6234"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經確認本計畫依據「陸上魚</w:t>
            </w:r>
            <w:proofErr w:type="gramStart"/>
            <w:r w:rsidRPr="00171CC9">
              <w:rPr>
                <w:rFonts w:ascii="Times New Roman" w:eastAsia="標楷體" w:hAnsi="Times New Roman" w:cs="標楷體" w:hint="eastAsia"/>
                <w:b/>
                <w:color w:val="7F7F7F" w:themeColor="text1" w:themeTint="80"/>
              </w:rPr>
              <w:t>塭設置綠能設</w:t>
            </w:r>
            <w:proofErr w:type="gramEnd"/>
            <w:r w:rsidRPr="00171CC9">
              <w:rPr>
                <w:rFonts w:ascii="Times New Roman" w:eastAsia="標楷體" w:hAnsi="Times New Roman" w:cs="標楷體" w:hint="eastAsia"/>
                <w:b/>
                <w:color w:val="7F7F7F" w:themeColor="text1" w:themeTint="80"/>
              </w:rPr>
              <w:t>施注意事項」第</w:t>
            </w:r>
            <w:r w:rsidRPr="00171CC9">
              <w:rPr>
                <w:rFonts w:ascii="Times New Roman" w:eastAsia="標楷體" w:hAnsi="Times New Roman" w:cs="標楷體" w:hint="eastAsia"/>
                <w:b/>
                <w:color w:val="7F7F7F" w:themeColor="text1" w:themeTint="80"/>
              </w:rPr>
              <w:t>4</w:t>
            </w:r>
            <w:r w:rsidRPr="00171CC9">
              <w:rPr>
                <w:rFonts w:ascii="Times New Roman" w:eastAsia="標楷體" w:hAnsi="Times New Roman" w:cs="標楷體" w:hint="eastAsia"/>
                <w:b/>
                <w:color w:val="7F7F7F" w:themeColor="text1" w:themeTint="80"/>
              </w:rPr>
              <w:t>條規定辦理。</w:t>
            </w:r>
          </w:p>
        </w:tc>
        <w:tc>
          <w:tcPr>
            <w:tcW w:w="3969" w:type="dxa"/>
            <w:vAlign w:val="center"/>
          </w:tcPr>
          <w:p w14:paraId="53332E61" w14:textId="5CD53809" w:rsidR="004419E7" w:rsidRPr="00171CC9" w:rsidRDefault="004419E7" w:rsidP="004419E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b/>
                <w:color w:val="7F7F7F" w:themeColor="text1" w:themeTint="80"/>
              </w:rPr>
              <w:t>請</w:t>
            </w:r>
            <w:r w:rsidRPr="00171CC9">
              <w:rPr>
                <w:rFonts w:ascii="Times New Roman" w:eastAsia="標楷體" w:hAnsi="Times New Roman" w:cs="標楷體" w:hint="eastAsia"/>
                <w:b/>
                <w:color w:val="7F7F7F" w:themeColor="text1" w:themeTint="80"/>
              </w:rPr>
              <w:t>確認已</w:t>
            </w:r>
            <w:r w:rsidRPr="00171CC9">
              <w:rPr>
                <w:rFonts w:ascii="Times New Roman" w:eastAsia="標楷體" w:hAnsi="Times New Roman" w:cs="標楷體"/>
                <w:b/>
                <w:color w:val="7F7F7F" w:themeColor="text1" w:themeTint="80"/>
              </w:rPr>
              <w:t>說明清洗案場光電板之作業</w:t>
            </w:r>
            <w:r w:rsidRPr="00171CC9">
              <w:rPr>
                <w:rFonts w:ascii="Times New Roman" w:eastAsia="標楷體" w:hAnsi="Times New Roman" w:cs="標楷體" w:hint="eastAsia"/>
                <w:b/>
                <w:color w:val="7F7F7F" w:themeColor="text1" w:themeTint="80"/>
              </w:rPr>
              <w:t>規劃。</w:t>
            </w:r>
          </w:p>
        </w:tc>
      </w:tr>
      <w:tr w:rsidR="001B6EED" w:rsidRPr="00171CC9" w14:paraId="7601F30E" w14:textId="77777777" w:rsidTr="00ED4524">
        <w:trPr>
          <w:jc w:val="center"/>
        </w:trPr>
        <w:tc>
          <w:tcPr>
            <w:tcW w:w="1418" w:type="dxa"/>
            <w:vMerge/>
            <w:vAlign w:val="center"/>
          </w:tcPr>
          <w:p w14:paraId="4171B2F8" w14:textId="77777777" w:rsidR="001B6EED" w:rsidRPr="00171CC9" w:rsidRDefault="001B6EED" w:rsidP="001B6EED">
            <w:pPr>
              <w:jc w:val="center"/>
              <w:rPr>
                <w:rFonts w:ascii="標楷體" w:eastAsia="標楷體" w:hAnsi="標楷體" w:cs="標楷體"/>
              </w:rPr>
            </w:pPr>
          </w:p>
        </w:tc>
        <w:tc>
          <w:tcPr>
            <w:tcW w:w="578" w:type="dxa"/>
            <w:vAlign w:val="center"/>
          </w:tcPr>
          <w:p w14:paraId="41EBBE1E" w14:textId="77777777" w:rsidR="001B6EED" w:rsidRPr="00171CC9" w:rsidRDefault="001B6EED" w:rsidP="001B6EED">
            <w:pPr>
              <w:pStyle w:val="aa"/>
              <w:numPr>
                <w:ilvl w:val="0"/>
                <w:numId w:val="5"/>
              </w:numPr>
              <w:ind w:leftChars="0"/>
              <w:jc w:val="center"/>
              <w:rPr>
                <w:rFonts w:ascii="標楷體" w:eastAsia="標楷體" w:hAnsi="標楷體" w:cs="標楷體"/>
              </w:rPr>
            </w:pPr>
          </w:p>
        </w:tc>
        <w:tc>
          <w:tcPr>
            <w:tcW w:w="3538" w:type="dxa"/>
            <w:vAlign w:val="center"/>
          </w:tcPr>
          <w:p w14:paraId="0BE95F91" w14:textId="0862886A" w:rsidR="001B6EED" w:rsidRPr="00171CC9" w:rsidRDefault="001B6EED" w:rsidP="001B6EED">
            <w:pPr>
              <w:jc w:val="both"/>
              <w:rPr>
                <w:rFonts w:ascii="標楷體" w:eastAsia="標楷體" w:hAnsi="標楷體" w:cs="標楷體"/>
              </w:rPr>
            </w:pPr>
            <w:r w:rsidRPr="00171CC9">
              <w:rPr>
                <w:rFonts w:ascii="標楷體" w:eastAsia="標楷體" w:hAnsi="標楷體" w:cs="標楷體"/>
              </w:rPr>
              <w:t>養殖池佈署即時水質控制設備或監視設備，異常狀況即時通</w:t>
            </w:r>
            <w:r w:rsidRPr="00171CC9">
              <w:rPr>
                <w:rFonts w:ascii="標楷體" w:eastAsia="標楷體" w:hAnsi="標楷體" w:cs="標楷體"/>
              </w:rPr>
              <w:lastRenderedPageBreak/>
              <w:t>報養殖者。</w:t>
            </w:r>
          </w:p>
        </w:tc>
        <w:tc>
          <w:tcPr>
            <w:tcW w:w="1276" w:type="dxa"/>
            <w:vAlign w:val="center"/>
          </w:tcPr>
          <w:p w14:paraId="48DC99B4" w14:textId="77777777" w:rsidR="001B6EED" w:rsidRPr="00171CC9" w:rsidRDefault="001B6EED" w:rsidP="001B6EED">
            <w:pPr>
              <w:jc w:val="both"/>
              <w:rPr>
                <w:rFonts w:ascii="標楷體" w:eastAsia="標楷體" w:hAnsi="標楷體" w:cs="標楷體"/>
              </w:rPr>
            </w:pPr>
            <w:r w:rsidRPr="00171CC9">
              <w:rPr>
                <w:rFonts w:ascii="Wingdings 2" w:eastAsia="Wingdings 2" w:hAnsi="Wingdings 2" w:cs="Wingdings 2"/>
              </w:rPr>
              <w:lastRenderedPageBreak/>
              <w:sym w:font="Wingdings 2" w:char="F0A3"/>
            </w:r>
            <w:r w:rsidRPr="00171CC9">
              <w:rPr>
                <w:rFonts w:ascii="標楷體" w:eastAsia="標楷體" w:hAnsi="標楷體" w:cs="標楷體"/>
              </w:rPr>
              <w:t>符合</w:t>
            </w:r>
          </w:p>
          <w:p w14:paraId="520177E4" w14:textId="77777777" w:rsidR="001B6EED" w:rsidRPr="00171CC9" w:rsidRDefault="001B6EED" w:rsidP="001B6EED">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1303E8EA" w14:textId="1D613614" w:rsidR="001B6EED" w:rsidRPr="00171CC9" w:rsidRDefault="001B6EED" w:rsidP="001B6EED">
            <w:pPr>
              <w:jc w:val="both"/>
              <w:rPr>
                <w:rFonts w:ascii="Wingdings 2" w:eastAsia="Wingdings 2" w:hAnsi="Wingdings 2" w:cs="Wingdings 2"/>
              </w:rPr>
            </w:pPr>
            <w:r w:rsidRPr="00171CC9">
              <w:rPr>
                <w:rFonts w:ascii="Wingdings 2" w:eastAsia="Wingdings 2" w:hAnsi="Wingdings 2" w:cs="Wingdings 2"/>
              </w:rPr>
              <w:lastRenderedPageBreak/>
              <w:sym w:font="Wingdings 2" w:char="F0A3"/>
            </w:r>
            <w:r w:rsidRPr="00171CC9">
              <w:rPr>
                <w:rFonts w:ascii="標楷體" w:eastAsia="標楷體" w:hAnsi="標楷體" w:cs="標楷體"/>
              </w:rPr>
              <w:t>不適用</w:t>
            </w:r>
          </w:p>
        </w:tc>
        <w:tc>
          <w:tcPr>
            <w:tcW w:w="4252" w:type="dxa"/>
            <w:vAlign w:val="center"/>
          </w:tcPr>
          <w:p w14:paraId="180B0512" w14:textId="616E9ADC" w:rsidR="001B6EED" w:rsidRPr="00171CC9" w:rsidRDefault="001B6EED" w:rsidP="001B6EED">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經確認已規劃太陽光電設施案場及周圍環境設置環境監測設備，並就水質</w:t>
            </w:r>
            <w:r w:rsidRPr="00171CC9">
              <w:rPr>
                <w:rFonts w:ascii="Times New Roman" w:eastAsia="標楷體" w:hAnsi="Times New Roman" w:cs="標楷體" w:hint="eastAsia"/>
                <w:b/>
                <w:color w:val="7F7F7F" w:themeColor="text1" w:themeTint="80"/>
              </w:rPr>
              <w:lastRenderedPageBreak/>
              <w:t>等環境項目異常狀況進行必要處理並週知養殖者，請詳閱工程計畫書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79CE2F85" w14:textId="560450A6" w:rsidR="001B6EED" w:rsidRPr="00171CC9" w:rsidRDefault="001B6EED" w:rsidP="001B6EED">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請確認已規劃相關監控設備。</w:t>
            </w:r>
            <w:r w:rsidRPr="00171CC9">
              <w:rPr>
                <w:rFonts w:ascii="Times New Roman" w:eastAsia="標楷體" w:hAnsi="Times New Roman" w:cs="標楷體" w:hint="eastAsia"/>
                <w:bCs/>
                <w:color w:val="7F7F7F" w:themeColor="text1" w:themeTint="80"/>
              </w:rPr>
              <w:t>例如，配合養殖者需求與建議，協助</w:t>
            </w:r>
            <w:r w:rsidRPr="00171CC9">
              <w:rPr>
                <w:rFonts w:ascii="Times New Roman" w:eastAsia="標楷體" w:hAnsi="Times New Roman" w:cs="標楷體" w:hint="eastAsia"/>
                <w:bCs/>
                <w:color w:val="7F7F7F" w:themeColor="text1" w:themeTint="80"/>
              </w:rPr>
              <w:lastRenderedPageBreak/>
              <w:t>安裝水域環境監測設備，可包括水中溶氧量、溫度、酸鹼度</w:t>
            </w:r>
            <w:r w:rsidRPr="00171CC9">
              <w:rPr>
                <w:rFonts w:ascii="Times New Roman" w:eastAsia="標楷體" w:hAnsi="Times New Roman" w:cs="標楷體"/>
                <w:bCs/>
                <w:color w:val="7F7F7F" w:themeColor="text1" w:themeTint="80"/>
              </w:rPr>
              <w:t>(pH)</w:t>
            </w:r>
            <w:r w:rsidRPr="00171CC9">
              <w:rPr>
                <w:rFonts w:ascii="Times New Roman" w:eastAsia="標楷體" w:hAnsi="Times New Roman" w:cs="標楷體" w:hint="eastAsia"/>
                <w:bCs/>
                <w:color w:val="7F7F7F" w:themeColor="text1" w:themeTint="80"/>
              </w:rPr>
              <w:t>、氧化還原電位</w:t>
            </w:r>
            <w:r w:rsidRPr="00171CC9">
              <w:rPr>
                <w:rFonts w:ascii="Times New Roman" w:eastAsia="標楷體" w:hAnsi="Times New Roman" w:cs="標楷體"/>
                <w:bCs/>
                <w:color w:val="7F7F7F" w:themeColor="text1" w:themeTint="80"/>
              </w:rPr>
              <w:t>(ORP)</w:t>
            </w:r>
            <w:r w:rsidRPr="00171CC9">
              <w:rPr>
                <w:rFonts w:ascii="Times New Roman" w:eastAsia="標楷體" w:hAnsi="Times New Roman" w:cs="標楷體" w:hint="eastAsia"/>
                <w:bCs/>
                <w:color w:val="7F7F7F" w:themeColor="text1" w:themeTint="80"/>
              </w:rPr>
              <w:t>等，於光電公司網站上公開。若案場隸屬於養殖漁業生產區內，已導入自動化及智能化環境監控設備，可說明如何應用於案場。</w:t>
            </w:r>
          </w:p>
        </w:tc>
      </w:tr>
      <w:tr w:rsidR="009B0A0B" w:rsidRPr="00171CC9" w14:paraId="6CE66129" w14:textId="77777777" w:rsidTr="00ED4524">
        <w:trPr>
          <w:jc w:val="center"/>
        </w:trPr>
        <w:tc>
          <w:tcPr>
            <w:tcW w:w="1418" w:type="dxa"/>
            <w:vMerge/>
            <w:vAlign w:val="center"/>
          </w:tcPr>
          <w:p w14:paraId="5DD0BD5F" w14:textId="77777777" w:rsidR="009B0A0B" w:rsidRPr="00171CC9" w:rsidRDefault="009B0A0B" w:rsidP="009B0A0B">
            <w:pPr>
              <w:jc w:val="center"/>
              <w:rPr>
                <w:rFonts w:ascii="標楷體" w:eastAsia="標楷體" w:hAnsi="標楷體" w:cs="標楷體"/>
              </w:rPr>
            </w:pPr>
          </w:p>
        </w:tc>
        <w:tc>
          <w:tcPr>
            <w:tcW w:w="578" w:type="dxa"/>
            <w:vAlign w:val="center"/>
          </w:tcPr>
          <w:p w14:paraId="2BFDCC17" w14:textId="77777777" w:rsidR="009B0A0B" w:rsidRPr="00171CC9" w:rsidRDefault="009B0A0B" w:rsidP="009B0A0B">
            <w:pPr>
              <w:pStyle w:val="aa"/>
              <w:numPr>
                <w:ilvl w:val="0"/>
                <w:numId w:val="5"/>
              </w:numPr>
              <w:ind w:leftChars="0"/>
              <w:jc w:val="center"/>
              <w:rPr>
                <w:rFonts w:ascii="標楷體" w:eastAsia="標楷體" w:hAnsi="標楷體" w:cs="標楷體"/>
              </w:rPr>
            </w:pPr>
          </w:p>
        </w:tc>
        <w:tc>
          <w:tcPr>
            <w:tcW w:w="3538" w:type="dxa"/>
            <w:vAlign w:val="center"/>
          </w:tcPr>
          <w:p w14:paraId="428B5B62" w14:textId="4718052D" w:rsidR="009B0A0B" w:rsidRPr="00171CC9" w:rsidRDefault="009B0A0B" w:rsidP="009B0A0B">
            <w:pPr>
              <w:jc w:val="both"/>
              <w:rPr>
                <w:rFonts w:ascii="標楷體" w:eastAsia="標楷體" w:hAnsi="標楷體" w:cs="標楷體"/>
              </w:rPr>
            </w:pPr>
            <w:r w:rsidRPr="00171CC9">
              <w:rPr>
                <w:rFonts w:ascii="標楷體" w:eastAsia="標楷體" w:hAnsi="標楷體" w:cs="標楷體"/>
              </w:rPr>
              <w:t>室外魚</w:t>
            </w:r>
            <w:proofErr w:type="gramStart"/>
            <w:r w:rsidRPr="00171CC9">
              <w:rPr>
                <w:rFonts w:ascii="標楷體" w:eastAsia="標楷體" w:hAnsi="標楷體" w:cs="標楷體"/>
              </w:rPr>
              <w:t>塭</w:t>
            </w:r>
            <w:proofErr w:type="gramEnd"/>
            <w:r w:rsidRPr="00171CC9">
              <w:rPr>
                <w:rFonts w:ascii="標楷體" w:eastAsia="標楷體" w:hAnsi="標楷體" w:cs="標楷體"/>
              </w:rPr>
              <w:t>或蓄水設施設置太陽光電應符合容許辦法第29條規定；於室內水產養殖設施屋頂設置太陽光電應符合容許辦法第28條規定，惟設施面積不超過坐落之農業用地土地面積70%，並留設至少30％基地面積土地，維持原始</w:t>
            </w:r>
            <w:proofErr w:type="gramStart"/>
            <w:r w:rsidRPr="00171CC9">
              <w:rPr>
                <w:rFonts w:ascii="標楷體" w:eastAsia="標楷體" w:hAnsi="標楷體" w:cs="標楷體"/>
              </w:rPr>
              <w:t>地貌或露天</w:t>
            </w:r>
            <w:proofErr w:type="gramEnd"/>
            <w:r w:rsidRPr="00171CC9">
              <w:rPr>
                <w:rFonts w:ascii="標楷體" w:eastAsia="標楷體" w:hAnsi="標楷體" w:cs="標楷體"/>
              </w:rPr>
              <w:t>通透狀態。</w:t>
            </w:r>
          </w:p>
        </w:tc>
        <w:tc>
          <w:tcPr>
            <w:tcW w:w="1276" w:type="dxa"/>
            <w:vAlign w:val="center"/>
          </w:tcPr>
          <w:p w14:paraId="35646559"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6790D721"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773D8DF3" w14:textId="3A99F7FD" w:rsidR="009B0A0B" w:rsidRPr="00171CC9" w:rsidRDefault="009B0A0B" w:rsidP="009B0A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55AB0B4F" w14:textId="4F704504" w:rsidR="00DD76F5" w:rsidRPr="00171CC9" w:rsidRDefault="00DD76F5" w:rsidP="00DD76F5">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□本計畫設置</w:t>
            </w:r>
            <w:proofErr w:type="gramStart"/>
            <w:r w:rsidRPr="00171CC9">
              <w:rPr>
                <w:rFonts w:ascii="Times New Roman" w:eastAsia="標楷體" w:hAnsi="Times New Roman" w:cs="標楷體" w:hint="eastAsia"/>
                <w:b/>
                <w:color w:val="7F7F7F" w:themeColor="text1" w:themeTint="80"/>
              </w:rPr>
              <w:t>室外漁電共生</w:t>
            </w:r>
            <w:proofErr w:type="gramEnd"/>
            <w:r w:rsidRPr="00171CC9">
              <w:rPr>
                <w:rFonts w:ascii="Times New Roman" w:eastAsia="標楷體" w:hAnsi="Times New Roman" w:cs="標楷體" w:hint="eastAsia"/>
                <w:b/>
                <w:color w:val="7F7F7F" w:themeColor="text1" w:themeTint="80"/>
              </w:rPr>
              <w:t>，已確認室外魚塭或蓄水設施設置太陽光電符合「申請農業用地作農業設施容許使用審查辦法」第</w:t>
            </w:r>
            <w:r w:rsidRPr="00171CC9">
              <w:rPr>
                <w:rFonts w:ascii="Times New Roman" w:eastAsia="標楷體" w:hAnsi="Times New Roman" w:cs="標楷體" w:hint="eastAsia"/>
                <w:b/>
                <w:color w:val="7F7F7F" w:themeColor="text1" w:themeTint="80"/>
              </w:rPr>
              <w:t>29</w:t>
            </w:r>
            <w:r w:rsidRPr="00171CC9">
              <w:rPr>
                <w:rFonts w:ascii="Times New Roman" w:eastAsia="標楷體" w:hAnsi="Times New Roman" w:cs="標楷體" w:hint="eastAsia"/>
                <w:b/>
                <w:color w:val="7F7F7F" w:themeColor="text1" w:themeTint="80"/>
              </w:rPr>
              <w:t>條規定，並已取得農業用地作農業設施容許使用許可，詳附件○。</w:t>
            </w:r>
          </w:p>
          <w:p w14:paraId="0F7B8AD5" w14:textId="17836590" w:rsidR="009B0A0B" w:rsidRPr="00171CC9" w:rsidRDefault="00DD76F5" w:rsidP="00DD76F5">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□本計畫設置</w:t>
            </w:r>
            <w:proofErr w:type="gramStart"/>
            <w:r w:rsidRPr="00171CC9">
              <w:rPr>
                <w:rFonts w:ascii="Times New Roman" w:eastAsia="標楷體" w:hAnsi="Times New Roman" w:cs="標楷體" w:hint="eastAsia"/>
                <w:b/>
                <w:color w:val="7F7F7F" w:themeColor="text1" w:themeTint="80"/>
              </w:rPr>
              <w:t>室內漁電共生</w:t>
            </w:r>
            <w:proofErr w:type="gramEnd"/>
            <w:r w:rsidRPr="00171CC9">
              <w:rPr>
                <w:rFonts w:ascii="Times New Roman" w:eastAsia="標楷體" w:hAnsi="Times New Roman" w:cs="標楷體" w:hint="eastAsia"/>
                <w:b/>
                <w:color w:val="7F7F7F" w:themeColor="text1" w:themeTint="80"/>
              </w:rPr>
              <w:t>，同意遵守彰化縣</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福興鄉、芳苑鄉</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及雲林縣</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四湖鄉、口湖鄉</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可優先推動漁業經營</w:t>
            </w:r>
            <w:proofErr w:type="gramStart"/>
            <w:r w:rsidRPr="00171CC9">
              <w:rPr>
                <w:rFonts w:ascii="Times New Roman" w:eastAsia="標楷體" w:hAnsi="Times New Roman" w:cs="標楷體" w:hint="eastAsia"/>
                <w:b/>
                <w:color w:val="7F7F7F" w:themeColor="text1" w:themeTint="80"/>
              </w:rPr>
              <w:t>結合綠能</w:t>
            </w:r>
            <w:proofErr w:type="gramEnd"/>
            <w:r w:rsidRPr="00171CC9">
              <w:rPr>
                <w:rFonts w:ascii="Times New Roman" w:eastAsia="標楷體" w:hAnsi="Times New Roman" w:cs="標楷體" w:hint="eastAsia"/>
                <w:b/>
                <w:color w:val="7F7F7F" w:themeColor="text1" w:themeTint="80"/>
              </w:rPr>
              <w:t>之區位範圍暨專案計畫範圍海岸利用管理可行性規劃報告之室內水產養殖設施屋頂設置太陽光電之配置比例，其基地範圍內室內養殖設施面積不超過坐落農業用地土地面積</w:t>
            </w:r>
            <w:r w:rsidRPr="00171CC9">
              <w:rPr>
                <w:rFonts w:ascii="Times New Roman" w:eastAsia="標楷體" w:hAnsi="Times New Roman" w:cs="標楷體" w:hint="eastAsia"/>
                <w:b/>
                <w:color w:val="7F7F7F" w:themeColor="text1" w:themeTint="80"/>
              </w:rPr>
              <w:t>70%</w:t>
            </w:r>
            <w:r w:rsidRPr="00171CC9">
              <w:rPr>
                <w:rFonts w:ascii="Times New Roman" w:eastAsia="標楷體" w:hAnsi="Times New Roman" w:cs="標楷體" w:hint="eastAsia"/>
                <w:b/>
                <w:color w:val="7F7F7F" w:themeColor="text1" w:themeTint="80"/>
              </w:rPr>
              <w:t>，並留設至少</w:t>
            </w:r>
            <w:r w:rsidRPr="00171CC9">
              <w:rPr>
                <w:rFonts w:ascii="Times New Roman" w:eastAsia="標楷體" w:hAnsi="Times New Roman" w:cs="標楷體" w:hint="eastAsia"/>
                <w:b/>
                <w:color w:val="7F7F7F" w:themeColor="text1" w:themeTint="80"/>
              </w:rPr>
              <w:t>30%</w:t>
            </w:r>
            <w:r w:rsidRPr="00171CC9">
              <w:rPr>
                <w:rFonts w:ascii="Times New Roman" w:eastAsia="標楷體" w:hAnsi="Times New Roman" w:cs="標楷體" w:hint="eastAsia"/>
                <w:b/>
                <w:color w:val="7F7F7F" w:themeColor="text1" w:themeTint="80"/>
              </w:rPr>
              <w:t>基地面積之土地，維持原始</w:t>
            </w:r>
            <w:proofErr w:type="gramStart"/>
            <w:r w:rsidRPr="00171CC9">
              <w:rPr>
                <w:rFonts w:ascii="Times New Roman" w:eastAsia="標楷體" w:hAnsi="Times New Roman" w:cs="標楷體" w:hint="eastAsia"/>
                <w:b/>
                <w:color w:val="7F7F7F" w:themeColor="text1" w:themeTint="80"/>
              </w:rPr>
              <w:t>地貌或露</w:t>
            </w:r>
            <w:proofErr w:type="gramEnd"/>
            <w:r w:rsidRPr="00171CC9">
              <w:rPr>
                <w:rFonts w:ascii="Times New Roman" w:eastAsia="標楷體" w:hAnsi="Times New Roman" w:cs="標楷體" w:hint="eastAsia"/>
                <w:b/>
                <w:color w:val="7F7F7F" w:themeColor="text1" w:themeTint="80"/>
              </w:rPr>
              <w:t>天通透狀態。設計</w:t>
            </w:r>
            <w:proofErr w:type="gramStart"/>
            <w:r w:rsidRPr="00171CC9">
              <w:rPr>
                <w:rFonts w:ascii="Times New Roman" w:eastAsia="標楷體" w:hAnsi="Times New Roman" w:cs="標楷體" w:hint="eastAsia"/>
                <w:b/>
                <w:color w:val="7F7F7F" w:themeColor="text1" w:themeTint="80"/>
              </w:rPr>
              <w:t>規劃圖請詳閱</w:t>
            </w:r>
            <w:proofErr w:type="gramEnd"/>
            <w:r w:rsidRPr="00171CC9">
              <w:rPr>
                <w:rFonts w:ascii="Times New Roman" w:eastAsia="標楷體" w:hAnsi="Times New Roman" w:cs="標楷體" w:hint="eastAsia"/>
                <w:b/>
                <w:color w:val="7F7F7F" w:themeColor="text1" w:themeTint="80"/>
              </w:rPr>
              <w:t>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26BE7292" w14:textId="454B325F" w:rsidR="00DD76F5" w:rsidRPr="00171CC9" w:rsidRDefault="00DD76F5" w:rsidP="00DD76F5">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□設置地面型光電者，請確認</w:t>
            </w:r>
            <w:r w:rsidR="00806159" w:rsidRPr="00171CC9">
              <w:rPr>
                <w:rFonts w:ascii="Times New Roman" w:eastAsia="標楷體" w:hAnsi="Times New Roman" w:cs="標楷體" w:hint="eastAsia"/>
                <w:b/>
                <w:color w:val="7F7F7F" w:themeColor="text1" w:themeTint="80"/>
              </w:rPr>
              <w:t>已符合</w:t>
            </w:r>
            <w:r w:rsidR="00766835" w:rsidRPr="00171CC9">
              <w:rPr>
                <w:rFonts w:ascii="Times New Roman" w:eastAsia="標楷體" w:hAnsi="Times New Roman" w:cs="標楷體" w:hint="eastAsia"/>
                <w:b/>
                <w:color w:val="7F7F7F" w:themeColor="text1" w:themeTint="80"/>
              </w:rPr>
              <w:t>「申請農業用地作農業設施容許使用審查辦法」</w:t>
            </w:r>
            <w:r w:rsidR="00806159" w:rsidRPr="00171CC9">
              <w:rPr>
                <w:rFonts w:ascii="Times New Roman" w:eastAsia="標楷體" w:hAnsi="Times New Roman" w:cs="標楷體" w:hint="eastAsia"/>
                <w:b/>
                <w:color w:val="7F7F7F" w:themeColor="text1" w:themeTint="80"/>
              </w:rPr>
              <w:t>第</w:t>
            </w:r>
            <w:r w:rsidR="00806159" w:rsidRPr="00171CC9">
              <w:rPr>
                <w:rFonts w:ascii="Times New Roman" w:eastAsia="標楷體" w:hAnsi="Times New Roman" w:cs="標楷體" w:hint="eastAsia"/>
                <w:b/>
                <w:color w:val="7F7F7F" w:themeColor="text1" w:themeTint="80"/>
              </w:rPr>
              <w:t>29</w:t>
            </w:r>
            <w:r w:rsidR="00806159" w:rsidRPr="00171CC9">
              <w:rPr>
                <w:rFonts w:ascii="Times New Roman" w:eastAsia="標楷體" w:hAnsi="Times New Roman" w:cs="標楷體" w:hint="eastAsia"/>
                <w:b/>
                <w:color w:val="7F7F7F" w:themeColor="text1" w:themeTint="80"/>
              </w:rPr>
              <w:t>條規定</w:t>
            </w:r>
            <w:r w:rsidRPr="00171CC9">
              <w:rPr>
                <w:rFonts w:ascii="Times New Roman" w:eastAsia="標楷體" w:hAnsi="Times New Roman" w:cs="標楷體" w:hint="eastAsia"/>
                <w:b/>
                <w:color w:val="7F7F7F" w:themeColor="text1" w:themeTint="80"/>
              </w:rPr>
              <w:t>，並已提供取得農業用地作農業設施容許使用許可證明。</w:t>
            </w:r>
            <w:r w:rsidRPr="00171CC9">
              <w:rPr>
                <w:rFonts w:ascii="Times New Roman" w:eastAsia="標楷體" w:hAnsi="Times New Roman" w:cs="標楷體" w:hint="eastAsia"/>
                <w:color w:val="7F7F7F" w:themeColor="text1" w:themeTint="80"/>
              </w:rPr>
              <w:t>地面</w:t>
            </w:r>
            <w:proofErr w:type="gramStart"/>
            <w:r w:rsidRPr="00171CC9">
              <w:rPr>
                <w:rFonts w:ascii="Times New Roman" w:eastAsia="標楷體" w:hAnsi="Times New Roman" w:cs="標楷體" w:hint="eastAsia"/>
                <w:color w:val="7F7F7F" w:themeColor="text1" w:themeTint="80"/>
              </w:rPr>
              <w:t>型綠能</w:t>
            </w:r>
            <w:proofErr w:type="gramEnd"/>
            <w:r w:rsidRPr="00171CC9">
              <w:rPr>
                <w:rFonts w:ascii="Times New Roman" w:eastAsia="標楷體" w:hAnsi="Times New Roman" w:cs="標楷體" w:hint="eastAsia"/>
                <w:color w:val="7F7F7F" w:themeColor="text1" w:themeTint="80"/>
              </w:rPr>
              <w:t>設施設置比率不得超過</w:t>
            </w:r>
            <w:r w:rsidRPr="00171CC9">
              <w:rPr>
                <w:rFonts w:ascii="Times New Roman" w:eastAsia="標楷體" w:hAnsi="Times New Roman" w:cs="標楷體" w:hint="eastAsia"/>
                <w:color w:val="7F7F7F" w:themeColor="text1" w:themeTint="80"/>
              </w:rPr>
              <w:t>40%</w:t>
            </w:r>
            <w:r w:rsidRPr="00171CC9">
              <w:rPr>
                <w:rFonts w:ascii="Times New Roman" w:eastAsia="標楷體" w:hAnsi="Times New Roman" w:cs="標楷體" w:hint="eastAsia"/>
                <w:color w:val="7F7F7F" w:themeColor="text1" w:themeTint="80"/>
              </w:rPr>
              <w:t>。</w:t>
            </w:r>
          </w:p>
          <w:p w14:paraId="1189C20F" w14:textId="5E998D50" w:rsidR="009B0A0B" w:rsidRPr="00171CC9" w:rsidRDefault="00DD76F5" w:rsidP="00806159">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□設置屋頂型光電者，</w:t>
            </w:r>
            <w:r w:rsidR="009B0A0B" w:rsidRPr="00171CC9">
              <w:rPr>
                <w:rFonts w:ascii="Times New Roman" w:eastAsia="標楷體" w:hAnsi="Times New Roman" w:cs="標楷體"/>
                <w:b/>
                <w:color w:val="7F7F7F" w:themeColor="text1" w:themeTint="80"/>
              </w:rPr>
              <w:t>請</w:t>
            </w:r>
            <w:r w:rsidR="009B0A0B" w:rsidRPr="00171CC9">
              <w:rPr>
                <w:rFonts w:ascii="Times New Roman" w:eastAsia="標楷體" w:hAnsi="Times New Roman" w:cs="標楷體" w:hint="eastAsia"/>
                <w:b/>
                <w:color w:val="7F7F7F" w:themeColor="text1" w:themeTint="80"/>
              </w:rPr>
              <w:t>確認</w:t>
            </w:r>
            <w:r w:rsidR="00806159" w:rsidRPr="00171CC9">
              <w:rPr>
                <w:rFonts w:ascii="Times New Roman" w:eastAsia="標楷體" w:hAnsi="Times New Roman" w:cs="標楷體" w:hint="eastAsia"/>
                <w:b/>
                <w:color w:val="7F7F7F" w:themeColor="text1" w:themeTint="80"/>
              </w:rPr>
              <w:t>室內水產養殖設施屋頂設置太陽光電之配置比例</w:t>
            </w:r>
            <w:r w:rsidR="009B0A0B" w:rsidRPr="00171CC9">
              <w:rPr>
                <w:rFonts w:ascii="Times New Roman" w:eastAsia="標楷體" w:hAnsi="Times New Roman" w:cs="標楷體" w:hint="eastAsia"/>
                <w:b/>
                <w:color w:val="7F7F7F" w:themeColor="text1" w:themeTint="80"/>
              </w:rPr>
              <w:t>。</w:t>
            </w:r>
            <w:r w:rsidR="009B0A0B" w:rsidRPr="00171CC9">
              <w:rPr>
                <w:rFonts w:ascii="Times New Roman" w:eastAsia="標楷體" w:hAnsi="Times New Roman" w:cs="標楷體" w:hint="eastAsia"/>
                <w:color w:val="7F7F7F" w:themeColor="text1" w:themeTint="80"/>
              </w:rPr>
              <w:t>室內水產養殖生產設施結合屋頂</w:t>
            </w:r>
            <w:proofErr w:type="gramStart"/>
            <w:r w:rsidR="009B0A0B" w:rsidRPr="00171CC9">
              <w:rPr>
                <w:rFonts w:ascii="Times New Roman" w:eastAsia="標楷體" w:hAnsi="Times New Roman" w:cs="標楷體" w:hint="eastAsia"/>
                <w:color w:val="7F7F7F" w:themeColor="text1" w:themeTint="80"/>
              </w:rPr>
              <w:t>型綠能</w:t>
            </w:r>
            <w:proofErr w:type="gramEnd"/>
            <w:r w:rsidR="009B0A0B" w:rsidRPr="00171CC9">
              <w:rPr>
                <w:rFonts w:ascii="Times New Roman" w:eastAsia="標楷體" w:hAnsi="Times New Roman" w:cs="標楷體" w:hint="eastAsia"/>
                <w:color w:val="7F7F7F" w:themeColor="text1" w:themeTint="80"/>
              </w:rPr>
              <w:t>設施設置比率不得超過</w:t>
            </w:r>
            <w:r w:rsidR="009B0A0B" w:rsidRPr="00171CC9">
              <w:rPr>
                <w:rFonts w:ascii="Times New Roman" w:eastAsia="標楷體" w:hAnsi="Times New Roman" w:cs="標楷體" w:hint="eastAsia"/>
                <w:color w:val="7F7F7F" w:themeColor="text1" w:themeTint="80"/>
              </w:rPr>
              <w:t>70%</w:t>
            </w:r>
            <w:r w:rsidR="009B0A0B" w:rsidRPr="00171CC9">
              <w:rPr>
                <w:rFonts w:ascii="Times New Roman" w:eastAsia="標楷體" w:hAnsi="Times New Roman" w:cs="標楷體" w:hint="eastAsia"/>
                <w:color w:val="7F7F7F" w:themeColor="text1" w:themeTint="80"/>
              </w:rPr>
              <w:t>，並應留設至少</w:t>
            </w:r>
            <w:r w:rsidR="009B0A0B" w:rsidRPr="00171CC9">
              <w:rPr>
                <w:rFonts w:ascii="Times New Roman" w:eastAsia="標楷體" w:hAnsi="Times New Roman" w:cs="標楷體" w:hint="eastAsia"/>
                <w:color w:val="7F7F7F" w:themeColor="text1" w:themeTint="80"/>
              </w:rPr>
              <w:t>30%</w:t>
            </w:r>
            <w:r w:rsidR="009B0A0B" w:rsidRPr="00171CC9">
              <w:rPr>
                <w:rFonts w:ascii="Times New Roman" w:eastAsia="標楷體" w:hAnsi="Times New Roman" w:cs="標楷體" w:hint="eastAsia"/>
                <w:color w:val="7F7F7F" w:themeColor="text1" w:themeTint="80"/>
              </w:rPr>
              <w:t>基地面積之土地，維持原始</w:t>
            </w:r>
            <w:proofErr w:type="gramStart"/>
            <w:r w:rsidR="009B0A0B" w:rsidRPr="00171CC9">
              <w:rPr>
                <w:rFonts w:ascii="Times New Roman" w:eastAsia="標楷體" w:hAnsi="Times New Roman" w:cs="標楷體" w:hint="eastAsia"/>
                <w:color w:val="7F7F7F" w:themeColor="text1" w:themeTint="80"/>
              </w:rPr>
              <w:t>地貌或露</w:t>
            </w:r>
            <w:proofErr w:type="gramEnd"/>
            <w:r w:rsidR="009B0A0B" w:rsidRPr="00171CC9">
              <w:rPr>
                <w:rFonts w:ascii="Times New Roman" w:eastAsia="標楷體" w:hAnsi="Times New Roman" w:cs="標楷體" w:hint="eastAsia"/>
                <w:color w:val="7F7F7F" w:themeColor="text1" w:themeTint="80"/>
              </w:rPr>
              <w:t>天通透狀態。</w:t>
            </w:r>
          </w:p>
        </w:tc>
      </w:tr>
      <w:tr w:rsidR="009B0A0B" w:rsidRPr="00171CC9" w14:paraId="6E7567BD" w14:textId="77777777" w:rsidTr="00ED4524">
        <w:trPr>
          <w:jc w:val="center"/>
        </w:trPr>
        <w:tc>
          <w:tcPr>
            <w:tcW w:w="1418" w:type="dxa"/>
            <w:vMerge/>
            <w:vAlign w:val="center"/>
          </w:tcPr>
          <w:p w14:paraId="0FBD75D4" w14:textId="77777777" w:rsidR="009B0A0B" w:rsidRPr="00171CC9" w:rsidRDefault="009B0A0B" w:rsidP="009B0A0B">
            <w:pPr>
              <w:jc w:val="center"/>
              <w:rPr>
                <w:rFonts w:ascii="標楷體" w:eastAsia="標楷體" w:hAnsi="標楷體" w:cs="標楷體"/>
              </w:rPr>
            </w:pPr>
          </w:p>
        </w:tc>
        <w:tc>
          <w:tcPr>
            <w:tcW w:w="578" w:type="dxa"/>
            <w:vAlign w:val="center"/>
          </w:tcPr>
          <w:p w14:paraId="725E0F5E" w14:textId="77777777" w:rsidR="009B0A0B" w:rsidRPr="00171CC9" w:rsidRDefault="009B0A0B" w:rsidP="009B0A0B">
            <w:pPr>
              <w:pStyle w:val="aa"/>
              <w:numPr>
                <w:ilvl w:val="0"/>
                <w:numId w:val="5"/>
              </w:numPr>
              <w:ind w:leftChars="0"/>
              <w:jc w:val="center"/>
              <w:rPr>
                <w:rFonts w:ascii="標楷體" w:eastAsia="標楷體" w:hAnsi="標楷體" w:cs="標楷體"/>
              </w:rPr>
            </w:pPr>
          </w:p>
        </w:tc>
        <w:tc>
          <w:tcPr>
            <w:tcW w:w="3538" w:type="dxa"/>
            <w:vAlign w:val="center"/>
          </w:tcPr>
          <w:p w14:paraId="072FBAEA" w14:textId="35CE110F" w:rsidR="009B0A0B" w:rsidRPr="00171CC9" w:rsidRDefault="009B0A0B" w:rsidP="009B0A0B">
            <w:pPr>
              <w:jc w:val="both"/>
              <w:rPr>
                <w:rFonts w:ascii="標楷體" w:eastAsia="標楷體" w:hAnsi="標楷體" w:cs="標楷體"/>
              </w:rPr>
            </w:pPr>
            <w:r w:rsidRPr="00171CC9">
              <w:rPr>
                <w:rFonts w:ascii="標楷體" w:eastAsia="標楷體" w:hAnsi="標楷體" w:cs="標楷體"/>
              </w:rPr>
              <w:t>針對漢寶魚</w:t>
            </w:r>
            <w:proofErr w:type="gramStart"/>
            <w:r w:rsidRPr="00171CC9">
              <w:rPr>
                <w:rFonts w:ascii="標楷體" w:eastAsia="標楷體" w:hAnsi="標楷體" w:cs="標楷體"/>
              </w:rPr>
              <w:t>塭</w:t>
            </w:r>
            <w:proofErr w:type="gramEnd"/>
            <w:r w:rsidRPr="00171CC9">
              <w:rPr>
                <w:rFonts w:ascii="標楷體" w:eastAsia="標楷體" w:hAnsi="標楷體" w:cs="標楷體"/>
              </w:rPr>
              <w:t xml:space="preserve">區及永興魚塭區涉及較高生態敏感區(環4、環5、環7、環8)，總面積約850 </w:t>
            </w:r>
            <w:r w:rsidRPr="00171CC9">
              <w:rPr>
                <w:rFonts w:ascii="標楷體" w:eastAsia="標楷體" w:hAnsi="標楷體" w:cs="標楷體"/>
              </w:rPr>
              <w:lastRenderedPageBreak/>
              <w:t>公頃</w:t>
            </w:r>
            <w:r w:rsidRPr="00171CC9">
              <w:rPr>
                <w:rStyle w:val="af"/>
                <w:rFonts w:ascii="標楷體" w:eastAsia="標楷體" w:hAnsi="標楷體" w:cs="標楷體"/>
              </w:rPr>
              <w:footnoteReference w:id="1"/>
            </w:r>
            <w:r w:rsidRPr="00171CC9">
              <w:rPr>
                <w:rFonts w:ascii="標楷體" w:eastAsia="標楷體" w:hAnsi="標楷體" w:cs="標楷體"/>
              </w:rPr>
              <w:t>，第一階段僅同意開放該區域總量20%面積，設置於環4及環7區位，共計170公頃土地，設置地面型光電，並優先使用私有土地。</w:t>
            </w:r>
          </w:p>
          <w:p w14:paraId="1D8082AF" w14:textId="4D2244BA" w:rsidR="009B0A0B" w:rsidRPr="00171CC9" w:rsidRDefault="009B0A0B" w:rsidP="009B0A0B">
            <w:pPr>
              <w:jc w:val="both"/>
              <w:rPr>
                <w:rFonts w:ascii="標楷體" w:eastAsia="標楷體" w:hAnsi="標楷體" w:cs="標楷體"/>
              </w:rPr>
            </w:pPr>
            <w:r w:rsidRPr="00171CC9">
              <w:rPr>
                <w:rFonts w:ascii="標楷體" w:eastAsia="標楷體" w:hAnsi="標楷體" w:cs="Times New Roman" w:hint="eastAsia"/>
                <w:color w:val="FF0000"/>
                <w:kern w:val="2"/>
              </w:rPr>
              <w:t>※全部案場皆位於優先區者不適用</w:t>
            </w:r>
          </w:p>
        </w:tc>
        <w:tc>
          <w:tcPr>
            <w:tcW w:w="1276" w:type="dxa"/>
            <w:vAlign w:val="center"/>
          </w:tcPr>
          <w:p w14:paraId="3FCB6712"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lastRenderedPageBreak/>
              <w:sym w:font="Wingdings 2" w:char="F0A3"/>
            </w:r>
            <w:r w:rsidRPr="00171CC9">
              <w:rPr>
                <w:rFonts w:ascii="標楷體" w:eastAsia="標楷體" w:hAnsi="標楷體" w:cs="標楷體"/>
              </w:rPr>
              <w:t>符合</w:t>
            </w:r>
          </w:p>
          <w:p w14:paraId="793E0649"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66223F06" w14:textId="5B841C2C" w:rsidR="009B0A0B" w:rsidRPr="00171CC9" w:rsidRDefault="009B0A0B" w:rsidP="009B0A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45542C1A" w14:textId="3F1B7986" w:rsidR="009B0A0B" w:rsidRPr="00171CC9" w:rsidRDefault="009B0A0B" w:rsidP="009B0A0B">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w:t>
            </w:r>
            <w:r w:rsidR="004429D3" w:rsidRPr="00171CC9">
              <w:rPr>
                <w:rFonts w:ascii="Times New Roman" w:eastAsia="標楷體" w:hAnsi="Times New Roman" w:cs="標楷體" w:hint="eastAsia"/>
                <w:b/>
                <w:color w:val="7F7F7F" w:themeColor="text1" w:themeTint="80"/>
              </w:rPr>
              <w:t>設置</w:t>
            </w:r>
            <w:proofErr w:type="gramStart"/>
            <w:r w:rsidR="004429D3" w:rsidRPr="00171CC9">
              <w:rPr>
                <w:rFonts w:ascii="Times New Roman" w:eastAsia="標楷體" w:hAnsi="Times New Roman" w:cs="標楷體" w:hint="eastAsia"/>
                <w:b/>
                <w:color w:val="7F7F7F" w:themeColor="text1" w:themeTint="80"/>
              </w:rPr>
              <w:t>地面型</w:t>
            </w:r>
            <w:r w:rsidRPr="00171CC9">
              <w:rPr>
                <w:rFonts w:ascii="Times New Roman" w:eastAsia="標楷體" w:hAnsi="Times New Roman" w:cs="標楷體" w:hint="eastAsia"/>
                <w:b/>
                <w:color w:val="7F7F7F" w:themeColor="text1" w:themeTint="80"/>
              </w:rPr>
              <w:t>案場</w:t>
            </w:r>
            <w:proofErr w:type="gramEnd"/>
            <w:r w:rsidR="00A80951" w:rsidRPr="00171CC9">
              <w:rPr>
                <w:rFonts w:ascii="Times New Roman" w:eastAsia="標楷體" w:hAnsi="Times New Roman" w:cs="標楷體" w:hint="eastAsia"/>
                <w:b/>
                <w:color w:val="7F7F7F" w:themeColor="text1" w:themeTint="80"/>
              </w:rPr>
              <w:t>涉及較高生態敏感區</w:t>
            </w:r>
            <w:r w:rsidR="00A80951" w:rsidRPr="00171CC9">
              <w:rPr>
                <w:rFonts w:ascii="Times New Roman" w:eastAsia="標楷體" w:hAnsi="Times New Roman" w:cs="標楷體" w:hint="eastAsia"/>
                <w:b/>
                <w:color w:val="7F7F7F" w:themeColor="text1" w:themeTint="80"/>
              </w:rPr>
              <w:t>(</w:t>
            </w:r>
            <w:r w:rsidR="00A80951" w:rsidRPr="00171CC9">
              <w:rPr>
                <w:rFonts w:ascii="Times New Roman" w:eastAsia="標楷體" w:hAnsi="Times New Roman" w:cs="標楷體" w:hint="eastAsia"/>
                <w:b/>
                <w:color w:val="7F7F7F" w:themeColor="text1" w:themeTint="80"/>
              </w:rPr>
              <w:t>環</w:t>
            </w:r>
            <w:r w:rsidR="00A80951" w:rsidRPr="00171CC9">
              <w:rPr>
                <w:rFonts w:ascii="Times New Roman" w:eastAsia="標楷體" w:hAnsi="Times New Roman" w:cs="標楷體" w:hint="eastAsia"/>
                <w:b/>
                <w:color w:val="7F7F7F" w:themeColor="text1" w:themeTint="80"/>
              </w:rPr>
              <w:t>4</w:t>
            </w:r>
            <w:r w:rsidR="00A80951" w:rsidRPr="00171CC9">
              <w:rPr>
                <w:rFonts w:ascii="Times New Roman" w:eastAsia="標楷體" w:hAnsi="Times New Roman" w:cs="標楷體" w:hint="eastAsia"/>
                <w:b/>
                <w:color w:val="7F7F7F" w:themeColor="text1" w:themeTint="80"/>
              </w:rPr>
              <w:t>、環</w:t>
            </w:r>
            <w:r w:rsidR="00A80951" w:rsidRPr="00171CC9">
              <w:rPr>
                <w:rFonts w:ascii="Times New Roman" w:eastAsia="標楷體" w:hAnsi="Times New Roman" w:cs="標楷體" w:hint="eastAsia"/>
                <w:b/>
                <w:color w:val="7F7F7F" w:themeColor="text1" w:themeTint="80"/>
              </w:rPr>
              <w:t>5</w:t>
            </w:r>
            <w:r w:rsidR="00A80951" w:rsidRPr="00171CC9">
              <w:rPr>
                <w:rFonts w:ascii="Times New Roman" w:eastAsia="標楷體" w:hAnsi="Times New Roman" w:cs="標楷體" w:hint="eastAsia"/>
                <w:b/>
                <w:color w:val="7F7F7F" w:themeColor="text1" w:themeTint="80"/>
              </w:rPr>
              <w:t>、環</w:t>
            </w:r>
            <w:r w:rsidR="00A80951" w:rsidRPr="00171CC9">
              <w:rPr>
                <w:rFonts w:ascii="Times New Roman" w:eastAsia="標楷體" w:hAnsi="Times New Roman" w:cs="標楷體" w:hint="eastAsia"/>
                <w:b/>
                <w:color w:val="7F7F7F" w:themeColor="text1" w:themeTint="80"/>
              </w:rPr>
              <w:t>7</w:t>
            </w:r>
            <w:r w:rsidR="00A80951" w:rsidRPr="00171CC9">
              <w:rPr>
                <w:rFonts w:ascii="Times New Roman" w:eastAsia="標楷體" w:hAnsi="Times New Roman" w:cs="標楷體" w:hint="eastAsia"/>
                <w:b/>
                <w:color w:val="7F7F7F" w:themeColor="text1" w:themeTint="80"/>
              </w:rPr>
              <w:t>、環</w:t>
            </w:r>
            <w:r w:rsidR="00A80951" w:rsidRPr="00171CC9">
              <w:rPr>
                <w:rFonts w:ascii="Times New Roman" w:eastAsia="標楷體" w:hAnsi="Times New Roman" w:cs="標楷體" w:hint="eastAsia"/>
                <w:b/>
                <w:color w:val="7F7F7F" w:themeColor="text1" w:themeTint="80"/>
              </w:rPr>
              <w:t>8)</w:t>
            </w:r>
            <w:r w:rsidR="00A80951"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經確認本計畫已</w:t>
            </w:r>
            <w:r w:rsidR="0090057A" w:rsidRPr="00171CC9">
              <w:rPr>
                <w:rFonts w:ascii="Times New Roman" w:eastAsia="標楷體" w:hAnsi="Times New Roman" w:cs="標楷體" w:hint="eastAsia"/>
                <w:b/>
                <w:color w:val="7F7F7F" w:themeColor="text1" w:themeTint="80"/>
              </w:rPr>
              <w:t>通過高生態敏感區遴選，並</w:t>
            </w:r>
            <w:r w:rsidRPr="00171CC9">
              <w:rPr>
                <w:rFonts w:ascii="Times New Roman" w:eastAsia="標楷體" w:hAnsi="Times New Roman" w:cs="標楷體" w:hint="eastAsia"/>
                <w:b/>
                <w:color w:val="7F7F7F" w:themeColor="text1" w:themeTint="80"/>
              </w:rPr>
              <w:t>規劃設計階段、施工階段</w:t>
            </w:r>
            <w:r w:rsidRPr="00171CC9">
              <w:rPr>
                <w:rFonts w:ascii="Times New Roman" w:eastAsia="標楷體" w:hAnsi="Times New Roman" w:cs="標楷體" w:hint="eastAsia"/>
                <w:b/>
                <w:color w:val="7F7F7F" w:themeColor="text1" w:themeTint="80"/>
              </w:rPr>
              <w:lastRenderedPageBreak/>
              <w:t>以及營運階段</w:t>
            </w:r>
            <w:proofErr w:type="gramStart"/>
            <w:r w:rsidRPr="00171CC9">
              <w:rPr>
                <w:rFonts w:ascii="Times New Roman" w:eastAsia="標楷體" w:hAnsi="Times New Roman" w:cs="標楷體" w:hint="eastAsia"/>
                <w:b/>
                <w:color w:val="7F7F7F" w:themeColor="text1" w:themeTint="80"/>
              </w:rPr>
              <w:t>採</w:t>
            </w:r>
            <w:proofErr w:type="gramEnd"/>
            <w:r w:rsidRPr="00171CC9">
              <w:rPr>
                <w:rFonts w:ascii="Times New Roman" w:eastAsia="標楷體" w:hAnsi="Times New Roman" w:cs="標楷體" w:hint="eastAsia"/>
                <w:b/>
                <w:color w:val="7F7F7F" w:themeColor="text1" w:themeTint="80"/>
              </w:rPr>
              <w:t>行減輕生態影響的強化因應對策，</w:t>
            </w:r>
            <w:r w:rsidR="00690B6F" w:rsidRPr="00171CC9">
              <w:rPr>
                <w:rFonts w:ascii="Times New Roman" w:eastAsia="標楷體" w:hAnsi="Times New Roman" w:cs="標楷體" w:hint="eastAsia"/>
                <w:b/>
                <w:color w:val="7F7F7F" w:themeColor="text1" w:themeTint="80"/>
              </w:rPr>
              <w:t>且因應對策已經能源</w:t>
            </w:r>
            <w:r w:rsidR="00171CC9">
              <w:rPr>
                <w:rFonts w:ascii="Times New Roman" w:eastAsia="標楷體" w:hAnsi="Times New Roman" w:cs="標楷體" w:hint="eastAsia"/>
                <w:b/>
                <w:color w:val="7F7F7F" w:themeColor="text1" w:themeTint="80"/>
              </w:rPr>
              <w:t>主管機關</w:t>
            </w:r>
            <w:r w:rsidR="00690B6F" w:rsidRPr="00171CC9">
              <w:rPr>
                <w:rFonts w:ascii="Times New Roman" w:eastAsia="標楷體" w:hAnsi="Times New Roman" w:cs="標楷體" w:hint="eastAsia"/>
                <w:b/>
                <w:color w:val="7F7F7F" w:themeColor="text1" w:themeTint="80"/>
              </w:rPr>
              <w:t>審查同意通過，</w:t>
            </w:r>
            <w:r w:rsidRPr="00171CC9">
              <w:rPr>
                <w:rFonts w:ascii="Times New Roman" w:eastAsia="標楷體" w:hAnsi="Times New Roman" w:cs="標楷體" w:hint="eastAsia"/>
                <w:b/>
                <w:color w:val="7F7F7F" w:themeColor="text1" w:themeTint="80"/>
              </w:rPr>
              <w:t>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r w:rsidR="00690B6F" w:rsidRPr="00171CC9">
              <w:rPr>
                <w:rFonts w:ascii="Times New Roman" w:eastAsia="標楷體" w:hAnsi="Times New Roman" w:cs="標楷體" w:hint="eastAsia"/>
                <w:b/>
                <w:color w:val="7F7F7F" w:themeColor="text1" w:themeTint="80"/>
              </w:rPr>
              <w:t>，而因應對策報告許可函，詳附件○。</w:t>
            </w:r>
          </w:p>
          <w:p w14:paraId="2BB08F1B" w14:textId="71D2E7F8" w:rsidR="009B0A0B" w:rsidRPr="00171CC9" w:rsidRDefault="009B0A0B" w:rsidP="009B0A0B">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w:t>
            </w:r>
            <w:r w:rsidR="0090057A" w:rsidRPr="00171CC9">
              <w:rPr>
                <w:rFonts w:ascii="Times New Roman" w:eastAsia="標楷體" w:hAnsi="Times New Roman" w:cs="標楷體" w:hint="eastAsia"/>
                <w:b/>
                <w:color w:val="7F7F7F" w:themeColor="text1" w:themeTint="80"/>
              </w:rPr>
              <w:t>本計畫設置</w:t>
            </w:r>
            <w:proofErr w:type="gramStart"/>
            <w:r w:rsidR="0090057A" w:rsidRPr="00171CC9">
              <w:rPr>
                <w:rFonts w:ascii="Times New Roman" w:eastAsia="標楷體" w:hAnsi="Times New Roman" w:cs="標楷體" w:hint="eastAsia"/>
                <w:b/>
                <w:color w:val="7F7F7F" w:themeColor="text1" w:themeTint="80"/>
              </w:rPr>
              <w:t>屋頂型案場</w:t>
            </w:r>
            <w:proofErr w:type="gramEnd"/>
            <w:r w:rsidR="00A80951" w:rsidRPr="00171CC9">
              <w:rPr>
                <w:rFonts w:ascii="Times New Roman" w:eastAsia="標楷體" w:hAnsi="Times New Roman" w:cs="標楷體" w:hint="eastAsia"/>
                <w:b/>
                <w:color w:val="7F7F7F" w:themeColor="text1" w:themeTint="80"/>
              </w:rPr>
              <w:t>涉及較高生態敏感區</w:t>
            </w:r>
            <w:r w:rsidR="00A80951" w:rsidRPr="00171CC9">
              <w:rPr>
                <w:rFonts w:ascii="Times New Roman" w:eastAsia="標楷體" w:hAnsi="Times New Roman" w:cs="標楷體" w:hint="eastAsia"/>
                <w:b/>
                <w:color w:val="7F7F7F" w:themeColor="text1" w:themeTint="80"/>
              </w:rPr>
              <w:t>(</w:t>
            </w:r>
            <w:r w:rsidR="00A80951" w:rsidRPr="00171CC9">
              <w:rPr>
                <w:rFonts w:ascii="Times New Roman" w:eastAsia="標楷體" w:hAnsi="Times New Roman" w:cs="標楷體" w:hint="eastAsia"/>
                <w:b/>
                <w:color w:val="7F7F7F" w:themeColor="text1" w:themeTint="80"/>
              </w:rPr>
              <w:t>環</w:t>
            </w:r>
            <w:r w:rsidR="00A80951" w:rsidRPr="00171CC9">
              <w:rPr>
                <w:rFonts w:ascii="Times New Roman" w:eastAsia="標楷體" w:hAnsi="Times New Roman" w:cs="標楷體" w:hint="eastAsia"/>
                <w:b/>
                <w:color w:val="7F7F7F" w:themeColor="text1" w:themeTint="80"/>
              </w:rPr>
              <w:t>4</w:t>
            </w:r>
            <w:r w:rsidR="00A80951" w:rsidRPr="00171CC9">
              <w:rPr>
                <w:rFonts w:ascii="Times New Roman" w:eastAsia="標楷體" w:hAnsi="Times New Roman" w:cs="標楷體" w:hint="eastAsia"/>
                <w:b/>
                <w:color w:val="7F7F7F" w:themeColor="text1" w:themeTint="80"/>
              </w:rPr>
              <w:t>、環</w:t>
            </w:r>
            <w:r w:rsidR="00A80951" w:rsidRPr="00171CC9">
              <w:rPr>
                <w:rFonts w:ascii="Times New Roman" w:eastAsia="標楷體" w:hAnsi="Times New Roman" w:cs="標楷體" w:hint="eastAsia"/>
                <w:b/>
                <w:color w:val="7F7F7F" w:themeColor="text1" w:themeTint="80"/>
              </w:rPr>
              <w:t>5</w:t>
            </w:r>
            <w:r w:rsidR="00A80951" w:rsidRPr="00171CC9">
              <w:rPr>
                <w:rFonts w:ascii="Times New Roman" w:eastAsia="標楷體" w:hAnsi="Times New Roman" w:cs="標楷體" w:hint="eastAsia"/>
                <w:b/>
                <w:color w:val="7F7F7F" w:themeColor="text1" w:themeTint="80"/>
              </w:rPr>
              <w:t>、環</w:t>
            </w:r>
            <w:r w:rsidR="00A80951" w:rsidRPr="00171CC9">
              <w:rPr>
                <w:rFonts w:ascii="Times New Roman" w:eastAsia="標楷體" w:hAnsi="Times New Roman" w:cs="標楷體" w:hint="eastAsia"/>
                <w:b/>
                <w:color w:val="7F7F7F" w:themeColor="text1" w:themeTint="80"/>
              </w:rPr>
              <w:t>7</w:t>
            </w:r>
            <w:r w:rsidR="00A80951" w:rsidRPr="00171CC9">
              <w:rPr>
                <w:rFonts w:ascii="Times New Roman" w:eastAsia="標楷體" w:hAnsi="Times New Roman" w:cs="標楷體" w:hint="eastAsia"/>
                <w:b/>
                <w:color w:val="7F7F7F" w:themeColor="text1" w:themeTint="80"/>
              </w:rPr>
              <w:t>、環</w:t>
            </w:r>
            <w:r w:rsidR="00A80951" w:rsidRPr="00171CC9">
              <w:rPr>
                <w:rFonts w:ascii="Times New Roman" w:eastAsia="標楷體" w:hAnsi="Times New Roman" w:cs="標楷體" w:hint="eastAsia"/>
                <w:b/>
                <w:color w:val="7F7F7F" w:themeColor="text1" w:themeTint="80"/>
              </w:rPr>
              <w:t>8)</w:t>
            </w:r>
            <w:r w:rsidRPr="00171CC9">
              <w:rPr>
                <w:rFonts w:ascii="Times New Roman" w:eastAsia="標楷體" w:hAnsi="Times New Roman" w:cs="標楷體" w:hint="eastAsia"/>
                <w:b/>
                <w:color w:val="7F7F7F" w:themeColor="text1" w:themeTint="80"/>
              </w:rPr>
              <w:t>，經確認本計畫</w:t>
            </w:r>
            <w:r w:rsidR="004239F4" w:rsidRPr="00171CC9">
              <w:rPr>
                <w:rFonts w:ascii="Times New Roman" w:eastAsia="標楷體" w:hAnsi="Times New Roman" w:cs="標楷體" w:hint="eastAsia"/>
                <w:b/>
                <w:color w:val="7F7F7F" w:themeColor="text1" w:themeTint="80"/>
              </w:rPr>
              <w:t>設置</w:t>
            </w:r>
            <w:r w:rsidRPr="00171CC9">
              <w:rPr>
                <w:rFonts w:ascii="Times New Roman" w:eastAsia="標楷體" w:hAnsi="Times New Roman" w:cs="標楷體" w:hint="eastAsia"/>
                <w:b/>
                <w:color w:val="7F7F7F" w:themeColor="text1" w:themeTint="80"/>
              </w:rPr>
              <w:t>室外多功能蓄水池無鋪設光電板</w:t>
            </w:r>
            <w:r w:rsidR="00690B6F" w:rsidRPr="00171CC9">
              <w:rPr>
                <w:rFonts w:ascii="Times New Roman" w:eastAsia="標楷體" w:hAnsi="Times New Roman" w:cs="標楷體" w:hint="eastAsia"/>
                <w:b/>
                <w:color w:val="7F7F7F" w:themeColor="text1" w:themeTint="80"/>
                <w:vertAlign w:val="superscript"/>
              </w:rPr>
              <w:t>1</w:t>
            </w:r>
            <w:r w:rsidRPr="00171CC9">
              <w:rPr>
                <w:rFonts w:ascii="Times New Roman" w:eastAsia="標楷體" w:hAnsi="Times New Roman" w:cs="標楷體" w:hint="eastAsia"/>
                <w:b/>
                <w:color w:val="7F7F7F" w:themeColor="text1" w:themeTint="80"/>
              </w:rPr>
              <w:t>，</w:t>
            </w:r>
            <w:r w:rsidR="00690B6F" w:rsidRPr="00171CC9">
              <w:rPr>
                <w:rFonts w:ascii="Times New Roman" w:eastAsia="標楷體" w:hAnsi="Times New Roman" w:cs="標楷體" w:hint="eastAsia"/>
                <w:b/>
                <w:color w:val="7F7F7F" w:themeColor="text1" w:themeTint="80"/>
              </w:rPr>
              <w:t>設計</w:t>
            </w:r>
            <w:proofErr w:type="gramStart"/>
            <w:r w:rsidR="00690B6F" w:rsidRPr="00171CC9">
              <w:rPr>
                <w:rFonts w:ascii="Times New Roman" w:eastAsia="標楷體" w:hAnsi="Times New Roman" w:cs="標楷體" w:hint="eastAsia"/>
                <w:b/>
                <w:color w:val="7F7F7F" w:themeColor="text1" w:themeTint="80"/>
              </w:rPr>
              <w:t>規劃圖請詳閱</w:t>
            </w:r>
            <w:proofErr w:type="gramEnd"/>
            <w:r w:rsidR="00690B6F" w:rsidRPr="00171CC9">
              <w:rPr>
                <w:rFonts w:ascii="Times New Roman" w:eastAsia="標楷體" w:hAnsi="Times New Roman" w:cs="標楷體" w:hint="eastAsia"/>
                <w:b/>
                <w:color w:val="7F7F7F" w:themeColor="text1" w:themeTint="80"/>
              </w:rPr>
              <w:t>工程計畫書</w:t>
            </w:r>
            <w:r w:rsidR="00690B6F" w:rsidRPr="00171CC9">
              <w:rPr>
                <w:rFonts w:ascii="Times New Roman" w:eastAsia="標楷體" w:hAnsi="Times New Roman" w:cs="標楷體" w:hint="eastAsia"/>
                <w:b/>
                <w:color w:val="7F7F7F" w:themeColor="text1" w:themeTint="80"/>
              </w:rPr>
              <w:t>P.</w:t>
            </w:r>
            <w:r w:rsidR="00690B6F" w:rsidRPr="00171CC9">
              <w:rPr>
                <w:rFonts w:ascii="Times New Roman" w:eastAsia="標楷體" w:hAnsi="Times New Roman" w:cs="標楷體" w:hint="eastAsia"/>
                <w:b/>
                <w:color w:val="7F7F7F" w:themeColor="text1" w:themeTint="80"/>
              </w:rPr>
              <w:t>○之內容。</w:t>
            </w:r>
          </w:p>
          <w:p w14:paraId="2F6EC95D" w14:textId="0FF27F6B" w:rsidR="009B0A0B" w:rsidRPr="00171CC9" w:rsidRDefault="009B0A0B" w:rsidP="009B0A0B">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□本計畫案場無位於漢寶魚</w:t>
            </w:r>
            <w:proofErr w:type="gramStart"/>
            <w:r w:rsidRPr="00171CC9">
              <w:rPr>
                <w:rFonts w:ascii="Times New Roman" w:eastAsia="標楷體" w:hAnsi="Times New Roman" w:cs="標楷體" w:hint="eastAsia"/>
                <w:b/>
                <w:color w:val="7F7F7F" w:themeColor="text1" w:themeTint="80"/>
              </w:rPr>
              <w:t>塭</w:t>
            </w:r>
            <w:proofErr w:type="gramEnd"/>
            <w:r w:rsidRPr="00171CC9">
              <w:rPr>
                <w:rFonts w:ascii="Times New Roman" w:eastAsia="標楷體" w:hAnsi="Times New Roman" w:cs="標楷體" w:hint="eastAsia"/>
                <w:b/>
                <w:color w:val="7F7F7F" w:themeColor="text1" w:themeTint="80"/>
              </w:rPr>
              <w:t>區及永興魚塭區較高生態敏感區</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環</w:t>
            </w:r>
            <w:r w:rsidRPr="00171CC9">
              <w:rPr>
                <w:rFonts w:ascii="Times New Roman" w:eastAsia="標楷體" w:hAnsi="Times New Roman" w:cs="標楷體" w:hint="eastAsia"/>
                <w:b/>
                <w:color w:val="7F7F7F" w:themeColor="text1" w:themeTint="80"/>
              </w:rPr>
              <w:t>4</w:t>
            </w:r>
            <w:r w:rsidRPr="00171CC9">
              <w:rPr>
                <w:rFonts w:ascii="Times New Roman" w:eastAsia="標楷體" w:hAnsi="Times New Roman" w:cs="標楷體" w:hint="eastAsia"/>
                <w:b/>
                <w:color w:val="7F7F7F" w:themeColor="text1" w:themeTint="80"/>
              </w:rPr>
              <w:t>、環</w:t>
            </w:r>
            <w:r w:rsidRPr="00171CC9">
              <w:rPr>
                <w:rFonts w:ascii="Times New Roman" w:eastAsia="標楷體" w:hAnsi="Times New Roman" w:cs="標楷體" w:hint="eastAsia"/>
                <w:b/>
                <w:color w:val="7F7F7F" w:themeColor="text1" w:themeTint="80"/>
              </w:rPr>
              <w:t>5</w:t>
            </w:r>
            <w:r w:rsidRPr="00171CC9">
              <w:rPr>
                <w:rFonts w:ascii="Times New Roman" w:eastAsia="標楷體" w:hAnsi="Times New Roman" w:cs="標楷體" w:hint="eastAsia"/>
                <w:b/>
                <w:color w:val="7F7F7F" w:themeColor="text1" w:themeTint="80"/>
              </w:rPr>
              <w:t>、環</w:t>
            </w:r>
            <w:r w:rsidRPr="00171CC9">
              <w:rPr>
                <w:rFonts w:ascii="Times New Roman" w:eastAsia="標楷體" w:hAnsi="Times New Roman" w:cs="標楷體" w:hint="eastAsia"/>
                <w:b/>
                <w:color w:val="7F7F7F" w:themeColor="text1" w:themeTint="80"/>
              </w:rPr>
              <w:t>7</w:t>
            </w:r>
            <w:r w:rsidRPr="00171CC9">
              <w:rPr>
                <w:rFonts w:ascii="Times New Roman" w:eastAsia="標楷體" w:hAnsi="Times New Roman" w:cs="標楷體" w:hint="eastAsia"/>
                <w:b/>
                <w:color w:val="7F7F7F" w:themeColor="text1" w:themeTint="80"/>
              </w:rPr>
              <w:t>、環</w:t>
            </w:r>
            <w:r w:rsidRPr="00171CC9">
              <w:rPr>
                <w:rFonts w:ascii="Times New Roman" w:eastAsia="標楷體" w:hAnsi="Times New Roman" w:cs="標楷體" w:hint="eastAsia"/>
                <w:b/>
                <w:color w:val="7F7F7F" w:themeColor="text1" w:themeTint="80"/>
              </w:rPr>
              <w:t>8)</w:t>
            </w:r>
            <w:r w:rsidRPr="00171CC9">
              <w:rPr>
                <w:rFonts w:ascii="Times New Roman" w:eastAsia="標楷體" w:hAnsi="Times New Roman" w:cs="標楷體" w:hint="eastAsia"/>
                <w:b/>
                <w:color w:val="7F7F7F" w:themeColor="text1" w:themeTint="80"/>
              </w:rPr>
              <w:t>。</w:t>
            </w:r>
          </w:p>
          <w:p w14:paraId="4AD8C603" w14:textId="6D31D475" w:rsidR="009B0A0B" w:rsidRPr="00171CC9" w:rsidRDefault="009B0A0B" w:rsidP="009B0A0B">
            <w:pPr>
              <w:jc w:val="both"/>
              <w:rPr>
                <w:rFonts w:ascii="Times New Roman" w:eastAsia="標楷體" w:hAnsi="Times New Roman" w:cs="標楷體"/>
                <w:b/>
                <w:color w:val="7F7F7F" w:themeColor="text1" w:themeTint="80"/>
              </w:rPr>
            </w:pPr>
          </w:p>
        </w:tc>
        <w:tc>
          <w:tcPr>
            <w:tcW w:w="3969" w:type="dxa"/>
            <w:vAlign w:val="center"/>
          </w:tcPr>
          <w:p w14:paraId="6D34AD9B" w14:textId="71DBBF13" w:rsidR="00A80951" w:rsidRPr="00171CC9" w:rsidRDefault="00A80951" w:rsidP="00A80951">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請確認本計畫是否涉及</w:t>
            </w:r>
            <w:r w:rsidR="00CD59F6" w:rsidRPr="00171CC9">
              <w:rPr>
                <w:rFonts w:ascii="Times New Roman" w:eastAsia="標楷體" w:hAnsi="Times New Roman" w:cs="標楷體" w:hint="eastAsia"/>
                <w:b/>
                <w:color w:val="7F7F7F" w:themeColor="text1" w:themeTint="80"/>
              </w:rPr>
              <w:t>較高生態敏感區</w:t>
            </w:r>
            <w:r w:rsidR="00CD59F6" w:rsidRPr="00171CC9">
              <w:rPr>
                <w:rFonts w:ascii="Times New Roman" w:eastAsia="標楷體" w:hAnsi="Times New Roman" w:cs="標楷體" w:hint="eastAsia"/>
                <w:b/>
                <w:color w:val="7F7F7F" w:themeColor="text1" w:themeTint="80"/>
              </w:rPr>
              <w:t>(</w:t>
            </w:r>
            <w:r w:rsidR="00CD59F6" w:rsidRPr="00171CC9">
              <w:rPr>
                <w:rFonts w:ascii="Times New Roman" w:eastAsia="標楷體" w:hAnsi="Times New Roman" w:cs="標楷體" w:hint="eastAsia"/>
                <w:b/>
                <w:color w:val="7F7F7F" w:themeColor="text1" w:themeTint="80"/>
              </w:rPr>
              <w:t>環</w:t>
            </w:r>
            <w:r w:rsidR="00CD59F6" w:rsidRPr="00171CC9">
              <w:rPr>
                <w:rFonts w:ascii="Times New Roman" w:eastAsia="標楷體" w:hAnsi="Times New Roman" w:cs="標楷體" w:hint="eastAsia"/>
                <w:b/>
                <w:color w:val="7F7F7F" w:themeColor="text1" w:themeTint="80"/>
              </w:rPr>
              <w:t>4</w:t>
            </w:r>
            <w:r w:rsidR="00CD59F6" w:rsidRPr="00171CC9">
              <w:rPr>
                <w:rFonts w:ascii="Times New Roman" w:eastAsia="標楷體" w:hAnsi="Times New Roman" w:cs="標楷體" w:hint="eastAsia"/>
                <w:b/>
                <w:color w:val="7F7F7F" w:themeColor="text1" w:themeTint="80"/>
              </w:rPr>
              <w:t>、環</w:t>
            </w:r>
            <w:r w:rsidR="00CD59F6" w:rsidRPr="00171CC9">
              <w:rPr>
                <w:rFonts w:ascii="Times New Roman" w:eastAsia="標楷體" w:hAnsi="Times New Roman" w:cs="標楷體" w:hint="eastAsia"/>
                <w:b/>
                <w:color w:val="7F7F7F" w:themeColor="text1" w:themeTint="80"/>
              </w:rPr>
              <w:t>5</w:t>
            </w:r>
            <w:r w:rsidR="00CD59F6" w:rsidRPr="00171CC9">
              <w:rPr>
                <w:rFonts w:ascii="Times New Roman" w:eastAsia="標楷體" w:hAnsi="Times New Roman" w:cs="標楷體" w:hint="eastAsia"/>
                <w:b/>
                <w:color w:val="7F7F7F" w:themeColor="text1" w:themeTint="80"/>
              </w:rPr>
              <w:t>、環</w:t>
            </w:r>
            <w:r w:rsidR="00CD59F6" w:rsidRPr="00171CC9">
              <w:rPr>
                <w:rFonts w:ascii="Times New Roman" w:eastAsia="標楷體" w:hAnsi="Times New Roman" w:cs="標楷體" w:hint="eastAsia"/>
                <w:b/>
                <w:color w:val="7F7F7F" w:themeColor="text1" w:themeTint="80"/>
              </w:rPr>
              <w:t>7</w:t>
            </w:r>
            <w:r w:rsidR="00CD59F6" w:rsidRPr="00171CC9">
              <w:rPr>
                <w:rFonts w:ascii="Times New Roman" w:eastAsia="標楷體" w:hAnsi="Times New Roman" w:cs="標楷體" w:hint="eastAsia"/>
                <w:b/>
                <w:color w:val="7F7F7F" w:themeColor="text1" w:themeTint="80"/>
              </w:rPr>
              <w:t>、環</w:t>
            </w:r>
            <w:r w:rsidR="00CD59F6" w:rsidRPr="00171CC9">
              <w:rPr>
                <w:rFonts w:ascii="Times New Roman" w:eastAsia="標楷體" w:hAnsi="Times New Roman" w:cs="標楷體" w:hint="eastAsia"/>
                <w:b/>
                <w:color w:val="7F7F7F" w:themeColor="text1" w:themeTint="80"/>
              </w:rPr>
              <w:t>8)</w:t>
            </w:r>
            <w:r w:rsidR="00CD59F6" w:rsidRPr="00171CC9">
              <w:rPr>
                <w:rFonts w:ascii="Times New Roman" w:eastAsia="標楷體" w:hAnsi="Times New Roman" w:cs="標楷體" w:hint="eastAsia"/>
                <w:b/>
                <w:color w:val="7F7F7F" w:themeColor="text1" w:themeTint="80"/>
              </w:rPr>
              <w:t>。</w:t>
            </w:r>
          </w:p>
          <w:p w14:paraId="14D9CA5A" w14:textId="4F3A03B5" w:rsidR="009B0A0B" w:rsidRPr="00171CC9" w:rsidRDefault="009B0A0B" w:rsidP="009B0A0B">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w:t>
            </w:r>
            <w:r w:rsidR="004239F4" w:rsidRPr="00171CC9">
              <w:rPr>
                <w:rFonts w:ascii="Times New Roman" w:eastAsia="標楷體" w:hAnsi="Times New Roman" w:cs="標楷體" w:hint="eastAsia"/>
                <w:b/>
                <w:color w:val="7F7F7F" w:themeColor="text1" w:themeTint="80"/>
              </w:rPr>
              <w:t>設置地面型光電且</w:t>
            </w:r>
            <w:r w:rsidR="00A80951" w:rsidRPr="00171CC9">
              <w:rPr>
                <w:rFonts w:ascii="Times New Roman" w:eastAsia="標楷體" w:hAnsi="Times New Roman" w:cs="標楷體" w:hint="eastAsia"/>
                <w:b/>
                <w:color w:val="7F7F7F" w:themeColor="text1" w:themeTint="80"/>
              </w:rPr>
              <w:t>涉及較高生態敏感區</w:t>
            </w:r>
            <w:r w:rsidR="00A80951" w:rsidRPr="00171CC9">
              <w:rPr>
                <w:rFonts w:ascii="Times New Roman" w:eastAsia="標楷體" w:hAnsi="Times New Roman" w:cs="標楷體" w:hint="eastAsia"/>
                <w:b/>
                <w:color w:val="7F7F7F" w:themeColor="text1" w:themeTint="80"/>
              </w:rPr>
              <w:t>(</w:t>
            </w:r>
            <w:r w:rsidR="00A80951" w:rsidRPr="00171CC9">
              <w:rPr>
                <w:rFonts w:ascii="Times New Roman" w:eastAsia="標楷體" w:hAnsi="Times New Roman" w:cs="標楷體" w:hint="eastAsia"/>
                <w:b/>
                <w:color w:val="7F7F7F" w:themeColor="text1" w:themeTint="80"/>
              </w:rPr>
              <w:t>環</w:t>
            </w:r>
            <w:r w:rsidR="00A80951" w:rsidRPr="00171CC9">
              <w:rPr>
                <w:rFonts w:ascii="Times New Roman" w:eastAsia="標楷體" w:hAnsi="Times New Roman" w:cs="標楷體" w:hint="eastAsia"/>
                <w:b/>
                <w:color w:val="7F7F7F" w:themeColor="text1" w:themeTint="80"/>
              </w:rPr>
              <w:t>4</w:t>
            </w:r>
            <w:r w:rsidR="00A80951" w:rsidRPr="00171CC9">
              <w:rPr>
                <w:rFonts w:ascii="Times New Roman" w:eastAsia="標楷體" w:hAnsi="Times New Roman" w:cs="標楷體" w:hint="eastAsia"/>
                <w:b/>
                <w:color w:val="7F7F7F" w:themeColor="text1" w:themeTint="80"/>
              </w:rPr>
              <w:t>、環</w:t>
            </w:r>
            <w:r w:rsidR="00A80951" w:rsidRPr="00171CC9">
              <w:rPr>
                <w:rFonts w:ascii="Times New Roman" w:eastAsia="標楷體" w:hAnsi="Times New Roman" w:cs="標楷體" w:hint="eastAsia"/>
                <w:b/>
                <w:color w:val="7F7F7F" w:themeColor="text1" w:themeTint="80"/>
              </w:rPr>
              <w:t>5</w:t>
            </w:r>
            <w:r w:rsidR="00A80951" w:rsidRPr="00171CC9">
              <w:rPr>
                <w:rFonts w:ascii="Times New Roman" w:eastAsia="標楷體" w:hAnsi="Times New Roman" w:cs="標楷體" w:hint="eastAsia"/>
                <w:b/>
                <w:color w:val="7F7F7F" w:themeColor="text1" w:themeTint="80"/>
              </w:rPr>
              <w:t>、環</w:t>
            </w:r>
            <w:r w:rsidR="00A80951" w:rsidRPr="00171CC9">
              <w:rPr>
                <w:rFonts w:ascii="Times New Roman" w:eastAsia="標楷體" w:hAnsi="Times New Roman" w:cs="標楷體" w:hint="eastAsia"/>
                <w:b/>
                <w:color w:val="7F7F7F" w:themeColor="text1" w:themeTint="80"/>
              </w:rPr>
              <w:t>7</w:t>
            </w:r>
            <w:r w:rsidR="00A80951" w:rsidRPr="00171CC9">
              <w:rPr>
                <w:rFonts w:ascii="Times New Roman" w:eastAsia="標楷體" w:hAnsi="Times New Roman" w:cs="標楷體" w:hint="eastAsia"/>
                <w:b/>
                <w:color w:val="7F7F7F" w:themeColor="text1" w:themeTint="80"/>
              </w:rPr>
              <w:t>、環</w:t>
            </w:r>
            <w:r w:rsidR="00A80951" w:rsidRPr="00171CC9">
              <w:rPr>
                <w:rFonts w:ascii="Times New Roman" w:eastAsia="標楷體" w:hAnsi="Times New Roman" w:cs="標楷體" w:hint="eastAsia"/>
                <w:b/>
                <w:color w:val="7F7F7F" w:themeColor="text1" w:themeTint="80"/>
              </w:rPr>
              <w:t>8)</w:t>
            </w:r>
            <w:r w:rsidR="004239F4" w:rsidRPr="00171CC9">
              <w:rPr>
                <w:rFonts w:ascii="Times New Roman" w:eastAsia="標楷體" w:hAnsi="Times New Roman" w:cs="標楷體" w:hint="eastAsia"/>
                <w:b/>
                <w:color w:val="7F7F7F" w:themeColor="text1" w:themeTint="80"/>
              </w:rPr>
              <w:lastRenderedPageBreak/>
              <w:t>者，請</w:t>
            </w:r>
            <w:r w:rsidRPr="00171CC9">
              <w:rPr>
                <w:rFonts w:ascii="Times New Roman" w:eastAsia="標楷體" w:hAnsi="Times New Roman" w:cs="標楷體" w:hint="eastAsia"/>
                <w:b/>
                <w:color w:val="7F7F7F" w:themeColor="text1" w:themeTint="80"/>
              </w:rPr>
              <w:t>確認已</w:t>
            </w:r>
            <w:r w:rsidR="004239F4" w:rsidRPr="00171CC9">
              <w:rPr>
                <w:rFonts w:ascii="Times New Roman" w:eastAsia="標楷體" w:hAnsi="Times New Roman" w:cs="標楷體" w:hint="eastAsia"/>
                <w:b/>
                <w:color w:val="7F7F7F" w:themeColor="text1" w:themeTint="80"/>
              </w:rPr>
              <w:t>通過高生態敏感區遴選，並已</w:t>
            </w:r>
            <w:r w:rsidRPr="00171CC9">
              <w:rPr>
                <w:rFonts w:ascii="Times New Roman" w:eastAsia="標楷體" w:hAnsi="Times New Roman" w:cs="標楷體" w:hint="eastAsia"/>
                <w:b/>
                <w:color w:val="7F7F7F" w:themeColor="text1" w:themeTint="80"/>
              </w:rPr>
              <w:t>規劃設計階段、施工階段以及營運階段</w:t>
            </w:r>
            <w:proofErr w:type="gramStart"/>
            <w:r w:rsidR="004239F4" w:rsidRPr="00171CC9">
              <w:rPr>
                <w:rFonts w:ascii="Times New Roman" w:eastAsia="標楷體" w:hAnsi="Times New Roman" w:cs="標楷體" w:hint="eastAsia"/>
                <w:b/>
                <w:color w:val="7F7F7F" w:themeColor="text1" w:themeTint="80"/>
              </w:rPr>
              <w:t>採</w:t>
            </w:r>
            <w:proofErr w:type="gramEnd"/>
            <w:r w:rsidRPr="00171CC9">
              <w:rPr>
                <w:rFonts w:ascii="Times New Roman" w:eastAsia="標楷體" w:hAnsi="Times New Roman" w:cs="標楷體" w:hint="eastAsia"/>
                <w:b/>
                <w:color w:val="7F7F7F" w:themeColor="text1" w:themeTint="80"/>
              </w:rPr>
              <w:t>行減輕生態影響措施</w:t>
            </w:r>
            <w:r w:rsidR="00690B6F" w:rsidRPr="00171CC9">
              <w:rPr>
                <w:rFonts w:ascii="Times New Roman" w:eastAsia="標楷體" w:hAnsi="Times New Roman" w:cs="標楷體" w:hint="eastAsia"/>
                <w:b/>
                <w:color w:val="7F7F7F" w:themeColor="text1" w:themeTint="80"/>
              </w:rPr>
              <w:t>，並已</w:t>
            </w:r>
            <w:proofErr w:type="gramStart"/>
            <w:r w:rsidR="00690B6F" w:rsidRPr="00171CC9">
              <w:rPr>
                <w:rFonts w:ascii="Times New Roman" w:eastAsia="標楷體" w:hAnsi="Times New Roman" w:cs="標楷體" w:hint="eastAsia"/>
                <w:b/>
                <w:color w:val="7F7F7F" w:themeColor="text1" w:themeTint="80"/>
              </w:rPr>
              <w:t>檢附經能</w:t>
            </w:r>
            <w:proofErr w:type="gramEnd"/>
            <w:r w:rsidR="00690B6F" w:rsidRPr="00171CC9">
              <w:rPr>
                <w:rFonts w:ascii="Times New Roman" w:eastAsia="標楷體" w:hAnsi="Times New Roman" w:cs="標楷體" w:hint="eastAsia"/>
                <w:b/>
                <w:color w:val="7F7F7F" w:themeColor="text1" w:themeTint="80"/>
              </w:rPr>
              <w:t>源局審查同意因應對策報告許可函。</w:t>
            </w:r>
          </w:p>
          <w:p w14:paraId="79312C17" w14:textId="0F3D81FB" w:rsidR="009B0A0B" w:rsidRPr="00171CC9" w:rsidRDefault="009B0A0B" w:rsidP="009B0A0B">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w:t>
            </w:r>
            <w:r w:rsidR="004239F4" w:rsidRPr="00171CC9">
              <w:rPr>
                <w:rFonts w:ascii="Times New Roman" w:eastAsia="標楷體" w:hAnsi="Times New Roman" w:cs="標楷體" w:hint="eastAsia"/>
                <w:b/>
                <w:color w:val="7F7F7F" w:themeColor="text1" w:themeTint="80"/>
              </w:rPr>
              <w:t>設置屋頂型光電且</w:t>
            </w:r>
            <w:r w:rsidR="00A80951" w:rsidRPr="00171CC9">
              <w:rPr>
                <w:rFonts w:ascii="Times New Roman" w:eastAsia="標楷體" w:hAnsi="Times New Roman" w:cs="標楷體" w:hint="eastAsia"/>
                <w:b/>
                <w:color w:val="7F7F7F" w:themeColor="text1" w:themeTint="80"/>
              </w:rPr>
              <w:t>涉及較高生態敏感區</w:t>
            </w:r>
            <w:r w:rsidR="00A80951" w:rsidRPr="00171CC9">
              <w:rPr>
                <w:rFonts w:ascii="Times New Roman" w:eastAsia="標楷體" w:hAnsi="Times New Roman" w:cs="標楷體" w:hint="eastAsia"/>
                <w:b/>
                <w:color w:val="7F7F7F" w:themeColor="text1" w:themeTint="80"/>
              </w:rPr>
              <w:t>(</w:t>
            </w:r>
            <w:r w:rsidR="00A80951" w:rsidRPr="00171CC9">
              <w:rPr>
                <w:rFonts w:ascii="Times New Roman" w:eastAsia="標楷體" w:hAnsi="Times New Roman" w:cs="標楷體" w:hint="eastAsia"/>
                <w:b/>
                <w:color w:val="7F7F7F" w:themeColor="text1" w:themeTint="80"/>
              </w:rPr>
              <w:t>環</w:t>
            </w:r>
            <w:r w:rsidR="00A80951" w:rsidRPr="00171CC9">
              <w:rPr>
                <w:rFonts w:ascii="Times New Roman" w:eastAsia="標楷體" w:hAnsi="Times New Roman" w:cs="標楷體" w:hint="eastAsia"/>
                <w:b/>
                <w:color w:val="7F7F7F" w:themeColor="text1" w:themeTint="80"/>
              </w:rPr>
              <w:t>4</w:t>
            </w:r>
            <w:r w:rsidR="00A80951" w:rsidRPr="00171CC9">
              <w:rPr>
                <w:rFonts w:ascii="Times New Roman" w:eastAsia="標楷體" w:hAnsi="Times New Roman" w:cs="標楷體" w:hint="eastAsia"/>
                <w:b/>
                <w:color w:val="7F7F7F" w:themeColor="text1" w:themeTint="80"/>
              </w:rPr>
              <w:t>、環</w:t>
            </w:r>
            <w:r w:rsidR="00A80951" w:rsidRPr="00171CC9">
              <w:rPr>
                <w:rFonts w:ascii="Times New Roman" w:eastAsia="標楷體" w:hAnsi="Times New Roman" w:cs="標楷體" w:hint="eastAsia"/>
                <w:b/>
                <w:color w:val="7F7F7F" w:themeColor="text1" w:themeTint="80"/>
              </w:rPr>
              <w:t>5</w:t>
            </w:r>
            <w:r w:rsidR="00A80951" w:rsidRPr="00171CC9">
              <w:rPr>
                <w:rFonts w:ascii="Times New Roman" w:eastAsia="標楷體" w:hAnsi="Times New Roman" w:cs="標楷體" w:hint="eastAsia"/>
                <w:b/>
                <w:color w:val="7F7F7F" w:themeColor="text1" w:themeTint="80"/>
              </w:rPr>
              <w:t>、環</w:t>
            </w:r>
            <w:r w:rsidR="00A80951" w:rsidRPr="00171CC9">
              <w:rPr>
                <w:rFonts w:ascii="Times New Roman" w:eastAsia="標楷體" w:hAnsi="Times New Roman" w:cs="標楷體" w:hint="eastAsia"/>
                <w:b/>
                <w:color w:val="7F7F7F" w:themeColor="text1" w:themeTint="80"/>
              </w:rPr>
              <w:t>7</w:t>
            </w:r>
            <w:r w:rsidR="00A80951" w:rsidRPr="00171CC9">
              <w:rPr>
                <w:rFonts w:ascii="Times New Roman" w:eastAsia="標楷體" w:hAnsi="Times New Roman" w:cs="標楷體" w:hint="eastAsia"/>
                <w:b/>
                <w:color w:val="7F7F7F" w:themeColor="text1" w:themeTint="80"/>
              </w:rPr>
              <w:t>、環</w:t>
            </w:r>
            <w:r w:rsidR="00A80951" w:rsidRPr="00171CC9">
              <w:rPr>
                <w:rFonts w:ascii="Times New Roman" w:eastAsia="標楷體" w:hAnsi="Times New Roman" w:cs="標楷體" w:hint="eastAsia"/>
                <w:b/>
                <w:color w:val="7F7F7F" w:themeColor="text1" w:themeTint="80"/>
              </w:rPr>
              <w:t>8)</w:t>
            </w:r>
            <w:r w:rsidRPr="00171CC9">
              <w:rPr>
                <w:rFonts w:ascii="Times New Roman" w:eastAsia="標楷體" w:hAnsi="Times New Roman" w:cs="標楷體" w:hint="eastAsia"/>
                <w:b/>
                <w:color w:val="7F7F7F" w:themeColor="text1" w:themeTint="80"/>
              </w:rPr>
              <w:t>者，經確認本計畫</w:t>
            </w:r>
            <w:r w:rsidR="00690B6F" w:rsidRPr="00171CC9">
              <w:rPr>
                <w:rFonts w:ascii="Times New Roman" w:eastAsia="標楷體" w:hAnsi="Times New Roman" w:cs="標楷體" w:hint="eastAsia"/>
                <w:b/>
                <w:color w:val="7F7F7F" w:themeColor="text1" w:themeTint="80"/>
              </w:rPr>
              <w:t>提供之設計規劃圖，</w:t>
            </w:r>
            <w:r w:rsidRPr="00171CC9">
              <w:rPr>
                <w:rFonts w:ascii="Times New Roman" w:eastAsia="標楷體" w:hAnsi="Times New Roman" w:cs="標楷體" w:hint="eastAsia"/>
                <w:b/>
                <w:color w:val="7F7F7F" w:themeColor="text1" w:themeTint="80"/>
              </w:rPr>
              <w:t>室外多功能蓄水池無鋪設光電板。</w:t>
            </w:r>
          </w:p>
        </w:tc>
      </w:tr>
      <w:tr w:rsidR="009B0A0B" w:rsidRPr="00171CC9" w14:paraId="06E012DE" w14:textId="77777777" w:rsidTr="00ED4524">
        <w:trPr>
          <w:jc w:val="center"/>
        </w:trPr>
        <w:tc>
          <w:tcPr>
            <w:tcW w:w="1418" w:type="dxa"/>
            <w:vMerge w:val="restart"/>
            <w:vAlign w:val="center"/>
          </w:tcPr>
          <w:p w14:paraId="6F042B0A" w14:textId="54F742A7" w:rsidR="009B0A0B" w:rsidRPr="00171CC9" w:rsidRDefault="009B0A0B" w:rsidP="009B0A0B">
            <w:pPr>
              <w:jc w:val="center"/>
              <w:rPr>
                <w:rFonts w:ascii="標楷體" w:eastAsia="標楷體" w:hAnsi="標楷體" w:cs="標楷體"/>
              </w:rPr>
            </w:pPr>
            <w:r w:rsidRPr="00171CC9">
              <w:rPr>
                <w:rFonts w:ascii="標楷體" w:eastAsia="標楷體" w:hAnsi="標楷體" w:cs="標楷體" w:hint="eastAsia"/>
              </w:rPr>
              <w:lastRenderedPageBreak/>
              <w:t>海岸防護</w:t>
            </w:r>
          </w:p>
        </w:tc>
        <w:tc>
          <w:tcPr>
            <w:tcW w:w="578" w:type="dxa"/>
            <w:vAlign w:val="center"/>
          </w:tcPr>
          <w:p w14:paraId="0DF404EA" w14:textId="77777777" w:rsidR="009B0A0B" w:rsidRPr="00171CC9" w:rsidRDefault="009B0A0B" w:rsidP="009B0A0B">
            <w:pPr>
              <w:pStyle w:val="aa"/>
              <w:numPr>
                <w:ilvl w:val="0"/>
                <w:numId w:val="5"/>
              </w:numPr>
              <w:ind w:leftChars="0"/>
              <w:jc w:val="center"/>
              <w:rPr>
                <w:rFonts w:ascii="標楷體" w:eastAsia="標楷體" w:hAnsi="標楷體" w:cs="標楷體"/>
              </w:rPr>
            </w:pPr>
          </w:p>
        </w:tc>
        <w:tc>
          <w:tcPr>
            <w:tcW w:w="3538" w:type="dxa"/>
            <w:vAlign w:val="center"/>
          </w:tcPr>
          <w:p w14:paraId="656D363C" w14:textId="3FA8DCD0" w:rsidR="009B0A0B" w:rsidRPr="00171CC9" w:rsidRDefault="009B0A0B" w:rsidP="009B0A0B">
            <w:pPr>
              <w:jc w:val="both"/>
              <w:rPr>
                <w:rFonts w:ascii="標楷體" w:eastAsia="標楷體" w:hAnsi="標楷體" w:cs="標楷體"/>
              </w:rPr>
            </w:pPr>
            <w:r w:rsidRPr="00171CC9">
              <w:rPr>
                <w:rFonts w:ascii="標楷體" w:eastAsia="標楷體" w:hAnsi="標楷體" w:cs="標楷體"/>
              </w:rPr>
              <w:t>禁止毀損或變更河防建造物及排水設施、填塞河川水路及排水路與妨礙河川防護及排水之行為。</w:t>
            </w:r>
          </w:p>
        </w:tc>
        <w:tc>
          <w:tcPr>
            <w:tcW w:w="1276" w:type="dxa"/>
            <w:vAlign w:val="center"/>
          </w:tcPr>
          <w:p w14:paraId="7639B559"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1EEF10B8"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29C6829A" w14:textId="54612036" w:rsidR="009B0A0B" w:rsidRPr="00171CC9" w:rsidRDefault="009B0A0B" w:rsidP="009B0A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3F8D0983" w14:textId="778AEE26" w:rsidR="009B0A0B" w:rsidRPr="00171CC9" w:rsidRDefault="009B0A0B"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經確認本計畫無毀損或變更河防建造物及排水設施、填塞河川水路及排水路與妨礙河川防護及排水之行為，請詳閱工程計畫書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20B2CFF1" w14:textId="0FBD2F68" w:rsidR="009B0A0B" w:rsidRPr="00171CC9" w:rsidRDefault="009B0A0B"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請確認應說明無毀損或變更河防建造物及排水設施、填塞河川水路及排水路與妨礙河川防護及排水之行為發生。</w:t>
            </w:r>
          </w:p>
        </w:tc>
      </w:tr>
      <w:tr w:rsidR="009B0A0B" w:rsidRPr="00171CC9" w14:paraId="62400B99" w14:textId="77777777" w:rsidTr="00ED4524">
        <w:trPr>
          <w:jc w:val="center"/>
        </w:trPr>
        <w:tc>
          <w:tcPr>
            <w:tcW w:w="1418" w:type="dxa"/>
            <w:vMerge/>
            <w:vAlign w:val="center"/>
          </w:tcPr>
          <w:p w14:paraId="3C2E69C1" w14:textId="77777777" w:rsidR="009B0A0B" w:rsidRPr="00171CC9" w:rsidRDefault="009B0A0B" w:rsidP="009B0A0B">
            <w:pPr>
              <w:jc w:val="center"/>
              <w:rPr>
                <w:rFonts w:ascii="標楷體" w:eastAsia="標楷體" w:hAnsi="標楷體" w:cs="標楷體"/>
              </w:rPr>
            </w:pPr>
          </w:p>
        </w:tc>
        <w:tc>
          <w:tcPr>
            <w:tcW w:w="578" w:type="dxa"/>
            <w:vAlign w:val="center"/>
          </w:tcPr>
          <w:p w14:paraId="5B9BF0CC" w14:textId="77777777" w:rsidR="009B0A0B" w:rsidRPr="00171CC9" w:rsidRDefault="009B0A0B" w:rsidP="009B0A0B">
            <w:pPr>
              <w:pStyle w:val="aa"/>
              <w:numPr>
                <w:ilvl w:val="0"/>
                <w:numId w:val="5"/>
              </w:numPr>
              <w:ind w:leftChars="0"/>
              <w:jc w:val="center"/>
              <w:rPr>
                <w:rFonts w:ascii="標楷體" w:eastAsia="標楷體" w:hAnsi="標楷體" w:cs="標楷體"/>
              </w:rPr>
            </w:pPr>
          </w:p>
        </w:tc>
        <w:tc>
          <w:tcPr>
            <w:tcW w:w="3538" w:type="dxa"/>
            <w:vAlign w:val="center"/>
          </w:tcPr>
          <w:p w14:paraId="08719A3B" w14:textId="4C2BF885" w:rsidR="009B0A0B" w:rsidRPr="00171CC9" w:rsidRDefault="009B0A0B" w:rsidP="009B0A0B">
            <w:pPr>
              <w:jc w:val="both"/>
              <w:rPr>
                <w:rFonts w:ascii="標楷體" w:eastAsia="標楷體" w:hAnsi="標楷體" w:cs="標楷體"/>
              </w:rPr>
            </w:pPr>
            <w:r w:rsidRPr="00171CC9">
              <w:rPr>
                <w:rFonts w:ascii="標楷體" w:eastAsia="標楷體" w:hAnsi="標楷體" w:cs="標楷體"/>
              </w:rPr>
              <w:t>避免因基地填高將積水排至其他區域發生淹水。</w:t>
            </w:r>
          </w:p>
        </w:tc>
        <w:tc>
          <w:tcPr>
            <w:tcW w:w="1276" w:type="dxa"/>
            <w:vAlign w:val="center"/>
          </w:tcPr>
          <w:p w14:paraId="2D1D8864"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610636D3"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09366DED" w14:textId="467215F8" w:rsidR="009B0A0B" w:rsidRPr="00171CC9" w:rsidRDefault="009B0A0B" w:rsidP="009B0A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0823E22F" w14:textId="2A6D7DCA" w:rsidR="009B0A0B" w:rsidRPr="00171CC9" w:rsidRDefault="009B0A0B"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經確認本計畫於基地填高時並無將積水排至其他區域，請詳閱工程計畫書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63A8EAAE" w14:textId="199F87FF" w:rsidR="009B0A0B" w:rsidRPr="00171CC9" w:rsidRDefault="009B0A0B"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請確認應說明無將積水排至其他區域。</w:t>
            </w:r>
          </w:p>
        </w:tc>
      </w:tr>
      <w:tr w:rsidR="009B0A0B" w:rsidRPr="00171CC9" w14:paraId="4F6CC1A4" w14:textId="77777777" w:rsidTr="00ED4524">
        <w:trPr>
          <w:jc w:val="center"/>
        </w:trPr>
        <w:tc>
          <w:tcPr>
            <w:tcW w:w="1418" w:type="dxa"/>
            <w:vMerge/>
            <w:vAlign w:val="center"/>
          </w:tcPr>
          <w:p w14:paraId="1230849C" w14:textId="77777777" w:rsidR="009B0A0B" w:rsidRPr="00171CC9" w:rsidRDefault="009B0A0B" w:rsidP="009B0A0B">
            <w:pPr>
              <w:jc w:val="center"/>
              <w:rPr>
                <w:rFonts w:ascii="標楷體" w:eastAsia="標楷體" w:hAnsi="標楷體" w:cs="標楷體"/>
              </w:rPr>
            </w:pPr>
          </w:p>
        </w:tc>
        <w:tc>
          <w:tcPr>
            <w:tcW w:w="578" w:type="dxa"/>
            <w:vAlign w:val="center"/>
          </w:tcPr>
          <w:p w14:paraId="6A5C1C9A" w14:textId="77777777" w:rsidR="009B0A0B" w:rsidRPr="00171CC9" w:rsidRDefault="009B0A0B" w:rsidP="009B0A0B">
            <w:pPr>
              <w:pStyle w:val="aa"/>
              <w:numPr>
                <w:ilvl w:val="0"/>
                <w:numId w:val="5"/>
              </w:numPr>
              <w:ind w:leftChars="0"/>
              <w:jc w:val="center"/>
              <w:rPr>
                <w:rFonts w:ascii="標楷體" w:eastAsia="標楷體" w:hAnsi="標楷體" w:cs="標楷體"/>
              </w:rPr>
            </w:pPr>
          </w:p>
        </w:tc>
        <w:tc>
          <w:tcPr>
            <w:tcW w:w="3538" w:type="dxa"/>
            <w:vAlign w:val="center"/>
          </w:tcPr>
          <w:p w14:paraId="6AC2282B" w14:textId="4DE9E1CE" w:rsidR="009B0A0B" w:rsidRPr="00171CC9" w:rsidRDefault="009B0A0B" w:rsidP="009B0A0B">
            <w:pPr>
              <w:jc w:val="both"/>
              <w:rPr>
                <w:rFonts w:ascii="標楷體" w:eastAsia="標楷體" w:hAnsi="標楷體" w:cs="標楷體"/>
              </w:rPr>
            </w:pPr>
            <w:r w:rsidRPr="00171CC9">
              <w:rPr>
                <w:rFonts w:ascii="標楷體" w:eastAsia="標楷體" w:hAnsi="標楷體" w:cs="標楷體"/>
              </w:rPr>
              <w:t>建築及結構物應選擇防水</w:t>
            </w:r>
            <w:proofErr w:type="gramStart"/>
            <w:r w:rsidRPr="00171CC9">
              <w:rPr>
                <w:rFonts w:ascii="標楷體" w:eastAsia="標楷體" w:hAnsi="標楷體" w:cs="標楷體"/>
              </w:rPr>
              <w:t>防蝕型材料</w:t>
            </w:r>
            <w:proofErr w:type="gramEnd"/>
            <w:r w:rsidRPr="00171CC9">
              <w:rPr>
                <w:rFonts w:ascii="標楷體" w:eastAsia="標楷體" w:hAnsi="標楷體" w:cs="標楷體"/>
              </w:rPr>
              <w:t>。</w:t>
            </w:r>
          </w:p>
        </w:tc>
        <w:tc>
          <w:tcPr>
            <w:tcW w:w="1276" w:type="dxa"/>
            <w:vAlign w:val="center"/>
          </w:tcPr>
          <w:p w14:paraId="1614ED0B"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3BD66955"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358BECDD" w14:textId="2B93AD68" w:rsidR="009B0A0B" w:rsidRPr="00171CC9" w:rsidRDefault="009B0A0B" w:rsidP="009B0A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540A9BB2" w14:textId="0CCABC7A" w:rsidR="009B0A0B" w:rsidRPr="00171CC9" w:rsidRDefault="009B0A0B"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經確認本計畫已規劃用電安全防護設計與光電設備耐候性設計，請詳閱工程計畫書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2FBDE6F1" w14:textId="77777777" w:rsidR="009B0A0B" w:rsidRPr="00171CC9" w:rsidRDefault="009B0A0B" w:rsidP="009B0A0B">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b/>
                <w:color w:val="7F7F7F" w:themeColor="text1" w:themeTint="80"/>
              </w:rPr>
              <w:t>請確認建築及結構物之選用材質。</w:t>
            </w:r>
            <w:r w:rsidRPr="00171CC9">
              <w:rPr>
                <w:rFonts w:ascii="Times New Roman" w:eastAsia="標楷體" w:hAnsi="Times New Roman" w:cs="標楷體" w:hint="eastAsia"/>
                <w:color w:val="7F7F7F" w:themeColor="text1" w:themeTint="80"/>
              </w:rPr>
              <w:t>例如，</w:t>
            </w:r>
            <w:r w:rsidRPr="00171CC9">
              <w:rPr>
                <w:rFonts w:ascii="Times New Roman" w:eastAsia="標楷體" w:hAnsi="Times New Roman" w:cs="標楷體"/>
                <w:color w:val="7F7F7F" w:themeColor="text1" w:themeTint="80"/>
              </w:rPr>
              <w:t>防積水之框架設計</w:t>
            </w:r>
            <w:r w:rsidRPr="00171CC9">
              <w:rPr>
                <w:rFonts w:ascii="Times New Roman" w:eastAsia="標楷體" w:hAnsi="Times New Roman" w:cs="標楷體" w:hint="eastAsia"/>
                <w:color w:val="7F7F7F" w:themeColor="text1" w:themeTint="80"/>
              </w:rPr>
              <w:t>；</w:t>
            </w:r>
            <w:proofErr w:type="gramStart"/>
            <w:r w:rsidRPr="00171CC9">
              <w:rPr>
                <w:rFonts w:ascii="Times New Roman" w:eastAsia="標楷體" w:hAnsi="Times New Roman" w:cs="標楷體"/>
                <w:color w:val="7F7F7F" w:themeColor="text1" w:themeTint="80"/>
              </w:rPr>
              <w:t>鋁框</w:t>
            </w:r>
            <w:proofErr w:type="gramEnd"/>
            <w:r w:rsidRPr="00171CC9">
              <w:rPr>
                <w:rFonts w:ascii="Times New Roman" w:eastAsia="標楷體" w:hAnsi="Times New Roman" w:cs="標楷體"/>
                <w:color w:val="7F7F7F" w:themeColor="text1" w:themeTint="80"/>
              </w:rPr>
              <w:t>、支架、基礎等金屬零件採取特殊防蝕處理</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color w:val="7F7F7F" w:themeColor="text1" w:themeTint="80"/>
              </w:rPr>
              <w:t>加強光電模組背</w:t>
            </w:r>
            <w:proofErr w:type="gramStart"/>
            <w:r w:rsidRPr="00171CC9">
              <w:rPr>
                <w:rFonts w:ascii="Times New Roman" w:eastAsia="標楷體" w:hAnsi="Times New Roman" w:cs="標楷體"/>
                <w:color w:val="7F7F7F" w:themeColor="text1" w:themeTint="80"/>
              </w:rPr>
              <w:t>板防濕耐</w:t>
            </w:r>
            <w:proofErr w:type="gramEnd"/>
            <w:r w:rsidRPr="00171CC9">
              <w:rPr>
                <w:rFonts w:ascii="Times New Roman" w:eastAsia="標楷體" w:hAnsi="Times New Roman" w:cs="標楷體"/>
                <w:color w:val="7F7F7F" w:themeColor="text1" w:themeTint="80"/>
              </w:rPr>
              <w:t>水性</w:t>
            </w:r>
            <w:r w:rsidRPr="00171CC9">
              <w:rPr>
                <w:rFonts w:ascii="Times New Roman" w:eastAsia="標楷體" w:hAnsi="Times New Roman" w:cs="標楷體" w:hint="eastAsia"/>
                <w:color w:val="7F7F7F" w:themeColor="text1" w:themeTint="80"/>
              </w:rPr>
              <w:t>。</w:t>
            </w:r>
          </w:p>
          <w:p w14:paraId="3603EB75" w14:textId="2351688B" w:rsidR="009B0A0B" w:rsidRPr="00171CC9" w:rsidRDefault="009B0A0B"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提供防腐蝕耐候性測試報告</w:t>
            </w:r>
            <w:r w:rsidRPr="00171CC9">
              <w:rPr>
                <w:rFonts w:ascii="Times New Roman" w:eastAsia="標楷體" w:hAnsi="Times New Roman" w:cs="標楷體" w:hint="eastAsia"/>
                <w:b/>
                <w:color w:val="7F7F7F" w:themeColor="text1" w:themeTint="80"/>
              </w:rPr>
              <w:t xml:space="preserve"> (</w:t>
            </w:r>
            <w:proofErr w:type="gramStart"/>
            <w:r w:rsidRPr="00171CC9">
              <w:rPr>
                <w:rFonts w:ascii="Times New Roman" w:eastAsia="標楷體" w:hAnsi="Times New Roman" w:cs="標楷體" w:hint="eastAsia"/>
                <w:b/>
                <w:color w:val="7F7F7F" w:themeColor="text1" w:themeTint="80"/>
              </w:rPr>
              <w:t>如鹽霧</w:t>
            </w:r>
            <w:r w:rsidRPr="00171CC9">
              <w:rPr>
                <w:rFonts w:ascii="Times New Roman" w:eastAsia="標楷體" w:hAnsi="Times New Roman" w:cs="標楷體" w:hint="eastAsia"/>
                <w:b/>
                <w:color w:val="7F7F7F" w:themeColor="text1" w:themeTint="80"/>
              </w:rPr>
              <w:lastRenderedPageBreak/>
              <w:t>測試</w:t>
            </w:r>
            <w:proofErr w:type="gramEnd"/>
            <w:r w:rsidRPr="00171CC9">
              <w:rPr>
                <w:rFonts w:ascii="Times New Roman" w:eastAsia="標楷體" w:hAnsi="Times New Roman" w:cs="標楷體" w:hint="eastAsia"/>
                <w:b/>
                <w:color w:val="7F7F7F" w:themeColor="text1" w:themeTint="80"/>
              </w:rPr>
              <w:t xml:space="preserve"> )</w:t>
            </w:r>
            <w:r w:rsidRPr="00171CC9">
              <w:rPr>
                <w:rFonts w:ascii="Times New Roman" w:eastAsia="標楷體" w:hAnsi="Times New Roman" w:cs="標楷體" w:hint="eastAsia"/>
                <w:b/>
                <w:color w:val="7F7F7F" w:themeColor="text1" w:themeTint="80"/>
              </w:rPr>
              <w:t>。</w:t>
            </w:r>
          </w:p>
        </w:tc>
      </w:tr>
      <w:tr w:rsidR="009B0A0B" w:rsidRPr="00171CC9" w14:paraId="6579F0B1" w14:textId="77777777" w:rsidTr="00ED4524">
        <w:trPr>
          <w:jc w:val="center"/>
        </w:trPr>
        <w:tc>
          <w:tcPr>
            <w:tcW w:w="1418" w:type="dxa"/>
            <w:vMerge/>
            <w:vAlign w:val="center"/>
          </w:tcPr>
          <w:p w14:paraId="5DCAA50F" w14:textId="77777777" w:rsidR="009B0A0B" w:rsidRPr="00171CC9" w:rsidRDefault="009B0A0B" w:rsidP="009B0A0B">
            <w:pPr>
              <w:jc w:val="center"/>
              <w:rPr>
                <w:rFonts w:ascii="標楷體" w:eastAsia="標楷體" w:hAnsi="標楷體" w:cs="標楷體"/>
              </w:rPr>
            </w:pPr>
          </w:p>
        </w:tc>
        <w:tc>
          <w:tcPr>
            <w:tcW w:w="578" w:type="dxa"/>
            <w:vAlign w:val="center"/>
          </w:tcPr>
          <w:p w14:paraId="422B07BE" w14:textId="77777777" w:rsidR="009B0A0B" w:rsidRPr="00171CC9" w:rsidRDefault="009B0A0B" w:rsidP="009B0A0B">
            <w:pPr>
              <w:pStyle w:val="aa"/>
              <w:numPr>
                <w:ilvl w:val="0"/>
                <w:numId w:val="5"/>
              </w:numPr>
              <w:ind w:leftChars="0"/>
              <w:jc w:val="center"/>
              <w:rPr>
                <w:rFonts w:ascii="標楷體" w:eastAsia="標楷體" w:hAnsi="標楷體" w:cs="標楷體"/>
              </w:rPr>
            </w:pPr>
          </w:p>
        </w:tc>
        <w:tc>
          <w:tcPr>
            <w:tcW w:w="3538" w:type="dxa"/>
            <w:vAlign w:val="center"/>
          </w:tcPr>
          <w:p w14:paraId="07D4CEF5" w14:textId="20886D5C" w:rsidR="009B0A0B" w:rsidRPr="00171CC9" w:rsidRDefault="009B0A0B" w:rsidP="009B0A0B">
            <w:pPr>
              <w:jc w:val="both"/>
              <w:rPr>
                <w:rFonts w:ascii="標楷體" w:eastAsia="標楷體" w:hAnsi="標楷體" w:cs="標楷體"/>
              </w:rPr>
            </w:pPr>
            <w:r w:rsidRPr="00171CC9">
              <w:rPr>
                <w:rFonts w:ascii="標楷體" w:eastAsia="標楷體" w:hAnsi="標楷體" w:cs="標楷體"/>
              </w:rPr>
              <w:t>案場應依據水利</w:t>
            </w:r>
            <w:proofErr w:type="gramStart"/>
            <w:r w:rsidRPr="00171CC9">
              <w:rPr>
                <w:rFonts w:ascii="標楷體" w:eastAsia="標楷體" w:hAnsi="標楷體" w:cs="標楷體"/>
              </w:rPr>
              <w:t>法出流管制</w:t>
            </w:r>
            <w:proofErr w:type="gramEnd"/>
            <w:r w:rsidRPr="00171CC9">
              <w:rPr>
                <w:rFonts w:ascii="標楷體" w:eastAsia="標楷體" w:hAnsi="標楷體" w:cs="標楷體"/>
              </w:rPr>
              <w:t>規定及本計畫附錄十二、排水影響分析及因應對策評估，如經認定達一定規模致使須</w:t>
            </w:r>
            <w:proofErr w:type="gramStart"/>
            <w:r w:rsidRPr="00171CC9">
              <w:rPr>
                <w:rFonts w:ascii="標楷體" w:eastAsia="標楷體" w:hAnsi="標楷體" w:cs="標楷體"/>
              </w:rPr>
              <w:t>辦理出流管</w:t>
            </w:r>
            <w:proofErr w:type="gramEnd"/>
            <w:r w:rsidRPr="00171CC9">
              <w:rPr>
                <w:rFonts w:ascii="標楷體" w:eastAsia="標楷體" w:hAnsi="標楷體" w:cs="標楷體"/>
              </w:rPr>
              <w:t>制者，應依相關規定辦理。</w:t>
            </w:r>
          </w:p>
        </w:tc>
        <w:tc>
          <w:tcPr>
            <w:tcW w:w="1276" w:type="dxa"/>
            <w:vAlign w:val="center"/>
          </w:tcPr>
          <w:p w14:paraId="5B704C37"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7E28C739"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0A1432B2" w14:textId="7D6FCF76" w:rsidR="009B0A0B" w:rsidRPr="00171CC9" w:rsidRDefault="009B0A0B" w:rsidP="009B0A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6863F20F" w14:textId="0E0811F8" w:rsidR="009B0A0B" w:rsidRPr="00171CC9" w:rsidRDefault="009B0A0B" w:rsidP="009B0A0B">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□經查證本計畫須提出</w:t>
            </w:r>
            <w:proofErr w:type="gramStart"/>
            <w:r w:rsidRPr="00171CC9">
              <w:rPr>
                <w:rFonts w:ascii="Times New Roman" w:eastAsia="標楷體" w:hAnsi="Times New Roman" w:cs="標楷體" w:hint="eastAsia"/>
                <w:b/>
                <w:color w:val="7F7F7F" w:themeColor="text1" w:themeTint="80"/>
              </w:rPr>
              <w:t>出</w:t>
            </w:r>
            <w:proofErr w:type="gramEnd"/>
            <w:r w:rsidRPr="00171CC9">
              <w:rPr>
                <w:rFonts w:ascii="Times New Roman" w:eastAsia="標楷體" w:hAnsi="Times New Roman" w:cs="標楷體" w:hint="eastAsia"/>
                <w:b/>
                <w:color w:val="7F7F7F" w:themeColor="text1" w:themeTint="80"/>
              </w:rPr>
              <w:t>流管制計畫書，並已檢</w:t>
            </w:r>
            <w:proofErr w:type="gramStart"/>
            <w:r w:rsidRPr="00171CC9">
              <w:rPr>
                <w:rFonts w:ascii="Times New Roman" w:eastAsia="標楷體" w:hAnsi="Times New Roman" w:cs="標楷體" w:hint="eastAsia"/>
                <w:b/>
                <w:color w:val="7F7F7F" w:themeColor="text1" w:themeTint="80"/>
              </w:rPr>
              <w:t>附出流管</w:t>
            </w:r>
            <w:proofErr w:type="gramEnd"/>
            <w:r w:rsidRPr="00171CC9">
              <w:rPr>
                <w:rFonts w:ascii="Times New Roman" w:eastAsia="標楷體" w:hAnsi="Times New Roman" w:cs="標楷體" w:hint="eastAsia"/>
                <w:b/>
                <w:color w:val="7F7F7F" w:themeColor="text1" w:themeTint="80"/>
              </w:rPr>
              <w:t>制計畫書於附</w:t>
            </w:r>
            <w:r w:rsidR="00766835" w:rsidRPr="00171CC9">
              <w:rPr>
                <w:rFonts w:ascii="Times New Roman" w:eastAsia="標楷體" w:hAnsi="Times New Roman" w:cs="標楷體" w:hint="eastAsia"/>
                <w:b/>
                <w:color w:val="7F7F7F" w:themeColor="text1" w:themeTint="80"/>
              </w:rPr>
              <w:t>件</w:t>
            </w:r>
            <w:r w:rsidRPr="00171CC9">
              <w:rPr>
                <w:rFonts w:ascii="Times New Roman" w:eastAsia="標楷體" w:hAnsi="Times New Roman" w:cs="標楷體" w:hint="eastAsia"/>
                <w:b/>
                <w:color w:val="7F7F7F" w:themeColor="text1" w:themeTint="80"/>
              </w:rPr>
              <w:t>○。</w:t>
            </w:r>
          </w:p>
          <w:p w14:paraId="43E99827" w14:textId="0070B919" w:rsidR="009B0A0B" w:rsidRPr="00171CC9" w:rsidRDefault="00806159" w:rsidP="009B0A0B">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□依「</w:t>
            </w:r>
            <w:proofErr w:type="gramStart"/>
            <w:r w:rsidRPr="00171CC9">
              <w:rPr>
                <w:rFonts w:ascii="Times New Roman" w:eastAsia="標楷體" w:hAnsi="Times New Roman" w:cs="標楷體" w:hint="eastAsia"/>
                <w:b/>
                <w:color w:val="7F7F7F" w:themeColor="text1" w:themeTint="80"/>
              </w:rPr>
              <w:t>出流管制</w:t>
            </w:r>
            <w:proofErr w:type="gramEnd"/>
            <w:r w:rsidRPr="00171CC9">
              <w:rPr>
                <w:rFonts w:ascii="Times New Roman" w:eastAsia="標楷體" w:hAnsi="Times New Roman" w:cs="標楷體" w:hint="eastAsia"/>
                <w:b/>
                <w:color w:val="7F7F7F" w:themeColor="text1" w:themeTint="80"/>
              </w:rPr>
              <w:t>計畫書與規劃書審核監督及免辦認定辦法」第</w:t>
            </w:r>
            <w:r w:rsidRPr="00171CC9">
              <w:rPr>
                <w:rFonts w:ascii="Times New Roman" w:eastAsia="標楷體" w:hAnsi="Times New Roman" w:cs="標楷體" w:hint="eastAsia"/>
                <w:b/>
                <w:color w:val="7F7F7F" w:themeColor="text1" w:themeTint="80"/>
              </w:rPr>
              <w:t>2</w:t>
            </w:r>
            <w:r w:rsidRPr="00171CC9">
              <w:rPr>
                <w:rFonts w:ascii="Times New Roman" w:eastAsia="標楷體" w:hAnsi="Times New Roman" w:cs="標楷體" w:hint="eastAsia"/>
                <w:b/>
                <w:color w:val="7F7F7F" w:themeColor="text1" w:themeTint="80"/>
              </w:rPr>
              <w:t>條規定，本計畫得免提出出流管制計畫書，且已徵詢經濟部水利署或地方政府水利主管機關表示意見，詳閱附件○函。</w:t>
            </w:r>
          </w:p>
        </w:tc>
        <w:tc>
          <w:tcPr>
            <w:tcW w:w="3969" w:type="dxa"/>
            <w:vAlign w:val="center"/>
          </w:tcPr>
          <w:p w14:paraId="737EE090" w14:textId="52271175" w:rsidR="009B0A0B" w:rsidRPr="00171CC9" w:rsidRDefault="00806159"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請確認依「</w:t>
            </w:r>
            <w:proofErr w:type="gramStart"/>
            <w:r w:rsidRPr="00171CC9">
              <w:rPr>
                <w:rFonts w:ascii="Times New Roman" w:eastAsia="標楷體" w:hAnsi="Times New Roman" w:cs="標楷體" w:hint="eastAsia"/>
                <w:b/>
                <w:color w:val="7F7F7F" w:themeColor="text1" w:themeTint="80"/>
              </w:rPr>
              <w:t>出流管制</w:t>
            </w:r>
            <w:proofErr w:type="gramEnd"/>
            <w:r w:rsidRPr="00171CC9">
              <w:rPr>
                <w:rFonts w:ascii="Times New Roman" w:eastAsia="標楷體" w:hAnsi="Times New Roman" w:cs="標楷體" w:hint="eastAsia"/>
                <w:b/>
                <w:color w:val="7F7F7F" w:themeColor="text1" w:themeTint="80"/>
              </w:rPr>
              <w:t>計畫書與規劃書審核監督及免辦認定辦法」第</w:t>
            </w:r>
            <w:r w:rsidRPr="00171CC9">
              <w:rPr>
                <w:rFonts w:ascii="Times New Roman" w:eastAsia="標楷體" w:hAnsi="Times New Roman" w:cs="標楷體"/>
                <w:b/>
                <w:color w:val="7F7F7F" w:themeColor="text1" w:themeTint="80"/>
              </w:rPr>
              <w:t>2</w:t>
            </w:r>
            <w:r w:rsidRPr="00171CC9">
              <w:rPr>
                <w:rFonts w:ascii="Times New Roman" w:eastAsia="標楷體" w:hAnsi="Times New Roman" w:cs="標楷體" w:hint="eastAsia"/>
                <w:b/>
                <w:color w:val="7F7F7F" w:themeColor="text1" w:themeTint="80"/>
              </w:rPr>
              <w:t>條規定，是否須</w:t>
            </w:r>
            <w:proofErr w:type="gramStart"/>
            <w:r w:rsidRPr="00171CC9">
              <w:rPr>
                <w:rFonts w:ascii="Times New Roman" w:eastAsia="標楷體" w:hAnsi="Times New Roman" w:cs="標楷體" w:hint="eastAsia"/>
                <w:b/>
                <w:color w:val="7F7F7F" w:themeColor="text1" w:themeTint="80"/>
              </w:rPr>
              <w:t>辦理出流管</w:t>
            </w:r>
            <w:proofErr w:type="gramEnd"/>
            <w:r w:rsidRPr="00171CC9">
              <w:rPr>
                <w:rFonts w:ascii="Times New Roman" w:eastAsia="標楷體" w:hAnsi="Times New Roman" w:cs="標楷體" w:hint="eastAsia"/>
                <w:b/>
                <w:color w:val="7F7F7F" w:themeColor="text1" w:themeTint="80"/>
              </w:rPr>
              <w:t>制計畫書，需辦理者應檢</w:t>
            </w:r>
            <w:proofErr w:type="gramStart"/>
            <w:r w:rsidRPr="00171CC9">
              <w:rPr>
                <w:rFonts w:ascii="Times New Roman" w:eastAsia="標楷體" w:hAnsi="Times New Roman" w:cs="標楷體" w:hint="eastAsia"/>
                <w:b/>
                <w:color w:val="7F7F7F" w:themeColor="text1" w:themeTint="80"/>
              </w:rPr>
              <w:t>附出流管</w:t>
            </w:r>
            <w:proofErr w:type="gramEnd"/>
            <w:r w:rsidRPr="00171CC9">
              <w:rPr>
                <w:rFonts w:ascii="Times New Roman" w:eastAsia="標楷體" w:hAnsi="Times New Roman" w:cs="標楷體" w:hint="eastAsia"/>
                <w:b/>
                <w:color w:val="7F7F7F" w:themeColor="text1" w:themeTint="80"/>
              </w:rPr>
              <w:t>制計畫書核定函，如無須辦理者需徵詢經濟部水利署或地方政府水利主管機關表示意見。</w:t>
            </w:r>
          </w:p>
        </w:tc>
      </w:tr>
      <w:tr w:rsidR="009B0A0B" w:rsidRPr="00171CC9" w14:paraId="03464BD8" w14:textId="77777777" w:rsidTr="00ED4524">
        <w:trPr>
          <w:jc w:val="center"/>
        </w:trPr>
        <w:tc>
          <w:tcPr>
            <w:tcW w:w="1418" w:type="dxa"/>
            <w:vMerge/>
            <w:vAlign w:val="center"/>
          </w:tcPr>
          <w:p w14:paraId="41468528" w14:textId="77777777" w:rsidR="009B0A0B" w:rsidRPr="00171CC9" w:rsidRDefault="009B0A0B" w:rsidP="009B0A0B">
            <w:pPr>
              <w:jc w:val="center"/>
              <w:rPr>
                <w:rFonts w:ascii="標楷體" w:eastAsia="標楷體" w:hAnsi="標楷體" w:cs="標楷體"/>
              </w:rPr>
            </w:pPr>
          </w:p>
        </w:tc>
        <w:tc>
          <w:tcPr>
            <w:tcW w:w="578" w:type="dxa"/>
            <w:vAlign w:val="center"/>
          </w:tcPr>
          <w:p w14:paraId="496F23C0" w14:textId="77777777" w:rsidR="009B0A0B" w:rsidRPr="00171CC9" w:rsidRDefault="009B0A0B" w:rsidP="009B0A0B">
            <w:pPr>
              <w:pStyle w:val="aa"/>
              <w:numPr>
                <w:ilvl w:val="0"/>
                <w:numId w:val="5"/>
              </w:numPr>
              <w:ind w:leftChars="0"/>
              <w:jc w:val="center"/>
              <w:rPr>
                <w:rFonts w:ascii="標楷體" w:eastAsia="標楷體" w:hAnsi="標楷體" w:cs="標楷體"/>
              </w:rPr>
            </w:pPr>
          </w:p>
        </w:tc>
        <w:tc>
          <w:tcPr>
            <w:tcW w:w="3538" w:type="dxa"/>
            <w:vAlign w:val="center"/>
          </w:tcPr>
          <w:p w14:paraId="47BB5CE2" w14:textId="2CD82DE0" w:rsidR="009B0A0B" w:rsidRPr="00171CC9" w:rsidRDefault="009B0A0B" w:rsidP="009B0A0B">
            <w:pPr>
              <w:jc w:val="both"/>
              <w:rPr>
                <w:rFonts w:ascii="標楷體" w:eastAsia="標楷體" w:hAnsi="標楷體" w:cs="標楷體"/>
              </w:rPr>
            </w:pPr>
            <w:r w:rsidRPr="00171CC9">
              <w:rPr>
                <w:rFonts w:ascii="標楷體" w:eastAsia="標楷體" w:hAnsi="標楷體" w:cs="標楷體"/>
              </w:rPr>
              <w:t>個案設置範圍如緊鄰災害防治區，除有暴</w:t>
            </w:r>
            <w:proofErr w:type="gramStart"/>
            <w:r w:rsidRPr="00171CC9">
              <w:rPr>
                <w:rFonts w:ascii="標楷體" w:eastAsia="標楷體" w:hAnsi="標楷體" w:cs="標楷體"/>
              </w:rPr>
              <w:t>潮溢淹</w:t>
            </w:r>
            <w:proofErr w:type="gramEnd"/>
            <w:r w:rsidRPr="00171CC9">
              <w:rPr>
                <w:rFonts w:ascii="標楷體" w:eastAsia="標楷體" w:hAnsi="標楷體" w:cs="標楷體"/>
              </w:rPr>
              <w:t>災害風險外，亦須考量</w:t>
            </w:r>
            <w:proofErr w:type="gramStart"/>
            <w:r w:rsidRPr="00171CC9">
              <w:rPr>
                <w:rFonts w:ascii="標楷體" w:eastAsia="標楷體" w:hAnsi="標楷體" w:cs="標楷體"/>
              </w:rPr>
              <w:t>越波</w:t>
            </w:r>
            <w:proofErr w:type="gramEnd"/>
            <w:r w:rsidRPr="00171CC9">
              <w:rPr>
                <w:rFonts w:ascii="標楷體" w:eastAsia="標楷體" w:hAnsi="標楷體" w:cs="標楷體"/>
              </w:rPr>
              <w:t>量造成之影響，應補充評估內容及規劃配置是否須作必要退縮或彈性調整。</w:t>
            </w:r>
          </w:p>
        </w:tc>
        <w:tc>
          <w:tcPr>
            <w:tcW w:w="1276" w:type="dxa"/>
            <w:vAlign w:val="center"/>
          </w:tcPr>
          <w:p w14:paraId="4576E883"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7DC2D329"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79E725A9" w14:textId="362BC97A" w:rsidR="009B0A0B" w:rsidRPr="00171CC9" w:rsidRDefault="009B0A0B" w:rsidP="009B0A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339CC340" w14:textId="161A3BFA" w:rsidR="009B0A0B" w:rsidRPr="00171CC9" w:rsidRDefault="009B0A0B"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已檢附海岸防護措施安全分析報告及相關技師簽證於附件○。</w:t>
            </w:r>
          </w:p>
        </w:tc>
        <w:tc>
          <w:tcPr>
            <w:tcW w:w="3969" w:type="dxa"/>
            <w:vAlign w:val="center"/>
          </w:tcPr>
          <w:p w14:paraId="384A96A8" w14:textId="561D5690" w:rsidR="009B0A0B" w:rsidRPr="00171CC9" w:rsidRDefault="009B0A0B" w:rsidP="009B0A0B">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b/>
                <w:color w:val="7F7F7F" w:themeColor="text1" w:themeTint="80"/>
              </w:rPr>
              <w:t>請確認已提供海岸防護措施安全分析，分析報告須由水利或海岸工程相關技師簽名認證。</w:t>
            </w:r>
          </w:p>
          <w:p w14:paraId="1FFB35A9" w14:textId="20828A1E" w:rsidR="009B0A0B" w:rsidRPr="00171CC9" w:rsidRDefault="009B0A0B"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color w:val="7F7F7F" w:themeColor="text1" w:themeTint="80"/>
              </w:rPr>
              <w:t>海岸防護措施安全性分析應包括以下資訊：</w:t>
            </w:r>
            <w:proofErr w:type="gramStart"/>
            <w:r w:rsidRPr="00171CC9">
              <w:rPr>
                <w:rFonts w:ascii="Times New Roman" w:eastAsia="標楷體" w:hAnsi="Times New Roman" w:cs="標楷體" w:hint="eastAsia"/>
                <w:color w:val="7F7F7F" w:themeColor="text1" w:themeTint="80"/>
              </w:rPr>
              <w:t>入射波向</w:t>
            </w:r>
            <w:proofErr w:type="gramEnd"/>
            <w:r w:rsidRPr="00171CC9">
              <w:rPr>
                <w:rFonts w:ascii="Times New Roman" w:eastAsia="標楷體" w:hAnsi="Times New Roman" w:cs="標楷體" w:hint="eastAsia"/>
                <w:color w:val="7F7F7F" w:themeColor="text1" w:themeTint="80"/>
              </w:rPr>
              <w:t>、設計水位、堤頂高程、</w:t>
            </w:r>
            <w:proofErr w:type="gramStart"/>
            <w:r w:rsidRPr="00171CC9">
              <w:rPr>
                <w:rFonts w:ascii="Times New Roman" w:eastAsia="標楷體" w:hAnsi="Times New Roman" w:cs="標楷體" w:hint="eastAsia"/>
                <w:color w:val="7F7F7F" w:themeColor="text1" w:themeTint="80"/>
              </w:rPr>
              <w:t>溯升減</w:t>
            </w:r>
            <w:proofErr w:type="gramEnd"/>
            <w:r w:rsidRPr="00171CC9">
              <w:rPr>
                <w:rFonts w:ascii="Times New Roman" w:eastAsia="標楷體" w:hAnsi="Times New Roman" w:cs="標楷體" w:hint="eastAsia"/>
                <w:color w:val="7F7F7F" w:themeColor="text1" w:themeTint="80"/>
              </w:rPr>
              <w:t>少係數、</w:t>
            </w:r>
            <w:proofErr w:type="gramStart"/>
            <w:r w:rsidRPr="00171CC9">
              <w:rPr>
                <w:rFonts w:ascii="Times New Roman" w:eastAsia="標楷體" w:hAnsi="Times New Roman" w:cs="標楷體" w:hint="eastAsia"/>
                <w:color w:val="7F7F7F" w:themeColor="text1" w:themeTint="80"/>
              </w:rPr>
              <w:t>堤前等效</w:t>
            </w:r>
            <w:proofErr w:type="gramEnd"/>
            <w:r w:rsidRPr="00171CC9">
              <w:rPr>
                <w:rFonts w:ascii="Times New Roman" w:eastAsia="標楷體" w:hAnsi="Times New Roman" w:cs="標楷體" w:hint="eastAsia"/>
                <w:color w:val="7F7F7F" w:themeColor="text1" w:themeTint="80"/>
              </w:rPr>
              <w:t>深海波高、</w:t>
            </w:r>
            <w:proofErr w:type="gramStart"/>
            <w:r w:rsidRPr="00171CC9">
              <w:rPr>
                <w:rFonts w:ascii="Times New Roman" w:eastAsia="標楷體" w:hAnsi="Times New Roman" w:cs="標楷體" w:hint="eastAsia"/>
                <w:color w:val="7F7F7F" w:themeColor="text1" w:themeTint="80"/>
              </w:rPr>
              <w:t>堤前碎波</w:t>
            </w:r>
            <w:proofErr w:type="gramEnd"/>
            <w:r w:rsidRPr="00171CC9">
              <w:rPr>
                <w:rFonts w:ascii="Times New Roman" w:eastAsia="標楷體" w:hAnsi="Times New Roman" w:cs="標楷體" w:hint="eastAsia"/>
                <w:color w:val="7F7F7F" w:themeColor="text1" w:themeTint="80"/>
              </w:rPr>
              <w:t>波高、</w:t>
            </w:r>
            <w:proofErr w:type="gramStart"/>
            <w:r w:rsidRPr="00171CC9">
              <w:rPr>
                <w:rFonts w:ascii="Times New Roman" w:eastAsia="標楷體" w:hAnsi="Times New Roman" w:cs="標楷體" w:hint="eastAsia"/>
                <w:color w:val="7F7F7F" w:themeColor="text1" w:themeTint="80"/>
              </w:rPr>
              <w:t>堤前碎波底床</w:t>
            </w:r>
            <w:proofErr w:type="gramEnd"/>
            <w:r w:rsidRPr="00171CC9">
              <w:rPr>
                <w:rFonts w:ascii="Times New Roman" w:eastAsia="標楷體" w:hAnsi="Times New Roman" w:cs="標楷體" w:hint="eastAsia"/>
                <w:color w:val="7F7F7F" w:themeColor="text1" w:themeTint="80"/>
              </w:rPr>
              <w:t>高程、</w:t>
            </w:r>
            <w:proofErr w:type="gramStart"/>
            <w:r w:rsidRPr="00171CC9">
              <w:rPr>
                <w:rFonts w:ascii="Times New Roman" w:eastAsia="標楷體" w:hAnsi="Times New Roman" w:cs="標楷體" w:hint="eastAsia"/>
                <w:color w:val="7F7F7F" w:themeColor="text1" w:themeTint="80"/>
              </w:rPr>
              <w:t>碎波參</w:t>
            </w:r>
            <w:proofErr w:type="gramEnd"/>
            <w:r w:rsidRPr="00171CC9">
              <w:rPr>
                <w:rFonts w:ascii="Times New Roman" w:eastAsia="標楷體" w:hAnsi="Times New Roman" w:cs="標楷體" w:hint="eastAsia"/>
                <w:color w:val="7F7F7F" w:themeColor="text1" w:themeTint="80"/>
              </w:rPr>
              <w:t>數、</w:t>
            </w:r>
            <w:proofErr w:type="gramStart"/>
            <w:r w:rsidRPr="00171CC9">
              <w:rPr>
                <w:rFonts w:ascii="Times New Roman" w:eastAsia="標楷體" w:hAnsi="Times New Roman" w:cs="標楷體" w:hint="eastAsia"/>
                <w:color w:val="7F7F7F" w:themeColor="text1" w:themeTint="80"/>
              </w:rPr>
              <w:t>溯上</w:t>
            </w:r>
            <w:proofErr w:type="gramEnd"/>
            <w:r w:rsidRPr="00171CC9">
              <w:rPr>
                <w:rFonts w:ascii="Times New Roman" w:eastAsia="標楷體" w:hAnsi="Times New Roman" w:cs="標楷體" w:hint="eastAsia"/>
                <w:color w:val="7F7F7F" w:themeColor="text1" w:themeTint="80"/>
              </w:rPr>
              <w:t>高程、</w:t>
            </w:r>
            <w:proofErr w:type="gramStart"/>
            <w:r w:rsidRPr="00171CC9">
              <w:rPr>
                <w:rFonts w:ascii="Times New Roman" w:eastAsia="標楷體" w:hAnsi="Times New Roman" w:cs="標楷體" w:hint="eastAsia"/>
                <w:color w:val="7F7F7F" w:themeColor="text1" w:themeTint="80"/>
              </w:rPr>
              <w:t>安全</w:t>
            </w:r>
            <w:proofErr w:type="gramEnd"/>
            <w:r w:rsidRPr="00171CC9">
              <w:rPr>
                <w:rFonts w:ascii="Times New Roman" w:eastAsia="標楷體" w:hAnsi="Times New Roman" w:cs="標楷體" w:hint="eastAsia"/>
                <w:color w:val="7F7F7F" w:themeColor="text1" w:themeTint="80"/>
              </w:rPr>
              <w:t>餘裕、</w:t>
            </w:r>
            <w:proofErr w:type="gramStart"/>
            <w:r w:rsidRPr="00171CC9">
              <w:rPr>
                <w:rFonts w:ascii="Times New Roman" w:eastAsia="標楷體" w:hAnsi="Times New Roman" w:cs="標楷體" w:hint="eastAsia"/>
                <w:color w:val="7F7F7F" w:themeColor="text1" w:themeTint="80"/>
              </w:rPr>
              <w:t>越波</w:t>
            </w:r>
            <w:proofErr w:type="gramEnd"/>
            <w:r w:rsidRPr="00171CC9">
              <w:rPr>
                <w:rFonts w:ascii="Times New Roman" w:eastAsia="標楷體" w:hAnsi="Times New Roman" w:cs="標楷體" w:hint="eastAsia"/>
                <w:color w:val="7F7F7F" w:themeColor="text1" w:themeTint="80"/>
              </w:rPr>
              <w:t>量</w:t>
            </w:r>
            <w:r w:rsidRPr="00171CC9">
              <w:rPr>
                <w:rFonts w:ascii="Times New Roman" w:eastAsia="標楷體" w:hAnsi="Times New Roman" w:cs="標楷體"/>
                <w:color w:val="7F7F7F" w:themeColor="text1" w:themeTint="80"/>
              </w:rPr>
              <w:t xml:space="preserve"> (</w:t>
            </w:r>
            <w:r w:rsidRPr="00171CC9">
              <w:rPr>
                <w:rFonts w:ascii="Times New Roman" w:eastAsia="標楷體" w:hAnsi="Times New Roman" w:cs="標楷體" w:hint="eastAsia"/>
                <w:color w:val="7F7F7F" w:themeColor="text1" w:themeTint="80"/>
              </w:rPr>
              <w:t>立方公尺</w:t>
            </w:r>
            <w:r w:rsidRPr="00171CC9">
              <w:rPr>
                <w:rFonts w:ascii="Times New Roman" w:eastAsia="標楷體" w:hAnsi="Times New Roman" w:cs="標楷體"/>
                <w:color w:val="7F7F7F" w:themeColor="text1" w:themeTint="80"/>
              </w:rPr>
              <w:t xml:space="preserve">/ </w:t>
            </w:r>
            <w:r w:rsidRPr="00171CC9">
              <w:rPr>
                <w:rFonts w:ascii="Times New Roman" w:eastAsia="標楷體" w:hAnsi="Times New Roman" w:cs="標楷體" w:hint="eastAsia"/>
                <w:color w:val="7F7F7F" w:themeColor="text1" w:themeTint="80"/>
              </w:rPr>
              <w:t>秒</w:t>
            </w:r>
            <w:r w:rsidRPr="00171CC9">
              <w:rPr>
                <w:rFonts w:ascii="Times New Roman" w:eastAsia="標楷體" w:hAnsi="Times New Roman" w:cs="標楷體"/>
                <w:color w:val="7F7F7F" w:themeColor="text1" w:themeTint="80"/>
              </w:rPr>
              <w:t>/</w:t>
            </w:r>
            <w:r w:rsidRPr="00171CC9">
              <w:rPr>
                <w:rFonts w:ascii="Times New Roman" w:eastAsia="標楷體" w:hAnsi="Times New Roman" w:cs="標楷體" w:hint="eastAsia"/>
                <w:color w:val="7F7F7F" w:themeColor="text1" w:themeTint="80"/>
              </w:rPr>
              <w:t>公尺</w:t>
            </w:r>
            <w:r w:rsidRPr="00171CC9">
              <w:rPr>
                <w:rFonts w:ascii="Times New Roman" w:eastAsia="標楷體" w:hAnsi="Times New Roman" w:cs="標楷體"/>
                <w:color w:val="7F7F7F" w:themeColor="text1" w:themeTint="80"/>
              </w:rPr>
              <w:t>)</w:t>
            </w:r>
            <w:r w:rsidRPr="00171CC9">
              <w:rPr>
                <w:rFonts w:ascii="Times New Roman" w:eastAsia="標楷體" w:hAnsi="Times New Roman" w:cs="標楷體" w:hint="eastAsia"/>
                <w:color w:val="7F7F7F" w:themeColor="text1" w:themeTint="80"/>
              </w:rPr>
              <w:t>、及容許</w:t>
            </w:r>
            <w:proofErr w:type="gramStart"/>
            <w:r w:rsidRPr="00171CC9">
              <w:rPr>
                <w:rFonts w:ascii="Times New Roman" w:eastAsia="標楷體" w:hAnsi="Times New Roman" w:cs="標楷體" w:hint="eastAsia"/>
                <w:color w:val="7F7F7F" w:themeColor="text1" w:themeTint="80"/>
              </w:rPr>
              <w:t>越波</w:t>
            </w:r>
            <w:proofErr w:type="gramEnd"/>
            <w:r w:rsidRPr="00171CC9">
              <w:rPr>
                <w:rFonts w:ascii="Times New Roman" w:eastAsia="標楷體" w:hAnsi="Times New Roman" w:cs="標楷體" w:hint="eastAsia"/>
                <w:color w:val="7F7F7F" w:themeColor="text1" w:themeTint="80"/>
              </w:rPr>
              <w:t>量。</w:t>
            </w:r>
          </w:p>
        </w:tc>
      </w:tr>
      <w:tr w:rsidR="009B0A0B" w:rsidRPr="00171CC9" w14:paraId="1F38052B" w14:textId="77777777" w:rsidTr="00ED4524">
        <w:trPr>
          <w:jc w:val="center"/>
        </w:trPr>
        <w:tc>
          <w:tcPr>
            <w:tcW w:w="1418" w:type="dxa"/>
            <w:vMerge/>
            <w:vAlign w:val="center"/>
          </w:tcPr>
          <w:p w14:paraId="7282F6E7" w14:textId="77777777" w:rsidR="009B0A0B" w:rsidRPr="00171CC9" w:rsidRDefault="009B0A0B" w:rsidP="009B0A0B">
            <w:pPr>
              <w:jc w:val="center"/>
              <w:rPr>
                <w:rFonts w:ascii="標楷體" w:eastAsia="標楷體" w:hAnsi="標楷體" w:cs="標楷體"/>
              </w:rPr>
            </w:pPr>
          </w:p>
        </w:tc>
        <w:tc>
          <w:tcPr>
            <w:tcW w:w="578" w:type="dxa"/>
            <w:vAlign w:val="center"/>
          </w:tcPr>
          <w:p w14:paraId="2546EF3C" w14:textId="77777777" w:rsidR="009B0A0B" w:rsidRPr="00171CC9" w:rsidRDefault="009B0A0B" w:rsidP="009B0A0B">
            <w:pPr>
              <w:pStyle w:val="aa"/>
              <w:numPr>
                <w:ilvl w:val="0"/>
                <w:numId w:val="5"/>
              </w:numPr>
              <w:ind w:leftChars="0"/>
              <w:jc w:val="center"/>
              <w:rPr>
                <w:rFonts w:ascii="標楷體" w:eastAsia="標楷體" w:hAnsi="標楷體" w:cs="標楷體"/>
              </w:rPr>
            </w:pPr>
          </w:p>
        </w:tc>
        <w:tc>
          <w:tcPr>
            <w:tcW w:w="3538" w:type="dxa"/>
            <w:vAlign w:val="center"/>
          </w:tcPr>
          <w:p w14:paraId="2D549941" w14:textId="7C64C0D7" w:rsidR="009B0A0B" w:rsidRPr="00171CC9" w:rsidRDefault="009B0A0B" w:rsidP="009B0A0B">
            <w:pPr>
              <w:jc w:val="both"/>
              <w:rPr>
                <w:rFonts w:ascii="標楷體" w:eastAsia="標楷體" w:hAnsi="標楷體" w:cs="標楷體"/>
              </w:rPr>
            </w:pPr>
            <w:r w:rsidRPr="00171CC9">
              <w:rPr>
                <w:rFonts w:ascii="標楷體" w:eastAsia="標楷體" w:hAnsi="標楷體" w:cs="標楷體"/>
              </w:rPr>
              <w:t>申請設置</w:t>
            </w:r>
            <w:r w:rsidRPr="00171CC9">
              <w:rPr>
                <w:rFonts w:ascii="標楷體" w:eastAsia="標楷體" w:hAnsi="標楷體" w:cs="標楷體" w:hint="eastAsia"/>
              </w:rPr>
              <w:t>屋頂</w:t>
            </w:r>
            <w:proofErr w:type="gramStart"/>
            <w:r w:rsidRPr="00171CC9">
              <w:rPr>
                <w:rFonts w:ascii="標楷體" w:eastAsia="標楷體" w:hAnsi="標楷體" w:cs="標楷體"/>
              </w:rPr>
              <w:t>型漁電</w:t>
            </w:r>
            <w:proofErr w:type="gramEnd"/>
            <w:r w:rsidRPr="00171CC9">
              <w:rPr>
                <w:rFonts w:ascii="標楷體" w:eastAsia="標楷體" w:hAnsi="標楷體" w:cs="標楷體"/>
              </w:rPr>
              <w:t>共生所規劃多功能</w:t>
            </w:r>
            <w:proofErr w:type="gramStart"/>
            <w:r w:rsidRPr="00171CC9">
              <w:rPr>
                <w:rFonts w:ascii="標楷體" w:eastAsia="標楷體" w:hAnsi="標楷體" w:cs="標楷體"/>
              </w:rPr>
              <w:t>蓄水池之滯</w:t>
            </w:r>
            <w:proofErr w:type="gramEnd"/>
            <w:r w:rsidRPr="00171CC9">
              <w:rPr>
                <w:rFonts w:ascii="標楷體" w:eastAsia="標楷體" w:hAnsi="標楷體" w:cs="標楷體"/>
              </w:rPr>
              <w:t>洪設施，應符合「</w:t>
            </w:r>
            <w:proofErr w:type="gramStart"/>
            <w:r w:rsidRPr="00171CC9">
              <w:rPr>
                <w:rFonts w:ascii="標楷體" w:eastAsia="標楷體" w:hAnsi="標楷體" w:cs="標楷體"/>
              </w:rPr>
              <w:t>出流管</w:t>
            </w:r>
            <w:proofErr w:type="gramEnd"/>
            <w:r w:rsidRPr="00171CC9">
              <w:rPr>
                <w:rFonts w:ascii="標楷體" w:eastAsia="標楷體" w:hAnsi="標楷體" w:cs="標楷體"/>
              </w:rPr>
              <w:t>制計畫書與規劃書檢核基準及洪峰流量計算方法」</w:t>
            </w:r>
            <w:proofErr w:type="gramStart"/>
            <w:r w:rsidRPr="00171CC9">
              <w:rPr>
                <w:rFonts w:ascii="標楷體" w:eastAsia="標楷體" w:hAnsi="標楷體" w:cs="標楷體"/>
              </w:rPr>
              <w:t>之滯</w:t>
            </w:r>
            <w:proofErr w:type="gramEnd"/>
            <w:r w:rsidRPr="00171CC9">
              <w:rPr>
                <w:rFonts w:ascii="標楷體" w:eastAsia="標楷體" w:hAnsi="標楷體" w:cs="標楷體"/>
              </w:rPr>
              <w:t>洪體積、降雨逕流洪峰流量計算、開發基地內排水路水理演算及滯洪演算等檢</w:t>
            </w:r>
            <w:r w:rsidRPr="00171CC9">
              <w:rPr>
                <w:rFonts w:ascii="標楷體" w:eastAsia="標楷體" w:hAnsi="標楷體" w:cs="標楷體"/>
              </w:rPr>
              <w:lastRenderedPageBreak/>
              <w:t>核基準。其所設水產養殖設施亦應規劃排水收集管系統，及連結蓄水防洪之設計，以因應災害進行基地排洪。</w:t>
            </w:r>
          </w:p>
        </w:tc>
        <w:tc>
          <w:tcPr>
            <w:tcW w:w="1276" w:type="dxa"/>
            <w:vAlign w:val="center"/>
          </w:tcPr>
          <w:p w14:paraId="48DD1148"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lastRenderedPageBreak/>
              <w:sym w:font="Wingdings 2" w:char="F0A3"/>
            </w:r>
            <w:r w:rsidRPr="00171CC9">
              <w:rPr>
                <w:rFonts w:ascii="標楷體" w:eastAsia="標楷體" w:hAnsi="標楷體" w:cs="標楷體"/>
              </w:rPr>
              <w:t>符合</w:t>
            </w:r>
          </w:p>
          <w:p w14:paraId="63ECC754"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21881EE4" w14:textId="0DA7C8FF" w:rsidR="009B0A0B" w:rsidRPr="00171CC9" w:rsidRDefault="009B0A0B" w:rsidP="009B0A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71FD8E04" w14:textId="273E2A1D" w:rsidR="00D83C3E" w:rsidRPr="00171CC9" w:rsidRDefault="00D83C3E" w:rsidP="00D83C3E">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□本計畫無申請設置屋頂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共生設施。</w:t>
            </w:r>
          </w:p>
          <w:p w14:paraId="7CA3DEC1" w14:textId="5FE3839D" w:rsidR="009B0A0B" w:rsidRPr="00171CC9" w:rsidRDefault="008F5C0B" w:rsidP="00D83C3E">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共生規劃多功能</w:t>
            </w:r>
            <w:proofErr w:type="gramStart"/>
            <w:r w:rsidRPr="00171CC9">
              <w:rPr>
                <w:rFonts w:ascii="Times New Roman" w:eastAsia="標楷體" w:hAnsi="Times New Roman" w:cs="標楷體" w:hint="eastAsia"/>
                <w:b/>
                <w:color w:val="7F7F7F" w:themeColor="text1" w:themeTint="80"/>
              </w:rPr>
              <w:t>蓄水池之滯</w:t>
            </w:r>
            <w:proofErr w:type="gramEnd"/>
            <w:r w:rsidRPr="00171CC9">
              <w:rPr>
                <w:rFonts w:ascii="Times New Roman" w:eastAsia="標楷體" w:hAnsi="Times New Roman" w:cs="標楷體" w:hint="eastAsia"/>
                <w:b/>
                <w:color w:val="7F7F7F" w:themeColor="text1" w:themeTint="80"/>
              </w:rPr>
              <w:t>洪設施符合「</w:t>
            </w:r>
            <w:proofErr w:type="gramStart"/>
            <w:r w:rsidRPr="00171CC9">
              <w:rPr>
                <w:rFonts w:ascii="Times New Roman" w:eastAsia="標楷體" w:hAnsi="Times New Roman" w:cs="標楷體" w:hint="eastAsia"/>
                <w:b/>
                <w:color w:val="7F7F7F" w:themeColor="text1" w:themeTint="80"/>
              </w:rPr>
              <w:t>出流管</w:t>
            </w:r>
            <w:proofErr w:type="gramEnd"/>
            <w:r w:rsidRPr="00171CC9">
              <w:rPr>
                <w:rFonts w:ascii="Times New Roman" w:eastAsia="標楷體" w:hAnsi="Times New Roman" w:cs="標楷體" w:hint="eastAsia"/>
                <w:b/>
                <w:color w:val="7F7F7F" w:themeColor="text1" w:themeTint="80"/>
              </w:rPr>
              <w:t>制計畫書與規劃書檢核基準及洪峰流量計算方法」檢核基準</w:t>
            </w:r>
            <w:r w:rsidR="00690B6F" w:rsidRPr="00171CC9">
              <w:rPr>
                <w:rFonts w:ascii="Times New Roman" w:eastAsia="標楷體" w:hAnsi="Times New Roman" w:cs="標楷體" w:hint="eastAsia"/>
                <w:b/>
                <w:color w:val="7F7F7F" w:themeColor="text1" w:themeTint="80"/>
              </w:rPr>
              <w:t>，並取得水利技師簽證</w:t>
            </w:r>
            <w:r w:rsidR="00690B6F" w:rsidRPr="00171CC9">
              <w:rPr>
                <w:rStyle w:val="af"/>
                <w:rFonts w:ascii="Times New Roman" w:eastAsia="標楷體" w:hAnsi="Times New Roman" w:cs="標楷體"/>
                <w:b/>
                <w:color w:val="7F7F7F" w:themeColor="text1" w:themeTint="80"/>
              </w:rPr>
              <w:footnoteReference w:id="2"/>
            </w:r>
            <w:r w:rsidRPr="00171CC9">
              <w:rPr>
                <w:rFonts w:ascii="Times New Roman" w:eastAsia="標楷體" w:hAnsi="Times New Roman" w:cs="標楷體" w:hint="eastAsia"/>
                <w:b/>
                <w:color w:val="7F7F7F" w:themeColor="text1" w:themeTint="80"/>
              </w:rPr>
              <w:t>。相關內</w:t>
            </w:r>
            <w:r w:rsidRPr="00171CC9">
              <w:rPr>
                <w:rFonts w:ascii="Times New Roman" w:eastAsia="標楷體" w:hAnsi="Times New Roman" w:cs="標楷體" w:hint="eastAsia"/>
                <w:b/>
                <w:color w:val="7F7F7F" w:themeColor="text1" w:themeTint="80"/>
              </w:rPr>
              <w:lastRenderedPageBreak/>
              <w:t>容請詳閱工程計畫書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7E15E738" w14:textId="266B4787" w:rsidR="00690B6F" w:rsidRPr="00171CC9" w:rsidRDefault="00690B6F" w:rsidP="00D83C3E">
            <w:pPr>
              <w:ind w:left="252" w:hangingChars="105" w:hanging="252"/>
              <w:jc w:val="both"/>
              <w:rPr>
                <w:rFonts w:ascii="Times New Roman" w:eastAsia="標楷體" w:hAnsi="Times New Roman" w:cs="標楷體"/>
                <w:b/>
                <w:color w:val="7F7F7F" w:themeColor="text1" w:themeTint="80"/>
              </w:rPr>
            </w:pPr>
          </w:p>
        </w:tc>
        <w:tc>
          <w:tcPr>
            <w:tcW w:w="3969" w:type="dxa"/>
            <w:vAlign w:val="center"/>
          </w:tcPr>
          <w:p w14:paraId="45348AE1" w14:textId="5620935F" w:rsidR="008F5C0B" w:rsidRPr="00171CC9" w:rsidRDefault="009B0A0B"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請確認</w:t>
            </w:r>
            <w:r w:rsidR="008F5C0B" w:rsidRPr="00171CC9">
              <w:rPr>
                <w:rFonts w:ascii="Times New Roman" w:eastAsia="標楷體" w:hAnsi="Times New Roman" w:cs="標楷體" w:hint="eastAsia"/>
                <w:b/>
                <w:color w:val="7F7F7F" w:themeColor="text1" w:themeTint="80"/>
              </w:rPr>
              <w:t>本計畫是否涉及屋頂</w:t>
            </w:r>
            <w:proofErr w:type="gramStart"/>
            <w:r w:rsidR="008F5C0B" w:rsidRPr="00171CC9">
              <w:rPr>
                <w:rFonts w:ascii="Times New Roman" w:eastAsia="標楷體" w:hAnsi="Times New Roman" w:cs="標楷體" w:hint="eastAsia"/>
                <w:b/>
                <w:color w:val="7F7F7F" w:themeColor="text1" w:themeTint="80"/>
              </w:rPr>
              <w:t>型漁電</w:t>
            </w:r>
            <w:proofErr w:type="gramEnd"/>
            <w:r w:rsidR="008F5C0B" w:rsidRPr="00171CC9">
              <w:rPr>
                <w:rFonts w:ascii="Times New Roman" w:eastAsia="標楷體" w:hAnsi="Times New Roman" w:cs="標楷體" w:hint="eastAsia"/>
                <w:b/>
                <w:color w:val="7F7F7F" w:themeColor="text1" w:themeTint="80"/>
              </w:rPr>
              <w:t>共生。</w:t>
            </w:r>
          </w:p>
          <w:p w14:paraId="295439BE" w14:textId="28FC430F" w:rsidR="009B0A0B" w:rsidRPr="00171CC9" w:rsidRDefault="00766835"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共生者，請確認已檢附多功能</w:t>
            </w:r>
            <w:proofErr w:type="gramStart"/>
            <w:r w:rsidRPr="00171CC9">
              <w:rPr>
                <w:rFonts w:ascii="Times New Roman" w:eastAsia="標楷體" w:hAnsi="Times New Roman" w:cs="標楷體" w:hint="eastAsia"/>
                <w:b/>
                <w:color w:val="7F7F7F" w:themeColor="text1" w:themeTint="80"/>
              </w:rPr>
              <w:t>蓄水池之滯</w:t>
            </w:r>
            <w:proofErr w:type="gramEnd"/>
            <w:r w:rsidRPr="00171CC9">
              <w:rPr>
                <w:rFonts w:ascii="Times New Roman" w:eastAsia="標楷體" w:hAnsi="Times New Roman" w:cs="標楷體" w:hint="eastAsia"/>
                <w:b/>
                <w:color w:val="7F7F7F" w:themeColor="text1" w:themeTint="80"/>
              </w:rPr>
              <w:t>洪設施符合「</w:t>
            </w:r>
            <w:proofErr w:type="gramStart"/>
            <w:r w:rsidRPr="00171CC9">
              <w:rPr>
                <w:rFonts w:ascii="Times New Roman" w:eastAsia="標楷體" w:hAnsi="Times New Roman" w:cs="標楷體" w:hint="eastAsia"/>
                <w:b/>
                <w:color w:val="7F7F7F" w:themeColor="text1" w:themeTint="80"/>
              </w:rPr>
              <w:t>出流管</w:t>
            </w:r>
            <w:proofErr w:type="gramEnd"/>
            <w:r w:rsidRPr="00171CC9">
              <w:rPr>
                <w:rFonts w:ascii="Times New Roman" w:eastAsia="標楷體" w:hAnsi="Times New Roman" w:cs="標楷體" w:hint="eastAsia"/>
                <w:b/>
                <w:color w:val="7F7F7F" w:themeColor="text1" w:themeTint="80"/>
              </w:rPr>
              <w:t>制計畫書與規劃書檢核基準及洪峰流量計算方法」檢核基準之</w:t>
            </w:r>
            <w:r w:rsidR="00421604" w:rsidRPr="00171CC9">
              <w:rPr>
                <w:rFonts w:ascii="Times New Roman" w:eastAsia="標楷體" w:hAnsi="Times New Roman" w:cs="標楷體" w:hint="eastAsia"/>
                <w:b/>
                <w:color w:val="7F7F7F" w:themeColor="text1" w:themeTint="80"/>
              </w:rPr>
              <w:t>說明或證明文件以及</w:t>
            </w:r>
            <w:r w:rsidR="00E77B7A" w:rsidRPr="00171CC9">
              <w:rPr>
                <w:rFonts w:ascii="Times New Roman" w:eastAsia="標楷體" w:hAnsi="Times New Roman" w:cs="標楷體" w:hint="eastAsia"/>
                <w:b/>
                <w:color w:val="7F7F7F" w:themeColor="text1" w:themeTint="80"/>
              </w:rPr>
              <w:t>水利或海岸</w:t>
            </w:r>
            <w:r w:rsidR="00E77B7A" w:rsidRPr="00171CC9">
              <w:rPr>
                <w:rFonts w:ascii="Times New Roman" w:eastAsia="標楷體" w:hAnsi="Times New Roman" w:cs="標楷體" w:hint="eastAsia"/>
                <w:b/>
                <w:color w:val="7F7F7F" w:themeColor="text1" w:themeTint="80"/>
              </w:rPr>
              <w:lastRenderedPageBreak/>
              <w:t>工程相關技師簽名認證</w:t>
            </w:r>
            <w:r w:rsidR="00690B6F" w:rsidRPr="00171CC9">
              <w:rPr>
                <w:rFonts w:ascii="Times New Roman" w:eastAsia="標楷體" w:hAnsi="Times New Roman" w:cs="標楷體" w:hint="eastAsia"/>
                <w:b/>
                <w:color w:val="7F7F7F" w:themeColor="text1" w:themeTint="80"/>
                <w:vertAlign w:val="superscript"/>
              </w:rPr>
              <w:t>2</w:t>
            </w:r>
            <w:r w:rsidRPr="00171CC9">
              <w:rPr>
                <w:rFonts w:ascii="Times New Roman" w:eastAsia="標楷體" w:hAnsi="Times New Roman" w:cs="標楷體" w:hint="eastAsia"/>
                <w:b/>
                <w:color w:val="7F7F7F" w:themeColor="text1" w:themeTint="80"/>
              </w:rPr>
              <w:t>。</w:t>
            </w:r>
          </w:p>
        </w:tc>
      </w:tr>
      <w:tr w:rsidR="009B0A0B" w:rsidRPr="00171CC9" w14:paraId="5C8FB87C" w14:textId="77777777" w:rsidTr="00ED4524">
        <w:trPr>
          <w:jc w:val="center"/>
        </w:trPr>
        <w:tc>
          <w:tcPr>
            <w:tcW w:w="1418" w:type="dxa"/>
            <w:vMerge/>
            <w:vAlign w:val="center"/>
          </w:tcPr>
          <w:p w14:paraId="7941B44D" w14:textId="77777777" w:rsidR="009B0A0B" w:rsidRPr="00171CC9" w:rsidRDefault="009B0A0B" w:rsidP="009B0A0B">
            <w:pPr>
              <w:jc w:val="center"/>
              <w:rPr>
                <w:rFonts w:ascii="標楷體" w:eastAsia="標楷體" w:hAnsi="標楷體" w:cs="標楷體"/>
              </w:rPr>
            </w:pPr>
          </w:p>
        </w:tc>
        <w:tc>
          <w:tcPr>
            <w:tcW w:w="578" w:type="dxa"/>
            <w:vAlign w:val="center"/>
          </w:tcPr>
          <w:p w14:paraId="68AEDDB0" w14:textId="77777777" w:rsidR="009B0A0B" w:rsidRPr="00171CC9" w:rsidRDefault="009B0A0B" w:rsidP="009B0A0B">
            <w:pPr>
              <w:pStyle w:val="aa"/>
              <w:numPr>
                <w:ilvl w:val="0"/>
                <w:numId w:val="5"/>
              </w:numPr>
              <w:ind w:leftChars="0"/>
              <w:jc w:val="center"/>
              <w:rPr>
                <w:rFonts w:ascii="標楷體" w:eastAsia="標楷體" w:hAnsi="標楷體" w:cs="標楷體"/>
              </w:rPr>
            </w:pPr>
          </w:p>
        </w:tc>
        <w:tc>
          <w:tcPr>
            <w:tcW w:w="3538" w:type="dxa"/>
            <w:vAlign w:val="center"/>
          </w:tcPr>
          <w:p w14:paraId="177BA28D" w14:textId="4046E979" w:rsidR="009B0A0B" w:rsidRPr="00171CC9" w:rsidRDefault="009B0A0B" w:rsidP="009B0A0B">
            <w:pPr>
              <w:jc w:val="both"/>
              <w:rPr>
                <w:rFonts w:ascii="標楷體" w:eastAsia="標楷體" w:hAnsi="標楷體" w:cs="標楷體"/>
              </w:rPr>
            </w:pPr>
            <w:r w:rsidRPr="00171CC9">
              <w:rPr>
                <w:rFonts w:ascii="標楷體" w:eastAsia="標楷體" w:hAnsi="標楷體" w:cs="標楷體"/>
              </w:rPr>
              <w:t>為因應暴</w:t>
            </w:r>
            <w:proofErr w:type="gramStart"/>
            <w:r w:rsidRPr="00171CC9">
              <w:rPr>
                <w:rFonts w:ascii="標楷體" w:eastAsia="標楷體" w:hAnsi="標楷體" w:cs="標楷體"/>
              </w:rPr>
              <w:t>潮溢淹</w:t>
            </w:r>
            <w:proofErr w:type="gramEnd"/>
            <w:r w:rsidRPr="00171CC9">
              <w:rPr>
                <w:rFonts w:ascii="標楷體" w:eastAsia="標楷體" w:hAnsi="標楷體" w:cs="標楷體"/>
              </w:rPr>
              <w:t>災害，</w:t>
            </w:r>
            <w:r w:rsidRPr="00171CC9">
              <w:rPr>
                <w:rFonts w:ascii="標楷體" w:eastAsia="標楷體" w:hAnsi="標楷體" w:cs="標楷體" w:hint="eastAsia"/>
              </w:rPr>
              <w:t>屋頂</w:t>
            </w:r>
            <w:proofErr w:type="gramStart"/>
            <w:r w:rsidRPr="00171CC9">
              <w:rPr>
                <w:rFonts w:ascii="標楷體" w:eastAsia="標楷體" w:hAnsi="標楷體" w:cs="標楷體"/>
              </w:rPr>
              <w:t>型漁</w:t>
            </w:r>
            <w:proofErr w:type="gramEnd"/>
            <w:r w:rsidRPr="00171CC9">
              <w:rPr>
                <w:rFonts w:ascii="標楷體" w:eastAsia="標楷體" w:hAnsi="標楷體" w:cs="標楷體"/>
              </w:rPr>
              <w:t>電共生所設置水產養殖設施應規劃排水收集管系統，並連結蓄水防洪之蓄水池或滯洪設施。另案場應視環境特性設計防水閘門或擋水設施，</w:t>
            </w:r>
            <w:proofErr w:type="gramStart"/>
            <w:r w:rsidRPr="00171CC9">
              <w:rPr>
                <w:rFonts w:ascii="標楷體" w:eastAsia="標楷體" w:hAnsi="標楷體" w:cs="標楷體"/>
              </w:rPr>
              <w:t>採</w:t>
            </w:r>
            <w:proofErr w:type="gramEnd"/>
            <w:r w:rsidRPr="00171CC9">
              <w:rPr>
                <w:rFonts w:ascii="標楷體" w:eastAsia="標楷體" w:hAnsi="標楷體" w:cs="標楷體"/>
              </w:rPr>
              <w:t>重力排水或</w:t>
            </w:r>
            <w:proofErr w:type="gramStart"/>
            <w:r w:rsidRPr="00171CC9">
              <w:rPr>
                <w:rFonts w:ascii="標楷體" w:eastAsia="標楷體" w:hAnsi="標楷體" w:cs="標楷體"/>
              </w:rPr>
              <w:t>機械抽排設</w:t>
            </w:r>
            <w:proofErr w:type="gramEnd"/>
            <w:r w:rsidRPr="00171CC9">
              <w:rPr>
                <w:rFonts w:ascii="標楷體" w:eastAsia="標楷體" w:hAnsi="標楷體" w:cs="標楷體"/>
              </w:rPr>
              <w:t>計，以因應短時間暴雨災害；相關防洪排水設計，需取得水利技師簽證。</w:t>
            </w:r>
          </w:p>
        </w:tc>
        <w:tc>
          <w:tcPr>
            <w:tcW w:w="1276" w:type="dxa"/>
            <w:vAlign w:val="center"/>
          </w:tcPr>
          <w:p w14:paraId="78D68C31"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59CD1E6C"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7D17A721" w14:textId="2D15015B" w:rsidR="009B0A0B" w:rsidRPr="00171CC9" w:rsidRDefault="009B0A0B" w:rsidP="009B0A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1B929941" w14:textId="620E1419" w:rsidR="00E77B7A" w:rsidRPr="00171CC9" w:rsidRDefault="00E77B7A" w:rsidP="00E77B7A">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□本計畫無申請設置屋頂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共生設施。</w:t>
            </w:r>
          </w:p>
          <w:p w14:paraId="0F7387C4" w14:textId="650568CE" w:rsidR="009B0A0B" w:rsidRPr="00171CC9" w:rsidRDefault="009B0A0B" w:rsidP="00E77B7A">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共生之水產養殖設施已規劃排水收集管系統，連結蓄水防洪之蓄水池或滯洪設施，配合環境特性設計相關</w:t>
            </w:r>
            <w:r w:rsidR="00905B83" w:rsidRPr="00171CC9">
              <w:rPr>
                <w:rFonts w:ascii="Times New Roman" w:eastAsia="標楷體" w:hAnsi="Times New Roman" w:cs="標楷體" w:hint="eastAsia"/>
                <w:b/>
                <w:color w:val="7F7F7F" w:themeColor="text1" w:themeTint="80"/>
              </w:rPr>
              <w:t>防</w:t>
            </w:r>
            <w:r w:rsidRPr="00171CC9">
              <w:rPr>
                <w:rFonts w:ascii="Times New Roman" w:eastAsia="標楷體" w:hAnsi="Times New Roman" w:cs="標楷體" w:hint="eastAsia"/>
                <w:b/>
                <w:color w:val="7F7F7F" w:themeColor="text1" w:themeTint="80"/>
              </w:rPr>
              <w:t>洪排水設計並取得水利技師簽證，請詳閱工程計畫書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4D6D3CA4" w14:textId="3AC2903C" w:rsidR="008F5C0B" w:rsidRPr="00171CC9" w:rsidRDefault="008F5C0B"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請確認本計畫是否涉及屋頂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w:t>
            </w:r>
          </w:p>
          <w:p w14:paraId="3EB266A1" w14:textId="680481BB" w:rsidR="009B0A0B" w:rsidRPr="00171CC9" w:rsidRDefault="008F5C0B" w:rsidP="009B0A0B">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b/>
                <w:color w:val="7F7F7F" w:themeColor="text1" w:themeTint="80"/>
              </w:rPr>
              <w:t>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共生者，請確認</w:t>
            </w:r>
            <w:r w:rsidR="009B0A0B" w:rsidRPr="00171CC9">
              <w:rPr>
                <w:rFonts w:ascii="Times New Roman" w:eastAsia="標楷體" w:hAnsi="Times New Roman" w:cs="標楷體" w:hint="eastAsia"/>
                <w:b/>
                <w:color w:val="7F7F7F" w:themeColor="text1" w:themeTint="80"/>
              </w:rPr>
              <w:t>已規劃排水收集管系統、蓄水防洪或滯洪設施、防水或擋水設施、抽水機具及操作手冊等相關防洪排水設計，並檢附水利或海岸工程相關技師簽名認證。</w:t>
            </w:r>
          </w:p>
          <w:p w14:paraId="5E2C1789" w14:textId="77777777" w:rsidR="009B0A0B" w:rsidRPr="00171CC9" w:rsidRDefault="009B0A0B" w:rsidP="009B0A0B">
            <w:pPr>
              <w:jc w:val="both"/>
              <w:rPr>
                <w:rFonts w:ascii="Times New Roman" w:eastAsia="標楷體" w:hAnsi="Times New Roman" w:cs="標楷體"/>
                <w:b/>
                <w:color w:val="7F7F7F" w:themeColor="text1" w:themeTint="80"/>
              </w:rPr>
            </w:pPr>
          </w:p>
        </w:tc>
      </w:tr>
      <w:tr w:rsidR="009B0A0B" w:rsidRPr="00171CC9" w14:paraId="6A429141" w14:textId="77777777" w:rsidTr="00ED4524">
        <w:trPr>
          <w:jc w:val="center"/>
        </w:trPr>
        <w:tc>
          <w:tcPr>
            <w:tcW w:w="1418" w:type="dxa"/>
            <w:vMerge/>
            <w:vAlign w:val="center"/>
          </w:tcPr>
          <w:p w14:paraId="7690A36E" w14:textId="77777777" w:rsidR="009B0A0B" w:rsidRPr="00171CC9" w:rsidRDefault="009B0A0B" w:rsidP="009B0A0B">
            <w:pPr>
              <w:jc w:val="center"/>
              <w:rPr>
                <w:rFonts w:ascii="標楷體" w:eastAsia="標楷體" w:hAnsi="標楷體" w:cs="標楷體"/>
              </w:rPr>
            </w:pPr>
          </w:p>
        </w:tc>
        <w:tc>
          <w:tcPr>
            <w:tcW w:w="578" w:type="dxa"/>
            <w:vAlign w:val="center"/>
          </w:tcPr>
          <w:p w14:paraId="25DAA3A8" w14:textId="77777777" w:rsidR="009B0A0B" w:rsidRPr="00171CC9" w:rsidRDefault="009B0A0B" w:rsidP="009B0A0B">
            <w:pPr>
              <w:pStyle w:val="aa"/>
              <w:numPr>
                <w:ilvl w:val="0"/>
                <w:numId w:val="5"/>
              </w:numPr>
              <w:ind w:leftChars="0"/>
              <w:jc w:val="center"/>
              <w:rPr>
                <w:rFonts w:ascii="標楷體" w:eastAsia="標楷體" w:hAnsi="標楷體" w:cs="標楷體"/>
              </w:rPr>
            </w:pPr>
          </w:p>
        </w:tc>
        <w:tc>
          <w:tcPr>
            <w:tcW w:w="3538" w:type="dxa"/>
            <w:vAlign w:val="center"/>
          </w:tcPr>
          <w:p w14:paraId="4FC51EB3" w14:textId="7B779A0D" w:rsidR="009B0A0B" w:rsidRPr="00171CC9" w:rsidRDefault="009B0A0B" w:rsidP="009B0A0B">
            <w:pPr>
              <w:jc w:val="both"/>
              <w:rPr>
                <w:rFonts w:ascii="標楷體" w:eastAsia="標楷體" w:hAnsi="標楷體" w:cs="標楷體"/>
              </w:rPr>
            </w:pPr>
            <w:r w:rsidRPr="00171CC9">
              <w:rPr>
                <w:rFonts w:ascii="標楷體" w:eastAsia="標楷體" w:hAnsi="標楷體" w:cs="標楷體"/>
              </w:rPr>
              <w:t>海岸防護區內劃定公告為地下水管制區者，除地下水管制辦法規定所列例外條款外，禁止鑿井引水或抽用地下水。</w:t>
            </w:r>
          </w:p>
        </w:tc>
        <w:tc>
          <w:tcPr>
            <w:tcW w:w="1276" w:type="dxa"/>
            <w:vAlign w:val="center"/>
          </w:tcPr>
          <w:p w14:paraId="19E1DE05"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090F371E"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58379B7B" w14:textId="27C23073" w:rsidR="009B0A0B" w:rsidRPr="00171CC9" w:rsidRDefault="009B0A0B" w:rsidP="009B0A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6854B172" w14:textId="69990A4E" w:rsidR="009B0A0B" w:rsidRPr="00171CC9" w:rsidRDefault="009B0A0B"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經確認本計畫申請範圍內皆無鑿井引水或超抽地下水之行為，請詳閱工程計畫書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1428549C" w14:textId="2FEA2005" w:rsidR="009B0A0B" w:rsidRPr="00171CC9" w:rsidRDefault="009B0A0B"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如為地下水管制區，請確認無鑿井引水或抽用地下水。</w:t>
            </w:r>
          </w:p>
        </w:tc>
      </w:tr>
      <w:tr w:rsidR="009B0A0B" w:rsidRPr="00171CC9" w14:paraId="705431A7" w14:textId="77777777" w:rsidTr="00ED4524">
        <w:trPr>
          <w:jc w:val="center"/>
        </w:trPr>
        <w:tc>
          <w:tcPr>
            <w:tcW w:w="1418" w:type="dxa"/>
            <w:vMerge/>
            <w:vAlign w:val="center"/>
          </w:tcPr>
          <w:p w14:paraId="3C01875C" w14:textId="77777777" w:rsidR="009B0A0B" w:rsidRPr="00171CC9" w:rsidRDefault="009B0A0B" w:rsidP="009B0A0B">
            <w:pPr>
              <w:jc w:val="center"/>
              <w:rPr>
                <w:rFonts w:ascii="標楷體" w:eastAsia="標楷體" w:hAnsi="標楷體" w:cs="標楷體"/>
              </w:rPr>
            </w:pPr>
          </w:p>
        </w:tc>
        <w:tc>
          <w:tcPr>
            <w:tcW w:w="578" w:type="dxa"/>
            <w:vAlign w:val="center"/>
          </w:tcPr>
          <w:p w14:paraId="21B2A905" w14:textId="77777777" w:rsidR="009B0A0B" w:rsidRPr="00171CC9" w:rsidRDefault="009B0A0B" w:rsidP="009B0A0B">
            <w:pPr>
              <w:pStyle w:val="aa"/>
              <w:numPr>
                <w:ilvl w:val="0"/>
                <w:numId w:val="5"/>
              </w:numPr>
              <w:ind w:leftChars="0"/>
              <w:jc w:val="center"/>
              <w:rPr>
                <w:rFonts w:ascii="標楷體" w:eastAsia="標楷體" w:hAnsi="標楷體" w:cs="標楷體"/>
              </w:rPr>
            </w:pPr>
          </w:p>
        </w:tc>
        <w:tc>
          <w:tcPr>
            <w:tcW w:w="3538" w:type="dxa"/>
            <w:vAlign w:val="center"/>
          </w:tcPr>
          <w:p w14:paraId="5E0ADB10" w14:textId="365DCF6C" w:rsidR="009B0A0B" w:rsidRPr="00171CC9" w:rsidRDefault="009B0A0B" w:rsidP="009B0A0B">
            <w:pPr>
              <w:jc w:val="both"/>
              <w:rPr>
                <w:rFonts w:ascii="標楷體" w:eastAsia="標楷體" w:hAnsi="標楷體" w:cs="標楷體"/>
              </w:rPr>
            </w:pPr>
            <w:r w:rsidRPr="00171CC9">
              <w:rPr>
                <w:rFonts w:ascii="標楷體" w:eastAsia="標楷體" w:hAnsi="標楷體" w:cs="標楷體"/>
              </w:rPr>
              <w:t>應適時追蹤政府單位於計畫範圍內所公開之淹水深度、地表</w:t>
            </w:r>
            <w:proofErr w:type="gramStart"/>
            <w:r w:rsidRPr="00171CC9">
              <w:rPr>
                <w:rFonts w:ascii="標楷體" w:eastAsia="標楷體" w:hAnsi="標楷體" w:cs="標楷體"/>
              </w:rPr>
              <w:t>沉</w:t>
            </w:r>
            <w:proofErr w:type="gramEnd"/>
            <w:r w:rsidRPr="00171CC9">
              <w:rPr>
                <w:rFonts w:ascii="標楷體" w:eastAsia="標楷體" w:hAnsi="標楷體" w:cs="標楷體"/>
              </w:rPr>
              <w:t>陷量及地下水位等相關監測資料；倘計畫範圍內無法取得相關地表</w:t>
            </w:r>
            <w:proofErr w:type="gramStart"/>
            <w:r w:rsidRPr="00171CC9">
              <w:rPr>
                <w:rFonts w:ascii="標楷體" w:eastAsia="標楷體" w:hAnsi="標楷體" w:cs="標楷體"/>
              </w:rPr>
              <w:t>沉</w:t>
            </w:r>
            <w:proofErr w:type="gramEnd"/>
            <w:r w:rsidRPr="00171CC9">
              <w:rPr>
                <w:rFonts w:ascii="標楷體" w:eastAsia="標楷體" w:hAnsi="標楷體" w:cs="標楷體"/>
              </w:rPr>
              <w:t>陷及地下水位等監測數據資料時，可基於光電設施自身安全考量，利用</w:t>
            </w:r>
            <w:proofErr w:type="gramStart"/>
            <w:r w:rsidRPr="00171CC9">
              <w:rPr>
                <w:rFonts w:ascii="標楷體" w:eastAsia="標楷體" w:hAnsi="標楷體" w:cs="標楷體"/>
              </w:rPr>
              <w:t>場址基</w:t>
            </w:r>
            <w:proofErr w:type="gramEnd"/>
            <w:r w:rsidRPr="00171CC9">
              <w:rPr>
                <w:rFonts w:ascii="標楷體" w:eastAsia="標楷體" w:hAnsi="標楷體" w:cs="標楷體"/>
              </w:rPr>
              <w:t>樁、升壓</w:t>
            </w:r>
            <w:proofErr w:type="gramStart"/>
            <w:r w:rsidRPr="00171CC9">
              <w:rPr>
                <w:rFonts w:ascii="標楷體" w:eastAsia="標楷體" w:hAnsi="標楷體" w:cs="標楷體"/>
              </w:rPr>
              <w:t>站牆</w:t>
            </w:r>
            <w:proofErr w:type="gramEnd"/>
            <w:r w:rsidRPr="00171CC9">
              <w:rPr>
                <w:rFonts w:ascii="標楷體" w:eastAsia="標楷體" w:hAnsi="標楷體" w:cs="標楷體"/>
              </w:rPr>
              <w:t>身等安裝淹水感知器、</w:t>
            </w:r>
            <w:proofErr w:type="gramStart"/>
            <w:r w:rsidRPr="00171CC9">
              <w:rPr>
                <w:rFonts w:ascii="標楷體" w:eastAsia="標楷體" w:hAnsi="標楷體" w:cs="標楷體"/>
              </w:rPr>
              <w:t>智慧水</w:t>
            </w:r>
            <w:proofErr w:type="gramEnd"/>
            <w:r w:rsidRPr="00171CC9">
              <w:rPr>
                <w:rFonts w:ascii="標楷體" w:eastAsia="標楷體" w:hAnsi="標楷體" w:cs="標楷體"/>
              </w:rPr>
              <w:t>尺（或繪製水尺）及沈陷計（亦可利用基樁定期檢測高程方式），依相關</w:t>
            </w:r>
            <w:r w:rsidRPr="00171CC9">
              <w:rPr>
                <w:rFonts w:ascii="標楷體" w:eastAsia="標楷體" w:hAnsi="標楷體" w:cs="標楷體"/>
              </w:rPr>
              <w:lastRenderedPageBreak/>
              <w:t>規定設置監測設備，監測場址設施之下陷狀況及淹水深度，並配合經濟部水利署及範圍所屬縣市政府需要，回饋相關資訊。</w:t>
            </w:r>
          </w:p>
        </w:tc>
        <w:tc>
          <w:tcPr>
            <w:tcW w:w="1276" w:type="dxa"/>
            <w:vAlign w:val="center"/>
          </w:tcPr>
          <w:p w14:paraId="5FC9683E"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lastRenderedPageBreak/>
              <w:sym w:font="Wingdings 2" w:char="F0A3"/>
            </w:r>
            <w:r w:rsidRPr="00171CC9">
              <w:rPr>
                <w:rFonts w:ascii="標楷體" w:eastAsia="標楷體" w:hAnsi="標楷體" w:cs="標楷體"/>
              </w:rPr>
              <w:t>符合</w:t>
            </w:r>
          </w:p>
          <w:p w14:paraId="4CB102C4"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6182E222" w14:textId="3DC3F6CA" w:rsidR="009B0A0B" w:rsidRPr="00171CC9" w:rsidRDefault="009B0A0B" w:rsidP="009B0A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752A0CB6" w14:textId="7F057CF6" w:rsidR="009B0A0B" w:rsidRPr="00171CC9" w:rsidRDefault="009B0A0B"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已承諾將定期追蹤本計畫申請範圍內政府單位所公開之相關監測資料，請詳閱工程計畫書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6936A491" w14:textId="12950ADF" w:rsidR="009B0A0B" w:rsidRPr="00171CC9" w:rsidRDefault="009B0A0B"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請確認已說明將定時追蹤政府單位於計畫範圍內所公開之淹水深、地表</w:t>
            </w:r>
            <w:proofErr w:type="gramStart"/>
            <w:r w:rsidRPr="00171CC9">
              <w:rPr>
                <w:rFonts w:ascii="Times New Roman" w:eastAsia="標楷體" w:hAnsi="Times New Roman" w:cs="標楷體" w:hint="eastAsia"/>
                <w:b/>
                <w:color w:val="7F7F7F" w:themeColor="text1" w:themeTint="80"/>
              </w:rPr>
              <w:t>沉</w:t>
            </w:r>
            <w:proofErr w:type="gramEnd"/>
            <w:r w:rsidRPr="00171CC9">
              <w:rPr>
                <w:rFonts w:ascii="Times New Roman" w:eastAsia="標楷體" w:hAnsi="Times New Roman" w:cs="標楷體" w:hint="eastAsia"/>
                <w:b/>
                <w:color w:val="7F7F7F" w:themeColor="text1" w:themeTint="80"/>
              </w:rPr>
              <w:t>陷量及地下水位等相關監測資料。</w:t>
            </w:r>
          </w:p>
        </w:tc>
      </w:tr>
      <w:tr w:rsidR="009B0A0B" w:rsidRPr="00171CC9" w14:paraId="673B9DF8" w14:textId="77777777" w:rsidTr="00ED4524">
        <w:trPr>
          <w:jc w:val="center"/>
        </w:trPr>
        <w:tc>
          <w:tcPr>
            <w:tcW w:w="1418" w:type="dxa"/>
            <w:vMerge/>
            <w:vAlign w:val="center"/>
          </w:tcPr>
          <w:p w14:paraId="23170EBF" w14:textId="77777777" w:rsidR="009B0A0B" w:rsidRPr="00171CC9" w:rsidRDefault="009B0A0B" w:rsidP="009B0A0B">
            <w:pPr>
              <w:jc w:val="center"/>
              <w:rPr>
                <w:rFonts w:ascii="標楷體" w:eastAsia="標楷體" w:hAnsi="標楷體" w:cs="標楷體"/>
              </w:rPr>
            </w:pPr>
          </w:p>
        </w:tc>
        <w:tc>
          <w:tcPr>
            <w:tcW w:w="578" w:type="dxa"/>
            <w:vAlign w:val="center"/>
          </w:tcPr>
          <w:p w14:paraId="469D72FA" w14:textId="77777777" w:rsidR="009B0A0B" w:rsidRPr="00171CC9" w:rsidRDefault="009B0A0B" w:rsidP="009B0A0B">
            <w:pPr>
              <w:pStyle w:val="aa"/>
              <w:numPr>
                <w:ilvl w:val="0"/>
                <w:numId w:val="5"/>
              </w:numPr>
              <w:ind w:leftChars="0"/>
              <w:jc w:val="center"/>
              <w:rPr>
                <w:rFonts w:ascii="標楷體" w:eastAsia="標楷體" w:hAnsi="標楷體" w:cs="標楷體"/>
              </w:rPr>
            </w:pPr>
          </w:p>
        </w:tc>
        <w:tc>
          <w:tcPr>
            <w:tcW w:w="3538" w:type="dxa"/>
            <w:vAlign w:val="center"/>
          </w:tcPr>
          <w:p w14:paraId="2150C680" w14:textId="47EB2EE3" w:rsidR="009B0A0B" w:rsidRPr="00171CC9" w:rsidRDefault="009B0A0B" w:rsidP="009B0A0B">
            <w:pPr>
              <w:jc w:val="both"/>
              <w:rPr>
                <w:rFonts w:ascii="標楷體" w:eastAsia="標楷體" w:hAnsi="標楷體" w:cs="標楷體"/>
              </w:rPr>
            </w:pPr>
            <w:r w:rsidRPr="00171CC9">
              <w:rPr>
                <w:rFonts w:ascii="標楷體" w:eastAsia="標楷體" w:hAnsi="標楷體" w:cs="標楷體"/>
              </w:rPr>
              <w:t>應進行現地鑽探調查及液化分析，並視分析結果將土質參數折減，並依據相關規範進行耐震設計，以免地震時發生土壤液化引致之災害。</w:t>
            </w:r>
          </w:p>
        </w:tc>
        <w:tc>
          <w:tcPr>
            <w:tcW w:w="1276" w:type="dxa"/>
            <w:vAlign w:val="center"/>
          </w:tcPr>
          <w:p w14:paraId="21DF7834"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15132E0C"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32DBE2A2" w14:textId="1BDA3CF5" w:rsidR="009B0A0B" w:rsidRPr="00171CC9" w:rsidRDefault="009B0A0B" w:rsidP="009B0A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38923B4A" w14:textId="10A4E929" w:rsidR="009B0A0B" w:rsidRPr="00171CC9" w:rsidRDefault="009B0A0B"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經確認本計畫已進行現地鑽探調查及液化分析，並依據建築技術規則與建築物耐震設計規範辦理耐震設計，請詳閱工程計畫書中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5CF968F0" w14:textId="2842C246" w:rsidR="009B0A0B" w:rsidRPr="00171CC9" w:rsidRDefault="009B0A0B"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請確認已進行現地鑽探調查及液化分析，並提供耐震設計規劃。</w:t>
            </w:r>
          </w:p>
        </w:tc>
      </w:tr>
      <w:tr w:rsidR="009B0A0B" w:rsidRPr="00171CC9" w14:paraId="5A0E2295" w14:textId="77777777" w:rsidTr="00ED4524">
        <w:trPr>
          <w:jc w:val="center"/>
        </w:trPr>
        <w:tc>
          <w:tcPr>
            <w:tcW w:w="1418" w:type="dxa"/>
            <w:vMerge/>
            <w:vAlign w:val="center"/>
          </w:tcPr>
          <w:p w14:paraId="39385046" w14:textId="77777777" w:rsidR="009B0A0B" w:rsidRPr="00171CC9" w:rsidRDefault="009B0A0B" w:rsidP="009B0A0B">
            <w:pPr>
              <w:jc w:val="center"/>
              <w:rPr>
                <w:rFonts w:ascii="標楷體" w:eastAsia="標楷體" w:hAnsi="標楷體" w:cs="標楷體"/>
              </w:rPr>
            </w:pPr>
          </w:p>
        </w:tc>
        <w:tc>
          <w:tcPr>
            <w:tcW w:w="578" w:type="dxa"/>
            <w:vAlign w:val="center"/>
          </w:tcPr>
          <w:p w14:paraId="406C6B64" w14:textId="77777777" w:rsidR="009B0A0B" w:rsidRPr="00171CC9" w:rsidRDefault="009B0A0B" w:rsidP="009B0A0B">
            <w:pPr>
              <w:pStyle w:val="aa"/>
              <w:numPr>
                <w:ilvl w:val="0"/>
                <w:numId w:val="5"/>
              </w:numPr>
              <w:ind w:leftChars="0"/>
              <w:jc w:val="center"/>
              <w:rPr>
                <w:rFonts w:ascii="標楷體" w:eastAsia="標楷體" w:hAnsi="標楷體" w:cs="標楷體"/>
              </w:rPr>
            </w:pPr>
          </w:p>
        </w:tc>
        <w:tc>
          <w:tcPr>
            <w:tcW w:w="3538" w:type="dxa"/>
            <w:vAlign w:val="center"/>
          </w:tcPr>
          <w:p w14:paraId="1A60BB04" w14:textId="24728D56" w:rsidR="009B0A0B" w:rsidRPr="00171CC9" w:rsidRDefault="009B0A0B" w:rsidP="009B0A0B">
            <w:pPr>
              <w:jc w:val="both"/>
              <w:rPr>
                <w:rFonts w:ascii="標楷體" w:eastAsia="標楷體" w:hAnsi="標楷體" w:cs="標楷體"/>
              </w:rPr>
            </w:pPr>
            <w:r w:rsidRPr="00171CC9">
              <w:rPr>
                <w:rFonts w:ascii="標楷體" w:eastAsia="標楷體" w:hAnsi="標楷體" w:cs="標楷體"/>
              </w:rPr>
              <w:t>基地位屬土壤液化</w:t>
            </w:r>
            <w:proofErr w:type="gramStart"/>
            <w:r w:rsidRPr="00171CC9">
              <w:rPr>
                <w:rFonts w:ascii="標楷體" w:eastAsia="標楷體" w:hAnsi="標楷體" w:cs="標楷體"/>
              </w:rPr>
              <w:t>高潛勢區</w:t>
            </w:r>
            <w:proofErr w:type="gramEnd"/>
            <w:r w:rsidRPr="00171CC9">
              <w:rPr>
                <w:rFonts w:ascii="標楷體" w:eastAsia="標楷體" w:hAnsi="標楷體" w:cs="標楷體"/>
              </w:rPr>
              <w:t>者，基地開發應考慮土壤液化因素條件，加強地基承載力補償措施，並由相關結構技師、土木技師簽證確保基地承載力及結構安全。</w:t>
            </w:r>
          </w:p>
        </w:tc>
        <w:tc>
          <w:tcPr>
            <w:tcW w:w="1276" w:type="dxa"/>
            <w:vAlign w:val="center"/>
          </w:tcPr>
          <w:p w14:paraId="1E613821"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12B31B83"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0BF33A36" w14:textId="7C333C0A" w:rsidR="009B0A0B" w:rsidRPr="00171CC9" w:rsidRDefault="009B0A0B" w:rsidP="009B0A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713D36F0" w14:textId="77777777" w:rsidR="009B0A0B" w:rsidRPr="00171CC9" w:rsidRDefault="009B0A0B" w:rsidP="009B0A0B">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□經確認本計畫範圍涉及土壤液化</w:t>
            </w:r>
            <w:proofErr w:type="gramStart"/>
            <w:r w:rsidRPr="00171CC9">
              <w:rPr>
                <w:rFonts w:ascii="Times New Roman" w:eastAsia="標楷體" w:hAnsi="Times New Roman" w:cs="標楷體" w:hint="eastAsia"/>
                <w:b/>
                <w:color w:val="7F7F7F" w:themeColor="text1" w:themeTint="80"/>
              </w:rPr>
              <w:t>高潛勢區</w:t>
            </w:r>
            <w:proofErr w:type="gramEnd"/>
            <w:r w:rsidRPr="00171CC9">
              <w:rPr>
                <w:rFonts w:ascii="Times New Roman" w:eastAsia="標楷體" w:hAnsi="Times New Roman" w:cs="標楷體" w:hint="eastAsia"/>
                <w:b/>
                <w:color w:val="7F7F7F" w:themeColor="text1" w:themeTint="80"/>
              </w:rPr>
              <w:t>。相關基地開發結構安全計算內容已考量土壤液化因素，加強地基承載力補償措施，並由相關結構技師、土木技師簽證確保基地承載力及結構安全。相關內容請詳閱工程計畫書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0D0CCE1C" w14:textId="0A6C9095" w:rsidR="009B0A0B" w:rsidRPr="00171CC9" w:rsidRDefault="009B0A0B" w:rsidP="009B0A0B">
            <w:pPr>
              <w:ind w:left="262" w:hangingChars="109" w:hanging="26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□經確認本計畫範圍無涉及土壤液化</w:t>
            </w:r>
            <w:proofErr w:type="gramStart"/>
            <w:r w:rsidRPr="00171CC9">
              <w:rPr>
                <w:rFonts w:ascii="Times New Roman" w:eastAsia="標楷體" w:hAnsi="Times New Roman" w:cs="標楷體" w:hint="eastAsia"/>
                <w:b/>
                <w:color w:val="7F7F7F" w:themeColor="text1" w:themeTint="80"/>
              </w:rPr>
              <w:t>高潛勢區</w:t>
            </w:r>
            <w:proofErr w:type="gramEnd"/>
            <w:r w:rsidR="00905B83" w:rsidRPr="00171CC9">
              <w:rPr>
                <w:rFonts w:ascii="Times New Roman" w:eastAsia="標楷體" w:hAnsi="Times New Roman" w:cs="標楷體" w:hint="eastAsia"/>
                <w:b/>
                <w:color w:val="7F7F7F" w:themeColor="text1" w:themeTint="80"/>
              </w:rPr>
              <w:t>，證明文件詳閱工程計畫書</w:t>
            </w:r>
            <w:r w:rsidR="00905B83" w:rsidRPr="00171CC9">
              <w:rPr>
                <w:rFonts w:ascii="Times New Roman" w:eastAsia="標楷體" w:hAnsi="Times New Roman" w:cs="標楷體" w:hint="eastAsia"/>
                <w:b/>
                <w:color w:val="7F7F7F" w:themeColor="text1" w:themeTint="80"/>
              </w:rPr>
              <w:t>P.</w:t>
            </w:r>
            <w:r w:rsidR="00905B83" w:rsidRPr="00171CC9">
              <w:rPr>
                <w:rFonts w:ascii="Times New Roman" w:eastAsia="標楷體" w:hAnsi="Times New Roman" w:cs="標楷體" w:hint="eastAsia"/>
                <w:b/>
                <w:color w:val="7F7F7F" w:themeColor="text1" w:themeTint="80"/>
              </w:rPr>
              <w:t>○之內容</w:t>
            </w:r>
            <w:r w:rsidRPr="00171CC9">
              <w:rPr>
                <w:rFonts w:ascii="Times New Roman" w:eastAsia="標楷體" w:hAnsi="Times New Roman" w:cs="標楷體" w:hint="eastAsia"/>
                <w:b/>
                <w:color w:val="7F7F7F" w:themeColor="text1" w:themeTint="80"/>
              </w:rPr>
              <w:t>。</w:t>
            </w:r>
            <w:proofErr w:type="gramStart"/>
            <w:r w:rsidR="00905B83" w:rsidRPr="00171CC9">
              <w:rPr>
                <w:rFonts w:ascii="Times New Roman" w:eastAsia="標楷體" w:hAnsi="Times New Roman" w:cs="標楷體" w:hint="eastAsia"/>
                <w:b/>
                <w:color w:val="7F7F7F" w:themeColor="text1" w:themeTint="80"/>
              </w:rPr>
              <w:t>另</w:t>
            </w:r>
            <w:proofErr w:type="gramEnd"/>
            <w:r w:rsidR="00905B83" w:rsidRPr="00171CC9">
              <w:rPr>
                <w:rFonts w:ascii="Times New Roman" w:eastAsia="標楷體" w:hAnsi="Times New Roman" w:cs="標楷體" w:hint="eastAsia"/>
                <w:b/>
                <w:color w:val="7F7F7F" w:themeColor="text1" w:themeTint="80"/>
              </w:rPr>
              <w:t>，</w:t>
            </w:r>
            <w:r w:rsidR="00FC0D12" w:rsidRPr="00171CC9">
              <w:rPr>
                <w:rFonts w:ascii="Times New Roman" w:eastAsia="標楷體" w:hAnsi="Times New Roman" w:cs="標楷體" w:hint="eastAsia"/>
                <w:b/>
                <w:color w:val="7F7F7F" w:themeColor="text1" w:themeTint="80"/>
              </w:rPr>
              <w:t>相關基地開發結構安全計算內容請詳閱工程計畫書</w:t>
            </w:r>
            <w:r w:rsidR="00FC0D12" w:rsidRPr="00171CC9">
              <w:rPr>
                <w:rFonts w:ascii="Times New Roman" w:eastAsia="標楷體" w:hAnsi="Times New Roman" w:cs="標楷體" w:hint="eastAsia"/>
                <w:b/>
                <w:color w:val="7F7F7F" w:themeColor="text1" w:themeTint="80"/>
              </w:rPr>
              <w:t>P.</w:t>
            </w:r>
            <w:r w:rsidR="00FC0D12" w:rsidRPr="00171CC9">
              <w:rPr>
                <w:rFonts w:ascii="Times New Roman" w:eastAsia="標楷體" w:hAnsi="Times New Roman" w:cs="標楷體" w:hint="eastAsia"/>
                <w:b/>
                <w:color w:val="7F7F7F" w:themeColor="text1" w:themeTint="80"/>
              </w:rPr>
              <w:t>○之內容。</w:t>
            </w:r>
          </w:p>
        </w:tc>
        <w:tc>
          <w:tcPr>
            <w:tcW w:w="3969" w:type="dxa"/>
            <w:vAlign w:val="center"/>
          </w:tcPr>
          <w:p w14:paraId="3F4BCD42" w14:textId="25320701" w:rsidR="009B0A0B" w:rsidRPr="00171CC9" w:rsidRDefault="009B0A0B"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請確認已說明土壤液化</w:t>
            </w:r>
            <w:proofErr w:type="gramStart"/>
            <w:r w:rsidRPr="00171CC9">
              <w:rPr>
                <w:rFonts w:ascii="Times New Roman" w:eastAsia="標楷體" w:hAnsi="Times New Roman" w:cs="標楷體" w:hint="eastAsia"/>
                <w:b/>
                <w:color w:val="7F7F7F" w:themeColor="text1" w:themeTint="80"/>
              </w:rPr>
              <w:t>潛勢區及</w:t>
            </w:r>
            <w:proofErr w:type="gramEnd"/>
            <w:r w:rsidRPr="00171CC9">
              <w:rPr>
                <w:rFonts w:ascii="Times New Roman" w:eastAsia="標楷體" w:hAnsi="Times New Roman" w:cs="標楷體" w:hint="eastAsia"/>
                <w:b/>
                <w:color w:val="7F7F7F" w:themeColor="text1" w:themeTint="80"/>
              </w:rPr>
              <w:t>設置廠址相對位置，並配合土壤液化潛勢加強相關地基承載力補償措施或結構安全設計。</w:t>
            </w:r>
          </w:p>
        </w:tc>
      </w:tr>
      <w:tr w:rsidR="009B0A0B" w:rsidRPr="00171CC9" w14:paraId="713D0ADC" w14:textId="77777777" w:rsidTr="00ED4524">
        <w:trPr>
          <w:jc w:val="center"/>
        </w:trPr>
        <w:tc>
          <w:tcPr>
            <w:tcW w:w="1418" w:type="dxa"/>
            <w:vMerge/>
            <w:vAlign w:val="center"/>
          </w:tcPr>
          <w:p w14:paraId="5D9DA1AE" w14:textId="77777777" w:rsidR="009B0A0B" w:rsidRPr="00171CC9" w:rsidRDefault="009B0A0B" w:rsidP="009B0A0B">
            <w:pPr>
              <w:jc w:val="center"/>
              <w:rPr>
                <w:rFonts w:ascii="標楷體" w:eastAsia="標楷體" w:hAnsi="標楷體" w:cs="標楷體"/>
              </w:rPr>
            </w:pPr>
          </w:p>
        </w:tc>
        <w:tc>
          <w:tcPr>
            <w:tcW w:w="578" w:type="dxa"/>
            <w:vAlign w:val="center"/>
          </w:tcPr>
          <w:p w14:paraId="03507B5D" w14:textId="77777777" w:rsidR="009B0A0B" w:rsidRPr="00171CC9" w:rsidRDefault="009B0A0B" w:rsidP="009B0A0B">
            <w:pPr>
              <w:pStyle w:val="aa"/>
              <w:numPr>
                <w:ilvl w:val="0"/>
                <w:numId w:val="5"/>
              </w:numPr>
              <w:ind w:leftChars="0"/>
              <w:jc w:val="center"/>
              <w:rPr>
                <w:rFonts w:ascii="標楷體" w:eastAsia="標楷體" w:hAnsi="標楷體" w:cs="標楷體"/>
              </w:rPr>
            </w:pPr>
          </w:p>
        </w:tc>
        <w:tc>
          <w:tcPr>
            <w:tcW w:w="3538" w:type="dxa"/>
            <w:vAlign w:val="center"/>
          </w:tcPr>
          <w:p w14:paraId="41994885" w14:textId="59A4F209" w:rsidR="009B0A0B" w:rsidRPr="00171CC9" w:rsidRDefault="009B0A0B" w:rsidP="009B0A0B">
            <w:pPr>
              <w:jc w:val="both"/>
              <w:rPr>
                <w:rFonts w:ascii="標楷體" w:eastAsia="標楷體" w:hAnsi="標楷體" w:cs="標楷體"/>
              </w:rPr>
            </w:pPr>
            <w:r w:rsidRPr="00171CC9">
              <w:rPr>
                <w:rFonts w:ascii="標楷體" w:eastAsia="標楷體" w:hAnsi="標楷體" w:cs="標楷體"/>
              </w:rPr>
              <w:t>如無安全防護設施，應避免設立化學、易爆、可燃漂浮、有毒物質儲存槽，以免危及民眾及動、植物生命。</w:t>
            </w:r>
          </w:p>
        </w:tc>
        <w:tc>
          <w:tcPr>
            <w:tcW w:w="1276" w:type="dxa"/>
            <w:vAlign w:val="center"/>
          </w:tcPr>
          <w:p w14:paraId="54934876"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314FC863"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307FF6D4" w14:textId="5CC7388F" w:rsidR="009B0A0B" w:rsidRPr="00171CC9" w:rsidRDefault="009B0A0B" w:rsidP="009B0A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382CEBB2" w14:textId="792CBAA0" w:rsidR="009B0A0B" w:rsidRPr="00171CC9" w:rsidRDefault="009B0A0B"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已於計畫書中提出安全防護設施之規劃，請詳閱工程計畫書中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2E5AECD9" w14:textId="44008C2D" w:rsidR="009B0A0B" w:rsidRPr="00171CC9" w:rsidRDefault="009B0A0B"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請確認已說明安全防護設施之相關規劃。</w:t>
            </w:r>
            <w:r w:rsidRPr="00171CC9">
              <w:rPr>
                <w:rFonts w:ascii="Times New Roman" w:eastAsia="標楷體" w:hAnsi="Times New Roman" w:cs="標楷體" w:hint="eastAsia"/>
                <w:color w:val="7F7F7F" w:themeColor="text1" w:themeTint="80"/>
              </w:rPr>
              <w:t>例如，分析場域危險因子、並應排除化學、易爆、可燃漂浮、有毒物質儲存槽等。</w:t>
            </w:r>
          </w:p>
        </w:tc>
      </w:tr>
      <w:tr w:rsidR="009B0A0B" w:rsidRPr="00171CC9" w14:paraId="619B61CC" w14:textId="77777777" w:rsidTr="00ED4524">
        <w:trPr>
          <w:jc w:val="center"/>
        </w:trPr>
        <w:tc>
          <w:tcPr>
            <w:tcW w:w="1418" w:type="dxa"/>
            <w:vMerge/>
            <w:vAlign w:val="center"/>
          </w:tcPr>
          <w:p w14:paraId="4BA92DA5" w14:textId="77777777" w:rsidR="009B0A0B" w:rsidRPr="00171CC9" w:rsidRDefault="009B0A0B" w:rsidP="009B0A0B">
            <w:pPr>
              <w:jc w:val="center"/>
              <w:rPr>
                <w:rFonts w:ascii="標楷體" w:eastAsia="標楷體" w:hAnsi="標楷體" w:cs="標楷體"/>
              </w:rPr>
            </w:pPr>
          </w:p>
        </w:tc>
        <w:tc>
          <w:tcPr>
            <w:tcW w:w="578" w:type="dxa"/>
            <w:vAlign w:val="center"/>
          </w:tcPr>
          <w:p w14:paraId="34490369" w14:textId="77777777" w:rsidR="009B0A0B" w:rsidRPr="00171CC9" w:rsidRDefault="009B0A0B" w:rsidP="009B0A0B">
            <w:pPr>
              <w:pStyle w:val="aa"/>
              <w:numPr>
                <w:ilvl w:val="0"/>
                <w:numId w:val="5"/>
              </w:numPr>
              <w:ind w:leftChars="0"/>
              <w:jc w:val="center"/>
              <w:rPr>
                <w:rFonts w:ascii="標楷體" w:eastAsia="標楷體" w:hAnsi="標楷體" w:cs="標楷體"/>
              </w:rPr>
            </w:pPr>
          </w:p>
        </w:tc>
        <w:tc>
          <w:tcPr>
            <w:tcW w:w="3538" w:type="dxa"/>
            <w:vAlign w:val="center"/>
          </w:tcPr>
          <w:p w14:paraId="70149F45" w14:textId="27E61C49" w:rsidR="009B0A0B" w:rsidRPr="00171CC9" w:rsidRDefault="009B0A0B" w:rsidP="009B0A0B">
            <w:pPr>
              <w:jc w:val="both"/>
              <w:rPr>
                <w:rFonts w:ascii="標楷體" w:eastAsia="標楷體" w:hAnsi="標楷體" w:cs="標楷體"/>
              </w:rPr>
            </w:pPr>
            <w:r w:rsidRPr="00171CC9">
              <w:rPr>
                <w:rFonts w:ascii="標楷體" w:eastAsia="標楷體" w:hAnsi="標楷體" w:cs="標楷體"/>
              </w:rPr>
              <w:t>既有建築設施如無法遷移，應加強或改善海岸防護，並達到水利機關制定之防護標準以上</w:t>
            </w:r>
            <w:r w:rsidRPr="00171CC9">
              <w:rPr>
                <w:rFonts w:ascii="標楷體" w:eastAsia="標楷體" w:hAnsi="標楷體" w:cs="標楷體"/>
              </w:rPr>
              <w:lastRenderedPageBreak/>
              <w:t>為原則。</w:t>
            </w:r>
          </w:p>
        </w:tc>
        <w:tc>
          <w:tcPr>
            <w:tcW w:w="1276" w:type="dxa"/>
            <w:vAlign w:val="center"/>
          </w:tcPr>
          <w:p w14:paraId="61D1A16F"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lastRenderedPageBreak/>
              <w:sym w:font="Wingdings 2" w:char="F0A3"/>
            </w:r>
            <w:r w:rsidRPr="00171CC9">
              <w:rPr>
                <w:rFonts w:ascii="標楷體" w:eastAsia="標楷體" w:hAnsi="標楷體" w:cs="標楷體"/>
              </w:rPr>
              <w:t>符合</w:t>
            </w:r>
          </w:p>
          <w:p w14:paraId="422B1736" w14:textId="77777777" w:rsidR="009B0A0B" w:rsidRPr="00171CC9" w:rsidRDefault="009B0A0B" w:rsidP="009B0A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622F08E2" w14:textId="0A263E13" w:rsidR="009B0A0B" w:rsidRPr="00171CC9" w:rsidRDefault="009B0A0B" w:rsidP="009B0A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4174B8D1" w14:textId="6C812FEF" w:rsidR="009B0A0B" w:rsidRPr="00171CC9" w:rsidRDefault="009B0A0B"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經確認本計畫範圍屬農業用地，且依農業用地作農業設施容許使用審查辦法設置之水產養殖設施，非屬建築法</w:t>
            </w:r>
            <w:r w:rsidRPr="00171CC9">
              <w:rPr>
                <w:rFonts w:ascii="Times New Roman" w:eastAsia="標楷體" w:hAnsi="Times New Roman" w:cs="標楷體" w:hint="eastAsia"/>
                <w:b/>
                <w:color w:val="7F7F7F" w:themeColor="text1" w:themeTint="80"/>
              </w:rPr>
              <w:lastRenderedPageBreak/>
              <w:t>所稱之建築物，無建築法之適用；其他有關海岸防護加強或改善措施，請詳閱工程計畫書中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35E3074A" w14:textId="38F706B5" w:rsidR="009B0A0B" w:rsidRPr="00171CC9" w:rsidRDefault="009B0A0B" w:rsidP="009B0A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如設置廠址為建築用地，應加強或改善海岸防護之對策。</w:t>
            </w:r>
            <w:r w:rsidRPr="00171CC9">
              <w:rPr>
                <w:rFonts w:ascii="Times New Roman" w:eastAsia="標楷體" w:hAnsi="Times New Roman" w:cs="標楷體" w:hint="eastAsia"/>
                <w:color w:val="7F7F7F" w:themeColor="text1" w:themeTint="80"/>
              </w:rPr>
              <w:t>例如，海岸</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海域土砂管理；建置海岸防災社</w:t>
            </w:r>
            <w:r w:rsidRPr="00171CC9">
              <w:rPr>
                <w:rFonts w:ascii="Times New Roman" w:eastAsia="標楷體" w:hAnsi="Times New Roman" w:cs="標楷體" w:hint="eastAsia"/>
                <w:color w:val="7F7F7F" w:themeColor="text1" w:themeTint="80"/>
              </w:rPr>
              <w:lastRenderedPageBreak/>
              <w:t>區；強化</w:t>
            </w:r>
            <w:proofErr w:type="gramStart"/>
            <w:r w:rsidRPr="00171CC9">
              <w:rPr>
                <w:rFonts w:ascii="Times New Roman" w:eastAsia="標楷體" w:hAnsi="Times New Roman" w:cs="標楷體" w:hint="eastAsia"/>
                <w:color w:val="7F7F7F" w:themeColor="text1" w:themeTint="80"/>
              </w:rPr>
              <w:t>防避災應變措施</w:t>
            </w:r>
            <w:proofErr w:type="gramEnd"/>
            <w:r w:rsidRPr="00171CC9">
              <w:rPr>
                <w:rFonts w:ascii="Times New Roman" w:eastAsia="標楷體" w:hAnsi="Times New Roman" w:cs="標楷體" w:hint="eastAsia"/>
                <w:color w:val="7F7F7F" w:themeColor="text1" w:themeTint="80"/>
              </w:rPr>
              <w:t>；海堤設施補強、維護等。</w:t>
            </w:r>
          </w:p>
        </w:tc>
      </w:tr>
      <w:tr w:rsidR="0068603E" w:rsidRPr="00171CC9" w14:paraId="07337453" w14:textId="77777777" w:rsidTr="00ED4524">
        <w:trPr>
          <w:jc w:val="center"/>
        </w:trPr>
        <w:tc>
          <w:tcPr>
            <w:tcW w:w="1418" w:type="dxa"/>
            <w:vMerge/>
            <w:vAlign w:val="center"/>
          </w:tcPr>
          <w:p w14:paraId="612FB330" w14:textId="77777777" w:rsidR="0068603E" w:rsidRPr="00171CC9" w:rsidRDefault="0068603E" w:rsidP="0068603E">
            <w:pPr>
              <w:jc w:val="center"/>
              <w:rPr>
                <w:rFonts w:ascii="標楷體" w:eastAsia="標楷體" w:hAnsi="標楷體" w:cs="標楷體"/>
              </w:rPr>
            </w:pPr>
          </w:p>
        </w:tc>
        <w:tc>
          <w:tcPr>
            <w:tcW w:w="578" w:type="dxa"/>
            <w:vAlign w:val="center"/>
          </w:tcPr>
          <w:p w14:paraId="7DFA15B8" w14:textId="77777777" w:rsidR="0068603E" w:rsidRPr="00171CC9" w:rsidRDefault="0068603E" w:rsidP="0068603E">
            <w:pPr>
              <w:pStyle w:val="aa"/>
              <w:numPr>
                <w:ilvl w:val="0"/>
                <w:numId w:val="5"/>
              </w:numPr>
              <w:ind w:leftChars="0"/>
              <w:jc w:val="center"/>
              <w:rPr>
                <w:rFonts w:ascii="標楷體" w:eastAsia="標楷體" w:hAnsi="標楷體" w:cs="標楷體"/>
              </w:rPr>
            </w:pPr>
          </w:p>
        </w:tc>
        <w:tc>
          <w:tcPr>
            <w:tcW w:w="3538" w:type="dxa"/>
            <w:vAlign w:val="center"/>
          </w:tcPr>
          <w:p w14:paraId="7E203983" w14:textId="41D7EE44" w:rsidR="0068603E" w:rsidRPr="00171CC9" w:rsidRDefault="0068603E" w:rsidP="0068603E">
            <w:pPr>
              <w:jc w:val="both"/>
              <w:rPr>
                <w:rFonts w:ascii="標楷體" w:eastAsia="標楷體" w:hAnsi="標楷體" w:cs="標楷體"/>
              </w:rPr>
            </w:pPr>
            <w:r w:rsidRPr="00171CC9">
              <w:rPr>
                <w:rFonts w:ascii="標楷體" w:eastAsia="標楷體" w:hAnsi="標楷體" w:cs="標楷體"/>
              </w:rPr>
              <w:t>海岸防護計畫之50年</w:t>
            </w:r>
            <w:proofErr w:type="gramStart"/>
            <w:r w:rsidRPr="00171CC9">
              <w:rPr>
                <w:rFonts w:ascii="標楷體" w:eastAsia="標楷體" w:hAnsi="標楷體" w:cs="標楷體"/>
              </w:rPr>
              <w:t>重現期暴潮水</w:t>
            </w:r>
            <w:proofErr w:type="gramEnd"/>
            <w:r w:rsidRPr="00171CC9">
              <w:rPr>
                <w:rFonts w:ascii="標楷體" w:eastAsia="標楷體" w:hAnsi="標楷體" w:cs="標楷體"/>
              </w:rPr>
              <w:t>位為防洪禦潮水位及地層下陷潛勢，納為海岸災害風險及因應措施之重要資訊，案場規劃設計建置時，除參考海岸防護計畫或相關研究報告，後續應補充基地淹水深度及地表高層等資料，場址之安全設計高程考量最大淹水位高程，依50年</w:t>
            </w:r>
            <w:proofErr w:type="gramStart"/>
            <w:r w:rsidRPr="00171CC9">
              <w:rPr>
                <w:rFonts w:ascii="標楷體" w:eastAsia="標楷體" w:hAnsi="標楷體" w:cs="標楷體"/>
              </w:rPr>
              <w:t>重現期暴潮</w:t>
            </w:r>
            <w:proofErr w:type="gramEnd"/>
            <w:r w:rsidRPr="00171CC9">
              <w:rPr>
                <w:rFonts w:ascii="標楷體" w:eastAsia="標楷體" w:hAnsi="標楷體" w:cs="標楷體"/>
              </w:rPr>
              <w:t>水位為設計基礎，加計所在地區5年平均地層下陷量，評估設置太陽光電發電系統規劃設計高程之最適當高度。</w:t>
            </w:r>
          </w:p>
        </w:tc>
        <w:tc>
          <w:tcPr>
            <w:tcW w:w="1276" w:type="dxa"/>
            <w:vAlign w:val="center"/>
          </w:tcPr>
          <w:p w14:paraId="78280F01" w14:textId="77777777" w:rsidR="0068603E" w:rsidRPr="00171CC9" w:rsidRDefault="0068603E" w:rsidP="0068603E">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33D48ABB" w14:textId="77777777" w:rsidR="0068603E" w:rsidRPr="00171CC9" w:rsidRDefault="0068603E" w:rsidP="0068603E">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354B5897" w14:textId="7BDAFB07" w:rsidR="0068603E" w:rsidRPr="00171CC9" w:rsidRDefault="0068603E" w:rsidP="0068603E">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26927864" w14:textId="0C6F8A8E" w:rsidR="0068603E" w:rsidRPr="00171CC9" w:rsidRDefault="0068603E" w:rsidP="0068603E">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已於計畫書中規劃設置太陽光電之高程設計，請詳閱工程計畫書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○整地規劃內容。</w:t>
            </w:r>
          </w:p>
        </w:tc>
        <w:tc>
          <w:tcPr>
            <w:tcW w:w="3969" w:type="dxa"/>
            <w:vAlign w:val="center"/>
          </w:tcPr>
          <w:p w14:paraId="5E40110E" w14:textId="77777777" w:rsidR="0068603E" w:rsidRPr="00171CC9" w:rsidRDefault="0068603E" w:rsidP="0068603E">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請確認應說明設置太陽光電系統高程之設計規劃。</w:t>
            </w:r>
          </w:p>
          <w:p w14:paraId="5ADB3A99" w14:textId="77777777" w:rsidR="0068603E" w:rsidRPr="00171CC9" w:rsidRDefault="0068603E" w:rsidP="0068603E">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color w:val="7F7F7F" w:themeColor="text1" w:themeTint="80"/>
              </w:rPr>
              <w:t>例如，地面型設施</w:t>
            </w:r>
            <w:proofErr w:type="gramStart"/>
            <w:r w:rsidRPr="00171CC9">
              <w:rPr>
                <w:rFonts w:ascii="Times New Roman" w:eastAsia="標楷體" w:hAnsi="Times New Roman" w:cs="標楷體"/>
                <w:color w:val="7F7F7F" w:themeColor="text1" w:themeTint="80"/>
              </w:rPr>
              <w:t>設置柱高</w:t>
            </w:r>
            <w:proofErr w:type="gramEnd"/>
            <w:r w:rsidRPr="00171CC9">
              <w:rPr>
                <w:rFonts w:ascii="Times New Roman" w:eastAsia="標楷體" w:hAnsi="Times New Roman" w:cs="標楷體"/>
                <w:color w:val="7F7F7F" w:themeColor="text1" w:themeTint="80"/>
              </w:rPr>
              <w:t>起算點為太陽能板</w:t>
            </w:r>
            <w:proofErr w:type="gramStart"/>
            <w:r w:rsidRPr="00171CC9">
              <w:rPr>
                <w:rFonts w:ascii="Times New Roman" w:eastAsia="標楷體" w:hAnsi="Times New Roman" w:cs="標楷體"/>
                <w:color w:val="7F7F7F" w:themeColor="text1" w:themeTint="80"/>
              </w:rPr>
              <w:t>下緣算</w:t>
            </w:r>
            <w:proofErr w:type="gramEnd"/>
            <w:r w:rsidRPr="00171CC9">
              <w:rPr>
                <w:rFonts w:ascii="Times New Roman" w:eastAsia="標楷體" w:hAnsi="Times New Roman" w:cs="標楷體"/>
                <w:color w:val="7F7F7F" w:themeColor="text1" w:themeTint="80"/>
              </w:rPr>
              <w:t>起建議至少達</w:t>
            </w:r>
            <w:r w:rsidRPr="00171CC9">
              <w:rPr>
                <w:rFonts w:ascii="Times New Roman" w:eastAsia="標楷體" w:hAnsi="Times New Roman" w:cs="標楷體"/>
                <w:color w:val="7F7F7F" w:themeColor="text1" w:themeTint="80"/>
              </w:rPr>
              <w:t>3</w:t>
            </w:r>
            <w:r w:rsidRPr="00171CC9">
              <w:rPr>
                <w:rFonts w:ascii="Times New Roman" w:eastAsia="標楷體" w:hAnsi="Times New Roman" w:cs="標楷體"/>
                <w:color w:val="7F7F7F" w:themeColor="text1" w:themeTint="80"/>
              </w:rPr>
              <w:t>公尺，且太陽能板</w:t>
            </w:r>
            <w:proofErr w:type="gramStart"/>
            <w:r w:rsidRPr="00171CC9">
              <w:rPr>
                <w:rFonts w:ascii="Times New Roman" w:eastAsia="標楷體" w:hAnsi="Times New Roman" w:cs="標楷體"/>
                <w:color w:val="7F7F7F" w:themeColor="text1" w:themeTint="80"/>
              </w:rPr>
              <w:t>下緣高</w:t>
            </w:r>
            <w:proofErr w:type="gramEnd"/>
            <w:r w:rsidRPr="00171CC9">
              <w:rPr>
                <w:rFonts w:ascii="Times New Roman" w:eastAsia="標楷體" w:hAnsi="Times New Roman" w:cs="標楷體"/>
                <w:color w:val="7F7F7F" w:themeColor="text1" w:themeTint="80"/>
              </w:rPr>
              <w:t>程應高於</w:t>
            </w:r>
            <w:r w:rsidRPr="00171CC9">
              <w:rPr>
                <w:rFonts w:ascii="Times New Roman" w:eastAsia="標楷體" w:hAnsi="Times New Roman" w:cs="標楷體"/>
                <w:color w:val="7F7F7F" w:themeColor="text1" w:themeTint="80"/>
              </w:rPr>
              <w:t>50</w:t>
            </w:r>
            <w:r w:rsidRPr="00171CC9">
              <w:rPr>
                <w:rFonts w:ascii="Times New Roman" w:eastAsia="標楷體" w:hAnsi="Times New Roman" w:cs="標楷體"/>
                <w:color w:val="7F7F7F" w:themeColor="text1" w:themeTint="80"/>
              </w:rPr>
              <w:t>年重現期之暴潮水位</w:t>
            </w:r>
            <w:r w:rsidRPr="00171CC9">
              <w:rPr>
                <w:rFonts w:ascii="Times New Roman" w:eastAsia="標楷體" w:hAnsi="Times New Roman" w:cs="標楷體" w:hint="eastAsia"/>
                <w:color w:val="7F7F7F" w:themeColor="text1" w:themeTint="80"/>
              </w:rPr>
              <w:t>並考量可能累積下陷深度</w:t>
            </w:r>
            <w:r w:rsidRPr="00171CC9">
              <w:rPr>
                <w:rFonts w:ascii="Times New Roman" w:eastAsia="標楷體" w:hAnsi="Times New Roman" w:cs="標楷體"/>
                <w:color w:val="7F7F7F" w:themeColor="text1" w:themeTint="80"/>
              </w:rPr>
              <w:t>。</w:t>
            </w:r>
          </w:p>
          <w:p w14:paraId="5C215E81" w14:textId="79F48090" w:rsidR="0068603E" w:rsidRPr="00171CC9" w:rsidRDefault="0068603E" w:rsidP="0068603E">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color w:val="7F7F7F" w:themeColor="text1" w:themeTint="80"/>
              </w:rPr>
              <w:t>屋頂型設施場址之安全設計高程則考量最大淹水位高程，依</w:t>
            </w:r>
            <w:r w:rsidRPr="00171CC9">
              <w:rPr>
                <w:rFonts w:ascii="Times New Roman" w:eastAsia="標楷體" w:hAnsi="Times New Roman" w:cs="標楷體" w:hint="eastAsia"/>
                <w:color w:val="7F7F7F" w:themeColor="text1" w:themeTint="80"/>
              </w:rPr>
              <w:t>50</w:t>
            </w:r>
            <w:r w:rsidRPr="00171CC9">
              <w:rPr>
                <w:rFonts w:ascii="Times New Roman" w:eastAsia="標楷體" w:hAnsi="Times New Roman" w:cs="標楷體" w:hint="eastAsia"/>
                <w:color w:val="7F7F7F" w:themeColor="text1" w:themeTint="80"/>
              </w:rPr>
              <w:t>年</w:t>
            </w:r>
            <w:proofErr w:type="gramStart"/>
            <w:r w:rsidRPr="00171CC9">
              <w:rPr>
                <w:rFonts w:ascii="Times New Roman" w:eastAsia="標楷體" w:hAnsi="Times New Roman" w:cs="標楷體" w:hint="eastAsia"/>
                <w:color w:val="7F7F7F" w:themeColor="text1" w:themeTint="80"/>
              </w:rPr>
              <w:t>重現期暴潮水</w:t>
            </w:r>
            <w:proofErr w:type="gramEnd"/>
            <w:r w:rsidRPr="00171CC9">
              <w:rPr>
                <w:rFonts w:ascii="Times New Roman" w:eastAsia="標楷體" w:hAnsi="Times New Roman" w:cs="標楷體" w:hint="eastAsia"/>
                <w:color w:val="7F7F7F" w:themeColor="text1" w:themeTint="80"/>
              </w:rPr>
              <w:t>位為設計基礎，加計所在地區</w:t>
            </w:r>
            <w:r w:rsidRPr="00171CC9">
              <w:rPr>
                <w:rFonts w:ascii="Times New Roman" w:eastAsia="標楷體" w:hAnsi="Times New Roman" w:cs="標楷體" w:hint="eastAsia"/>
                <w:color w:val="7F7F7F" w:themeColor="text1" w:themeTint="80"/>
              </w:rPr>
              <w:t>5</w:t>
            </w:r>
            <w:r w:rsidRPr="00171CC9">
              <w:rPr>
                <w:rFonts w:ascii="Times New Roman" w:eastAsia="標楷體" w:hAnsi="Times New Roman" w:cs="標楷體" w:hint="eastAsia"/>
                <w:color w:val="7F7F7F" w:themeColor="text1" w:themeTint="80"/>
              </w:rPr>
              <w:t>年平均地層下陷量，評估設置太陽光電發電系統規劃設計高程之最適當高度。</w:t>
            </w:r>
          </w:p>
        </w:tc>
      </w:tr>
      <w:tr w:rsidR="008F5C0B" w:rsidRPr="00171CC9" w14:paraId="00B015C4" w14:textId="77777777" w:rsidTr="00ED4524">
        <w:trPr>
          <w:jc w:val="center"/>
        </w:trPr>
        <w:tc>
          <w:tcPr>
            <w:tcW w:w="1418" w:type="dxa"/>
            <w:vMerge/>
            <w:vAlign w:val="center"/>
          </w:tcPr>
          <w:p w14:paraId="3220B9B9" w14:textId="77777777" w:rsidR="008F5C0B" w:rsidRPr="00171CC9" w:rsidRDefault="008F5C0B" w:rsidP="008F5C0B">
            <w:pPr>
              <w:jc w:val="center"/>
              <w:rPr>
                <w:rFonts w:ascii="標楷體" w:eastAsia="標楷體" w:hAnsi="標楷體" w:cs="標楷體"/>
              </w:rPr>
            </w:pPr>
          </w:p>
        </w:tc>
        <w:tc>
          <w:tcPr>
            <w:tcW w:w="578" w:type="dxa"/>
            <w:vAlign w:val="center"/>
          </w:tcPr>
          <w:p w14:paraId="2C81B850"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0788A132" w14:textId="13DC8710" w:rsidR="008F5C0B" w:rsidRPr="00171CC9" w:rsidRDefault="008F5C0B" w:rsidP="008F5C0B">
            <w:pPr>
              <w:jc w:val="both"/>
              <w:rPr>
                <w:rFonts w:ascii="標楷體" w:eastAsia="標楷體" w:hAnsi="標楷體" w:cs="標楷體"/>
              </w:rPr>
            </w:pPr>
            <w:r w:rsidRPr="00171CC9">
              <w:rPr>
                <w:rFonts w:ascii="標楷體" w:eastAsia="標楷體" w:hAnsi="標楷體" w:cs="標楷體"/>
              </w:rPr>
              <w:t>應考量地層下陷（下陷量）及土壤液化情形（承載力）綜合評估設計，如為避免地層下陷災害加劇，採用輕質建材或適當提升地盤承載力之工法設計。</w:t>
            </w:r>
          </w:p>
        </w:tc>
        <w:tc>
          <w:tcPr>
            <w:tcW w:w="1276" w:type="dxa"/>
            <w:vAlign w:val="center"/>
          </w:tcPr>
          <w:p w14:paraId="1ADD263E"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3110E52D"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1F9C9D42" w14:textId="7034C237"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5649B941" w14:textId="33C3CB0D"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已於計畫書中規劃因應地層下陷及土壤液化情形進行綜合評估分析，並採取相關應對措施</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如採用輕質建材或工法設計</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，相關內容請詳閱工程計畫書中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r w:rsidR="00CD59F6" w:rsidRPr="00171CC9">
              <w:rPr>
                <w:rFonts w:ascii="Times New Roman" w:eastAsia="標楷體" w:hAnsi="Times New Roman" w:cs="標楷體" w:hint="eastAsia"/>
                <w:b/>
                <w:color w:val="7F7F7F" w:themeColor="text1" w:themeTint="80"/>
              </w:rPr>
              <w:t>。</w:t>
            </w:r>
          </w:p>
        </w:tc>
        <w:tc>
          <w:tcPr>
            <w:tcW w:w="3969" w:type="dxa"/>
            <w:vAlign w:val="center"/>
          </w:tcPr>
          <w:p w14:paraId="6554C901" w14:textId="58FA0B29"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請確認應說明設置廠址因應地層下陷及土壤液化情形進行綜合評估分析，並採取對應措施避免災害加劇。</w:t>
            </w:r>
          </w:p>
        </w:tc>
      </w:tr>
      <w:tr w:rsidR="008F5C0B" w:rsidRPr="00171CC9" w14:paraId="75DB1DBA" w14:textId="77777777" w:rsidTr="00ED4524">
        <w:trPr>
          <w:jc w:val="center"/>
        </w:trPr>
        <w:tc>
          <w:tcPr>
            <w:tcW w:w="1418" w:type="dxa"/>
            <w:vMerge/>
            <w:vAlign w:val="center"/>
          </w:tcPr>
          <w:p w14:paraId="62D83798" w14:textId="77777777" w:rsidR="008F5C0B" w:rsidRPr="00171CC9" w:rsidRDefault="008F5C0B" w:rsidP="008F5C0B">
            <w:pPr>
              <w:jc w:val="center"/>
              <w:rPr>
                <w:rFonts w:ascii="標楷體" w:eastAsia="標楷體" w:hAnsi="標楷體" w:cs="標楷體"/>
              </w:rPr>
            </w:pPr>
          </w:p>
        </w:tc>
        <w:tc>
          <w:tcPr>
            <w:tcW w:w="578" w:type="dxa"/>
            <w:vAlign w:val="center"/>
          </w:tcPr>
          <w:p w14:paraId="1BD9B29D"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09A5F633" w14:textId="0E363AEC" w:rsidR="008F5C0B" w:rsidRPr="00171CC9" w:rsidRDefault="008F5C0B" w:rsidP="008F5C0B">
            <w:pPr>
              <w:jc w:val="both"/>
              <w:rPr>
                <w:rFonts w:ascii="標楷體" w:eastAsia="標楷體" w:hAnsi="標楷體" w:cs="標楷體"/>
              </w:rPr>
            </w:pPr>
            <w:r w:rsidRPr="00171CC9">
              <w:rPr>
                <w:rFonts w:ascii="標楷體" w:eastAsia="標楷體" w:hAnsi="標楷體" w:cs="標楷體"/>
              </w:rPr>
              <w:t>每年將參照「一級海岸保護區以外特定區位利用管理辦法」第17條規定檢送檢查紀錄，包含地層下陷情況、淹水深度等，供電業主管機關備查。</w:t>
            </w:r>
          </w:p>
        </w:tc>
        <w:tc>
          <w:tcPr>
            <w:tcW w:w="1276" w:type="dxa"/>
            <w:vAlign w:val="center"/>
          </w:tcPr>
          <w:p w14:paraId="330BB423"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630A7BCE"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3EE2A8BE" w14:textId="243C668E"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18704CEE" w14:textId="51840245"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已承諾將定期檢送檢查紀錄，請詳閱工程計畫書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2743FA03" w14:textId="55FE73A0"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b/>
                <w:color w:val="7F7F7F" w:themeColor="text1" w:themeTint="80"/>
              </w:rPr>
              <w:t>請</w:t>
            </w:r>
            <w:r w:rsidRPr="00171CC9">
              <w:rPr>
                <w:rFonts w:ascii="Times New Roman" w:eastAsia="標楷體" w:hAnsi="Times New Roman" w:cs="標楷體" w:hint="eastAsia"/>
                <w:b/>
                <w:color w:val="7F7F7F" w:themeColor="text1" w:themeTint="80"/>
              </w:rPr>
              <w:t>提供「一級海岸保護區以外特地區為利用管理辦法」之許可內容檢查紀錄。</w:t>
            </w:r>
            <w:r w:rsidRPr="00171CC9">
              <w:rPr>
                <w:rFonts w:ascii="Times New Roman" w:eastAsia="標楷體" w:hAnsi="Times New Roman" w:cs="標楷體" w:hint="eastAsia"/>
                <w:color w:val="7F7F7F" w:themeColor="text1" w:themeTint="80"/>
              </w:rPr>
              <w:t>例如，每年度許可內容檢查包括：原許可範圍及實際開發範圍是否有差異，若有請提供差異說明</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如照片、影片、航照圖、或衛星</w:t>
            </w:r>
            <w:r w:rsidRPr="00171CC9">
              <w:rPr>
                <w:rFonts w:ascii="Times New Roman" w:eastAsia="標楷體" w:hAnsi="Times New Roman" w:cs="標楷體" w:hint="eastAsia"/>
                <w:color w:val="7F7F7F" w:themeColor="text1" w:themeTint="80"/>
              </w:rPr>
              <w:lastRenderedPageBreak/>
              <w:t>影像，應有至少一項</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，海岸相關調查及監測等電子數據資料。</w:t>
            </w:r>
          </w:p>
        </w:tc>
      </w:tr>
      <w:tr w:rsidR="008F5C0B" w:rsidRPr="00171CC9" w14:paraId="3D2C83CC" w14:textId="77777777" w:rsidTr="00ED4524">
        <w:trPr>
          <w:jc w:val="center"/>
        </w:trPr>
        <w:tc>
          <w:tcPr>
            <w:tcW w:w="1418" w:type="dxa"/>
            <w:vMerge/>
            <w:vAlign w:val="center"/>
          </w:tcPr>
          <w:p w14:paraId="2234078C" w14:textId="77777777" w:rsidR="008F5C0B" w:rsidRPr="00171CC9" w:rsidRDefault="008F5C0B" w:rsidP="008F5C0B">
            <w:pPr>
              <w:jc w:val="center"/>
              <w:rPr>
                <w:rFonts w:ascii="標楷體" w:eastAsia="標楷體" w:hAnsi="標楷體" w:cs="標楷體"/>
              </w:rPr>
            </w:pPr>
          </w:p>
        </w:tc>
        <w:tc>
          <w:tcPr>
            <w:tcW w:w="578" w:type="dxa"/>
            <w:vAlign w:val="center"/>
          </w:tcPr>
          <w:p w14:paraId="411245EC"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7511542F" w14:textId="517F157F" w:rsidR="008F5C0B" w:rsidRPr="00171CC9" w:rsidRDefault="008F5C0B" w:rsidP="008F5C0B">
            <w:pPr>
              <w:jc w:val="both"/>
              <w:rPr>
                <w:rFonts w:ascii="標楷體" w:eastAsia="標楷體" w:hAnsi="標楷體" w:cs="標楷體"/>
              </w:rPr>
            </w:pPr>
            <w:r w:rsidRPr="00171CC9">
              <w:rPr>
                <w:rFonts w:ascii="標楷體" w:eastAsia="標楷體" w:hAnsi="標楷體" w:cs="標楷體"/>
              </w:rPr>
              <w:t>下陷狀況應每年提供監測成果供機關備查；而淹水深度應於工程計畫書說明緊急應變小組及災害通報機制，配合水災通報流程，將淹水深度配合經濟部水利署或範圍所屬鄉鎮市公所需要，回饋相關資訊。</w:t>
            </w:r>
          </w:p>
        </w:tc>
        <w:tc>
          <w:tcPr>
            <w:tcW w:w="1276" w:type="dxa"/>
            <w:vAlign w:val="center"/>
          </w:tcPr>
          <w:p w14:paraId="3C370B76"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26BF7859"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34D78D08" w14:textId="1A78B6F1"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4C4A2C6B" w14:textId="559A8690"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經確認設計圖皆符合相關監測成果資料，請詳閱工程計畫書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5496EDC5" w14:textId="546B9925"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請確認設計圖符合納入淹水深度、地表</w:t>
            </w:r>
            <w:proofErr w:type="gramStart"/>
            <w:r w:rsidRPr="00171CC9">
              <w:rPr>
                <w:rFonts w:ascii="Times New Roman" w:eastAsia="標楷體" w:hAnsi="Times New Roman" w:cs="標楷體" w:hint="eastAsia"/>
                <w:b/>
                <w:color w:val="7F7F7F" w:themeColor="text1" w:themeTint="80"/>
              </w:rPr>
              <w:t>沉</w:t>
            </w:r>
            <w:proofErr w:type="gramEnd"/>
            <w:r w:rsidRPr="00171CC9">
              <w:rPr>
                <w:rFonts w:ascii="Times New Roman" w:eastAsia="標楷體" w:hAnsi="Times New Roman" w:cs="標楷體" w:hint="eastAsia"/>
                <w:b/>
                <w:color w:val="7F7F7F" w:themeColor="text1" w:themeTint="80"/>
              </w:rPr>
              <w:t>陷量等相關監測成果資料。</w:t>
            </w:r>
          </w:p>
        </w:tc>
      </w:tr>
      <w:tr w:rsidR="008F5C0B" w:rsidRPr="00171CC9" w14:paraId="0AFB9547" w14:textId="77777777" w:rsidTr="00ED4524">
        <w:trPr>
          <w:jc w:val="center"/>
        </w:trPr>
        <w:tc>
          <w:tcPr>
            <w:tcW w:w="1418" w:type="dxa"/>
            <w:vMerge/>
            <w:vAlign w:val="center"/>
          </w:tcPr>
          <w:p w14:paraId="0BADA99F" w14:textId="77777777" w:rsidR="008F5C0B" w:rsidRPr="00171CC9" w:rsidRDefault="008F5C0B" w:rsidP="008F5C0B">
            <w:pPr>
              <w:jc w:val="center"/>
              <w:rPr>
                <w:rFonts w:ascii="標楷體" w:eastAsia="標楷體" w:hAnsi="標楷體" w:cs="標楷體"/>
              </w:rPr>
            </w:pPr>
          </w:p>
        </w:tc>
        <w:tc>
          <w:tcPr>
            <w:tcW w:w="578" w:type="dxa"/>
            <w:vAlign w:val="center"/>
          </w:tcPr>
          <w:p w14:paraId="2050F202"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5C6107DF" w14:textId="136897F5" w:rsidR="008F5C0B" w:rsidRPr="00171CC9" w:rsidRDefault="008F5C0B" w:rsidP="008F5C0B">
            <w:pPr>
              <w:jc w:val="both"/>
              <w:rPr>
                <w:rFonts w:ascii="標楷體" w:eastAsia="標楷體" w:hAnsi="標楷體" w:cs="標楷體"/>
              </w:rPr>
            </w:pPr>
            <w:r w:rsidRPr="00171CC9">
              <w:rPr>
                <w:rFonts w:ascii="標楷體" w:eastAsia="標楷體" w:hAnsi="標楷體" w:cs="標楷體"/>
              </w:rPr>
              <w:t>應經水利或海岸工程相關技師簽證開發利用行為未造成海岸災害，或針對可能造成之海岸災害已規劃適當且有效之防護措施，且不影響既有防護措施及設施功能。</w:t>
            </w:r>
          </w:p>
        </w:tc>
        <w:tc>
          <w:tcPr>
            <w:tcW w:w="1276" w:type="dxa"/>
            <w:vAlign w:val="center"/>
          </w:tcPr>
          <w:p w14:paraId="240EEF67"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6C031091"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1177EB5A" w14:textId="4C9F75D3"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408CA068" w14:textId="3A456F99" w:rsidR="000472B7" w:rsidRPr="00171CC9" w:rsidRDefault="00C852A8" w:rsidP="000472B7">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已檢附「開發利用行為未造成海岸災害，或針對可能造成之海岸災害已規劃適當且有效之防護措施」及「不影響既有防護措施及設施功能」之分析，並經水利或海岸工程相關技師簽證，詳附件○。</w:t>
            </w:r>
          </w:p>
        </w:tc>
        <w:tc>
          <w:tcPr>
            <w:tcW w:w="3969" w:type="dxa"/>
            <w:vAlign w:val="center"/>
          </w:tcPr>
          <w:p w14:paraId="75DE574E" w14:textId="51D7B568" w:rsidR="008F5C0B" w:rsidRPr="00171CC9" w:rsidRDefault="008F5C0B" w:rsidP="008F5C0B">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b/>
                <w:color w:val="7F7F7F" w:themeColor="text1" w:themeTint="80"/>
              </w:rPr>
              <w:t>請確認已提供海岸災害風險分析及海岸防護措施安全分析各乙份，</w:t>
            </w:r>
            <w:r w:rsidR="00E77B7A" w:rsidRPr="00171CC9">
              <w:rPr>
                <w:rFonts w:ascii="Times New Roman" w:eastAsia="標楷體" w:hAnsi="Times New Roman" w:cs="標楷體" w:hint="eastAsia"/>
                <w:b/>
                <w:color w:val="7F7F7F" w:themeColor="text1" w:themeTint="80"/>
              </w:rPr>
              <w:t>說明「開發利用行為未造成海岸災害，或針對可能造成之海岸災害已規劃適當且有效之防護措施」及「不影響既有防護措施及設施功能」，</w:t>
            </w:r>
            <w:r w:rsidRPr="00171CC9">
              <w:rPr>
                <w:rFonts w:ascii="Times New Roman" w:eastAsia="標楷體" w:hAnsi="Times New Roman" w:cs="標楷體" w:hint="eastAsia"/>
                <w:b/>
                <w:color w:val="7F7F7F" w:themeColor="text1" w:themeTint="80"/>
              </w:rPr>
              <w:t>分析報告須由水利或海岸工程相關技師簽名認證。</w:t>
            </w:r>
          </w:p>
          <w:p w14:paraId="6DC84FBB" w14:textId="77777777" w:rsidR="008F5C0B" w:rsidRPr="00171CC9" w:rsidRDefault="008F5C0B" w:rsidP="008F5C0B">
            <w:pPr>
              <w:jc w:val="both"/>
              <w:rPr>
                <w:rFonts w:ascii="Times New Roman" w:eastAsia="標楷體" w:hAnsi="Times New Roman" w:cs="標楷體"/>
                <w:color w:val="7F7F7F" w:themeColor="text1" w:themeTint="80"/>
              </w:rPr>
            </w:pPr>
            <w:r w:rsidRPr="00171CC9">
              <w:rPr>
                <w:rFonts w:ascii="Times New Roman" w:eastAsia="標楷體" w:hAnsi="Times New Roman" w:cs="標楷體" w:hint="eastAsia"/>
                <w:color w:val="7F7F7F" w:themeColor="text1" w:themeTint="80"/>
              </w:rPr>
              <w:t>海岸災害風險分析應包括以下數據資料：海象資訊</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潮位、浪高、海流</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、地文資訊</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海域漂沙、</w:t>
            </w:r>
            <w:proofErr w:type="gramStart"/>
            <w:r w:rsidRPr="00171CC9">
              <w:rPr>
                <w:rFonts w:ascii="Times New Roman" w:eastAsia="標楷體" w:hAnsi="Times New Roman" w:cs="標楷體" w:hint="eastAsia"/>
                <w:color w:val="7F7F7F" w:themeColor="text1" w:themeTint="80"/>
              </w:rPr>
              <w:t>底質粒</w:t>
            </w:r>
            <w:proofErr w:type="gramEnd"/>
            <w:r w:rsidRPr="00171CC9">
              <w:rPr>
                <w:rFonts w:ascii="Times New Roman" w:eastAsia="標楷體" w:hAnsi="Times New Roman" w:cs="標楷體" w:hint="eastAsia"/>
                <w:color w:val="7F7F7F" w:themeColor="text1" w:themeTint="80"/>
              </w:rPr>
              <w:t>徑</w:t>
            </w:r>
            <w:r w:rsidRPr="00171CC9">
              <w:rPr>
                <w:rFonts w:ascii="Times New Roman" w:eastAsia="標楷體" w:hAnsi="Times New Roman" w:cs="標楷體" w:hint="eastAsia"/>
                <w:color w:val="7F7F7F" w:themeColor="text1" w:themeTint="80"/>
              </w:rPr>
              <w:t>)</w:t>
            </w:r>
            <w:r w:rsidRPr="00171CC9">
              <w:rPr>
                <w:rFonts w:ascii="Times New Roman" w:eastAsia="標楷體" w:hAnsi="Times New Roman" w:cs="標楷體" w:hint="eastAsia"/>
                <w:color w:val="7F7F7F" w:themeColor="text1" w:themeTint="80"/>
              </w:rPr>
              <w:t>、海岸地形特性、歷史災害、現有防護措施等。</w:t>
            </w:r>
          </w:p>
          <w:p w14:paraId="6DF27EE9" w14:textId="38A7B7A3"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color w:val="7F7F7F" w:themeColor="text1" w:themeTint="80"/>
              </w:rPr>
              <w:t>海岸防護措施安全性分析應包括以下資訊：</w:t>
            </w:r>
            <w:proofErr w:type="gramStart"/>
            <w:r w:rsidRPr="00171CC9">
              <w:rPr>
                <w:rFonts w:ascii="Times New Roman" w:eastAsia="標楷體" w:hAnsi="Times New Roman" w:cs="標楷體" w:hint="eastAsia"/>
                <w:color w:val="7F7F7F" w:themeColor="text1" w:themeTint="80"/>
              </w:rPr>
              <w:t>入射波向</w:t>
            </w:r>
            <w:proofErr w:type="gramEnd"/>
            <w:r w:rsidRPr="00171CC9">
              <w:rPr>
                <w:rFonts w:ascii="Times New Roman" w:eastAsia="標楷體" w:hAnsi="Times New Roman" w:cs="標楷體" w:hint="eastAsia"/>
                <w:color w:val="7F7F7F" w:themeColor="text1" w:themeTint="80"/>
              </w:rPr>
              <w:t>、設計水位、堤頂高程、</w:t>
            </w:r>
            <w:proofErr w:type="gramStart"/>
            <w:r w:rsidRPr="00171CC9">
              <w:rPr>
                <w:rFonts w:ascii="Times New Roman" w:eastAsia="標楷體" w:hAnsi="Times New Roman" w:cs="標楷體" w:hint="eastAsia"/>
                <w:color w:val="7F7F7F" w:themeColor="text1" w:themeTint="80"/>
              </w:rPr>
              <w:t>溯升減</w:t>
            </w:r>
            <w:proofErr w:type="gramEnd"/>
            <w:r w:rsidRPr="00171CC9">
              <w:rPr>
                <w:rFonts w:ascii="Times New Roman" w:eastAsia="標楷體" w:hAnsi="Times New Roman" w:cs="標楷體" w:hint="eastAsia"/>
                <w:color w:val="7F7F7F" w:themeColor="text1" w:themeTint="80"/>
              </w:rPr>
              <w:t>少係數、</w:t>
            </w:r>
            <w:proofErr w:type="gramStart"/>
            <w:r w:rsidRPr="00171CC9">
              <w:rPr>
                <w:rFonts w:ascii="Times New Roman" w:eastAsia="標楷體" w:hAnsi="Times New Roman" w:cs="標楷體" w:hint="eastAsia"/>
                <w:color w:val="7F7F7F" w:themeColor="text1" w:themeTint="80"/>
              </w:rPr>
              <w:t>堤前等效</w:t>
            </w:r>
            <w:proofErr w:type="gramEnd"/>
            <w:r w:rsidRPr="00171CC9">
              <w:rPr>
                <w:rFonts w:ascii="Times New Roman" w:eastAsia="標楷體" w:hAnsi="Times New Roman" w:cs="標楷體" w:hint="eastAsia"/>
                <w:color w:val="7F7F7F" w:themeColor="text1" w:themeTint="80"/>
              </w:rPr>
              <w:t>深海波高、</w:t>
            </w:r>
            <w:proofErr w:type="gramStart"/>
            <w:r w:rsidRPr="00171CC9">
              <w:rPr>
                <w:rFonts w:ascii="Times New Roman" w:eastAsia="標楷體" w:hAnsi="Times New Roman" w:cs="標楷體" w:hint="eastAsia"/>
                <w:color w:val="7F7F7F" w:themeColor="text1" w:themeTint="80"/>
              </w:rPr>
              <w:t>堤前碎波</w:t>
            </w:r>
            <w:proofErr w:type="gramEnd"/>
            <w:r w:rsidRPr="00171CC9">
              <w:rPr>
                <w:rFonts w:ascii="Times New Roman" w:eastAsia="標楷體" w:hAnsi="Times New Roman" w:cs="標楷體" w:hint="eastAsia"/>
                <w:color w:val="7F7F7F" w:themeColor="text1" w:themeTint="80"/>
              </w:rPr>
              <w:t>波高、</w:t>
            </w:r>
            <w:proofErr w:type="gramStart"/>
            <w:r w:rsidRPr="00171CC9">
              <w:rPr>
                <w:rFonts w:ascii="Times New Roman" w:eastAsia="標楷體" w:hAnsi="Times New Roman" w:cs="標楷體" w:hint="eastAsia"/>
                <w:color w:val="7F7F7F" w:themeColor="text1" w:themeTint="80"/>
              </w:rPr>
              <w:t>堤前碎波底床</w:t>
            </w:r>
            <w:proofErr w:type="gramEnd"/>
            <w:r w:rsidRPr="00171CC9">
              <w:rPr>
                <w:rFonts w:ascii="Times New Roman" w:eastAsia="標楷體" w:hAnsi="Times New Roman" w:cs="標楷體" w:hint="eastAsia"/>
                <w:color w:val="7F7F7F" w:themeColor="text1" w:themeTint="80"/>
              </w:rPr>
              <w:t>高程、</w:t>
            </w:r>
            <w:proofErr w:type="gramStart"/>
            <w:r w:rsidRPr="00171CC9">
              <w:rPr>
                <w:rFonts w:ascii="Times New Roman" w:eastAsia="標楷體" w:hAnsi="Times New Roman" w:cs="標楷體" w:hint="eastAsia"/>
                <w:color w:val="7F7F7F" w:themeColor="text1" w:themeTint="80"/>
              </w:rPr>
              <w:t>碎波參</w:t>
            </w:r>
            <w:proofErr w:type="gramEnd"/>
            <w:r w:rsidRPr="00171CC9">
              <w:rPr>
                <w:rFonts w:ascii="Times New Roman" w:eastAsia="標楷體" w:hAnsi="Times New Roman" w:cs="標楷體" w:hint="eastAsia"/>
                <w:color w:val="7F7F7F" w:themeColor="text1" w:themeTint="80"/>
              </w:rPr>
              <w:t>數、</w:t>
            </w:r>
            <w:proofErr w:type="gramStart"/>
            <w:r w:rsidRPr="00171CC9">
              <w:rPr>
                <w:rFonts w:ascii="Times New Roman" w:eastAsia="標楷體" w:hAnsi="Times New Roman" w:cs="標楷體" w:hint="eastAsia"/>
                <w:color w:val="7F7F7F" w:themeColor="text1" w:themeTint="80"/>
              </w:rPr>
              <w:t>溯上</w:t>
            </w:r>
            <w:proofErr w:type="gramEnd"/>
            <w:r w:rsidRPr="00171CC9">
              <w:rPr>
                <w:rFonts w:ascii="Times New Roman" w:eastAsia="標楷體" w:hAnsi="Times New Roman" w:cs="標楷體" w:hint="eastAsia"/>
                <w:color w:val="7F7F7F" w:themeColor="text1" w:themeTint="80"/>
              </w:rPr>
              <w:t>高程、</w:t>
            </w:r>
            <w:proofErr w:type="gramStart"/>
            <w:r w:rsidRPr="00171CC9">
              <w:rPr>
                <w:rFonts w:ascii="Times New Roman" w:eastAsia="標楷體" w:hAnsi="Times New Roman" w:cs="標楷體" w:hint="eastAsia"/>
                <w:color w:val="7F7F7F" w:themeColor="text1" w:themeTint="80"/>
              </w:rPr>
              <w:t>安全</w:t>
            </w:r>
            <w:proofErr w:type="gramEnd"/>
            <w:r w:rsidRPr="00171CC9">
              <w:rPr>
                <w:rFonts w:ascii="Times New Roman" w:eastAsia="標楷體" w:hAnsi="Times New Roman" w:cs="標楷體" w:hint="eastAsia"/>
                <w:color w:val="7F7F7F" w:themeColor="text1" w:themeTint="80"/>
              </w:rPr>
              <w:t>餘裕、</w:t>
            </w:r>
            <w:proofErr w:type="gramStart"/>
            <w:r w:rsidRPr="00171CC9">
              <w:rPr>
                <w:rFonts w:ascii="Times New Roman" w:eastAsia="標楷體" w:hAnsi="Times New Roman" w:cs="標楷體" w:hint="eastAsia"/>
                <w:color w:val="7F7F7F" w:themeColor="text1" w:themeTint="80"/>
              </w:rPr>
              <w:t>越波</w:t>
            </w:r>
            <w:proofErr w:type="gramEnd"/>
            <w:r w:rsidRPr="00171CC9">
              <w:rPr>
                <w:rFonts w:ascii="Times New Roman" w:eastAsia="標楷體" w:hAnsi="Times New Roman" w:cs="標楷體" w:hint="eastAsia"/>
                <w:color w:val="7F7F7F" w:themeColor="text1" w:themeTint="80"/>
              </w:rPr>
              <w:t>量</w:t>
            </w:r>
            <w:r w:rsidRPr="00171CC9">
              <w:rPr>
                <w:rFonts w:ascii="Times New Roman" w:eastAsia="標楷體" w:hAnsi="Times New Roman" w:cs="標楷體"/>
                <w:color w:val="7F7F7F" w:themeColor="text1" w:themeTint="80"/>
              </w:rPr>
              <w:t xml:space="preserve"> (</w:t>
            </w:r>
            <w:r w:rsidRPr="00171CC9">
              <w:rPr>
                <w:rFonts w:ascii="Times New Roman" w:eastAsia="標楷體" w:hAnsi="Times New Roman" w:cs="標楷體" w:hint="eastAsia"/>
                <w:color w:val="7F7F7F" w:themeColor="text1" w:themeTint="80"/>
              </w:rPr>
              <w:t>立方公尺</w:t>
            </w:r>
            <w:r w:rsidRPr="00171CC9">
              <w:rPr>
                <w:rFonts w:ascii="Times New Roman" w:eastAsia="標楷體" w:hAnsi="Times New Roman" w:cs="標楷體"/>
                <w:color w:val="7F7F7F" w:themeColor="text1" w:themeTint="80"/>
              </w:rPr>
              <w:t xml:space="preserve">/ </w:t>
            </w:r>
            <w:r w:rsidRPr="00171CC9">
              <w:rPr>
                <w:rFonts w:ascii="Times New Roman" w:eastAsia="標楷體" w:hAnsi="Times New Roman" w:cs="標楷體" w:hint="eastAsia"/>
                <w:color w:val="7F7F7F" w:themeColor="text1" w:themeTint="80"/>
              </w:rPr>
              <w:t>秒</w:t>
            </w:r>
            <w:r w:rsidRPr="00171CC9">
              <w:rPr>
                <w:rFonts w:ascii="Times New Roman" w:eastAsia="標楷體" w:hAnsi="Times New Roman" w:cs="標楷體"/>
                <w:color w:val="7F7F7F" w:themeColor="text1" w:themeTint="80"/>
              </w:rPr>
              <w:t>/</w:t>
            </w:r>
            <w:r w:rsidRPr="00171CC9">
              <w:rPr>
                <w:rFonts w:ascii="Times New Roman" w:eastAsia="標楷體" w:hAnsi="Times New Roman" w:cs="標楷體" w:hint="eastAsia"/>
                <w:color w:val="7F7F7F" w:themeColor="text1" w:themeTint="80"/>
              </w:rPr>
              <w:t>公尺</w:t>
            </w:r>
            <w:r w:rsidRPr="00171CC9">
              <w:rPr>
                <w:rFonts w:ascii="Times New Roman" w:eastAsia="標楷體" w:hAnsi="Times New Roman" w:cs="標楷體"/>
                <w:color w:val="7F7F7F" w:themeColor="text1" w:themeTint="80"/>
              </w:rPr>
              <w:t>)</w:t>
            </w:r>
            <w:r w:rsidRPr="00171CC9">
              <w:rPr>
                <w:rFonts w:ascii="Times New Roman" w:eastAsia="標楷體" w:hAnsi="Times New Roman" w:cs="標楷體" w:hint="eastAsia"/>
                <w:color w:val="7F7F7F" w:themeColor="text1" w:themeTint="80"/>
              </w:rPr>
              <w:t>、及容許</w:t>
            </w:r>
            <w:proofErr w:type="gramStart"/>
            <w:r w:rsidRPr="00171CC9">
              <w:rPr>
                <w:rFonts w:ascii="Times New Roman" w:eastAsia="標楷體" w:hAnsi="Times New Roman" w:cs="標楷體" w:hint="eastAsia"/>
                <w:color w:val="7F7F7F" w:themeColor="text1" w:themeTint="80"/>
              </w:rPr>
              <w:t>越波</w:t>
            </w:r>
            <w:proofErr w:type="gramEnd"/>
            <w:r w:rsidRPr="00171CC9">
              <w:rPr>
                <w:rFonts w:ascii="Times New Roman" w:eastAsia="標楷體" w:hAnsi="Times New Roman" w:cs="標楷體" w:hint="eastAsia"/>
                <w:color w:val="7F7F7F" w:themeColor="text1" w:themeTint="80"/>
              </w:rPr>
              <w:t>量等。</w:t>
            </w:r>
          </w:p>
        </w:tc>
      </w:tr>
      <w:tr w:rsidR="008F5C0B" w:rsidRPr="00171CC9" w14:paraId="661B3AF2" w14:textId="77777777" w:rsidTr="00EC4B24">
        <w:trPr>
          <w:jc w:val="center"/>
        </w:trPr>
        <w:tc>
          <w:tcPr>
            <w:tcW w:w="1418" w:type="dxa"/>
            <w:vMerge w:val="restart"/>
            <w:vAlign w:val="center"/>
          </w:tcPr>
          <w:p w14:paraId="7358B2F7" w14:textId="77777777" w:rsidR="008F5C0B" w:rsidRPr="00171CC9" w:rsidRDefault="008F5C0B" w:rsidP="008F5C0B">
            <w:pPr>
              <w:jc w:val="center"/>
              <w:rPr>
                <w:rFonts w:ascii="標楷體" w:eastAsia="標楷體" w:hAnsi="標楷體" w:cs="標楷體"/>
              </w:rPr>
            </w:pPr>
            <w:r w:rsidRPr="00171CC9">
              <w:rPr>
                <w:rFonts w:ascii="標楷體" w:eastAsia="標楷體" w:hAnsi="標楷體" w:cs="標楷體" w:hint="eastAsia"/>
              </w:rPr>
              <w:lastRenderedPageBreak/>
              <w:t>海岸永續</w:t>
            </w:r>
          </w:p>
          <w:p w14:paraId="3EC2D1AD" w14:textId="73392BF8" w:rsidR="008F5C0B" w:rsidRPr="00171CC9" w:rsidRDefault="008F5C0B" w:rsidP="008F5C0B">
            <w:pPr>
              <w:jc w:val="center"/>
              <w:rPr>
                <w:rFonts w:ascii="標楷體" w:eastAsia="標楷體" w:hAnsi="標楷體" w:cs="標楷體"/>
              </w:rPr>
            </w:pPr>
            <w:r w:rsidRPr="00171CC9">
              <w:rPr>
                <w:rFonts w:ascii="標楷體" w:eastAsia="標楷體" w:hAnsi="標楷體" w:cs="標楷體" w:hint="eastAsia"/>
              </w:rPr>
              <w:t>利用</w:t>
            </w:r>
          </w:p>
        </w:tc>
        <w:tc>
          <w:tcPr>
            <w:tcW w:w="578" w:type="dxa"/>
            <w:vAlign w:val="center"/>
          </w:tcPr>
          <w:p w14:paraId="52F2A945"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4254AA96" w14:textId="0A76F2AB" w:rsidR="008F5C0B" w:rsidRPr="00171CC9" w:rsidRDefault="008F5C0B" w:rsidP="008F5C0B">
            <w:pPr>
              <w:jc w:val="both"/>
              <w:rPr>
                <w:rFonts w:ascii="標楷體" w:eastAsia="標楷體" w:hAnsi="標楷體" w:cs="標楷體"/>
              </w:rPr>
            </w:pPr>
            <w:r w:rsidRPr="00171CC9">
              <w:rPr>
                <w:rFonts w:ascii="標楷體" w:eastAsia="標楷體" w:hAnsi="標楷體" w:cs="標楷體"/>
              </w:rPr>
              <w:t>海岸地區天然資源之保育利用，應基於國家長期利益，海岸資源保護、災害防護與開發利用等兼籌並顧原則，同時確保民眾親水權、公共通行權及公共水域之使用權；各種開發利用行為應更為審慎，以達成海岸土地</w:t>
            </w:r>
            <w:proofErr w:type="gramStart"/>
            <w:r w:rsidRPr="00171CC9">
              <w:rPr>
                <w:rFonts w:ascii="標楷體" w:eastAsia="標楷體" w:hAnsi="標楷體" w:cs="標楷體"/>
              </w:rPr>
              <w:t>最</w:t>
            </w:r>
            <w:proofErr w:type="gramEnd"/>
            <w:r w:rsidRPr="00171CC9">
              <w:rPr>
                <w:rFonts w:ascii="標楷體" w:eastAsia="標楷體" w:hAnsi="標楷體" w:cs="標楷體"/>
              </w:rPr>
              <w:t>適利用，對自然環境有重大之影響者，應以保護與防護為優先考慮。</w:t>
            </w:r>
          </w:p>
        </w:tc>
        <w:tc>
          <w:tcPr>
            <w:tcW w:w="1276" w:type="dxa"/>
            <w:vAlign w:val="center"/>
          </w:tcPr>
          <w:p w14:paraId="1C77EFE7"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403B3900"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45211342" w14:textId="3B0684CD"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20ECB1DB" w14:textId="67AF0272"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經確認已說明於海岸地區進行開發行為，以海岸保護及海岸防護為優先考量，請詳閱工程計畫書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336FE119" w14:textId="0111192B"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請確認已說明於海岸地區進行開發行為時，以海岸保護及海岸防護為優先考量。</w:t>
            </w:r>
          </w:p>
        </w:tc>
      </w:tr>
      <w:tr w:rsidR="008F5C0B" w:rsidRPr="00171CC9" w14:paraId="55DA27EB" w14:textId="77777777" w:rsidTr="00ED4524">
        <w:trPr>
          <w:jc w:val="center"/>
        </w:trPr>
        <w:tc>
          <w:tcPr>
            <w:tcW w:w="1418" w:type="dxa"/>
            <w:vMerge/>
            <w:vAlign w:val="center"/>
          </w:tcPr>
          <w:p w14:paraId="4BF02B49" w14:textId="77777777" w:rsidR="008F5C0B" w:rsidRPr="00171CC9" w:rsidRDefault="008F5C0B" w:rsidP="008F5C0B">
            <w:pPr>
              <w:jc w:val="center"/>
              <w:rPr>
                <w:rFonts w:ascii="標楷體" w:eastAsia="標楷體" w:hAnsi="標楷體" w:cs="標楷體"/>
              </w:rPr>
            </w:pPr>
          </w:p>
        </w:tc>
        <w:tc>
          <w:tcPr>
            <w:tcW w:w="578" w:type="dxa"/>
            <w:vAlign w:val="center"/>
          </w:tcPr>
          <w:p w14:paraId="57B960AA"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7DBE4F18" w14:textId="1048306A" w:rsidR="008F5C0B" w:rsidRPr="00171CC9" w:rsidRDefault="008F5C0B" w:rsidP="008F5C0B">
            <w:pPr>
              <w:jc w:val="both"/>
              <w:rPr>
                <w:rFonts w:ascii="標楷體" w:eastAsia="標楷體" w:hAnsi="標楷體" w:cs="標楷體"/>
              </w:rPr>
            </w:pPr>
            <w:r w:rsidRPr="00171CC9">
              <w:rPr>
                <w:rFonts w:ascii="標楷體" w:eastAsia="標楷體" w:hAnsi="標楷體" w:cs="標楷體"/>
              </w:rPr>
              <w:t>海岸各種設施興建，除考量防災安全需要外，應避免影響生態棲息環境及對視覺景觀之衝擊。</w:t>
            </w:r>
          </w:p>
        </w:tc>
        <w:tc>
          <w:tcPr>
            <w:tcW w:w="1276" w:type="dxa"/>
            <w:vAlign w:val="center"/>
          </w:tcPr>
          <w:p w14:paraId="0421711C"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11FD0156"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08ED36CC" w14:textId="322902A1"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0F5BD2F4" w14:textId="75E42E3E"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經確認已承諾本計畫針對利用範圍內之生態環境，已提出對環境及視覺景觀衝擊之迴避或減輕措施，請詳閱工程計畫書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50B89FE0" w14:textId="3FB51050"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請確認已說明於案場施工及營運期間皆採取迴避或減輕環境影響之友善生態對策。</w:t>
            </w:r>
          </w:p>
        </w:tc>
      </w:tr>
      <w:tr w:rsidR="008F5C0B" w:rsidRPr="00171CC9" w14:paraId="4D507CD8" w14:textId="77777777" w:rsidTr="00ED4524">
        <w:trPr>
          <w:jc w:val="center"/>
        </w:trPr>
        <w:tc>
          <w:tcPr>
            <w:tcW w:w="1418" w:type="dxa"/>
            <w:vMerge/>
            <w:vAlign w:val="center"/>
          </w:tcPr>
          <w:p w14:paraId="02743362" w14:textId="77777777" w:rsidR="008F5C0B" w:rsidRPr="00171CC9" w:rsidRDefault="008F5C0B" w:rsidP="008F5C0B">
            <w:pPr>
              <w:jc w:val="center"/>
              <w:rPr>
                <w:rFonts w:ascii="標楷體" w:eastAsia="標楷體" w:hAnsi="標楷體" w:cs="標楷體"/>
              </w:rPr>
            </w:pPr>
          </w:p>
        </w:tc>
        <w:tc>
          <w:tcPr>
            <w:tcW w:w="578" w:type="dxa"/>
            <w:vAlign w:val="center"/>
          </w:tcPr>
          <w:p w14:paraId="3EE3D5FF"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45957599" w14:textId="3C75FF04" w:rsidR="008F5C0B" w:rsidRPr="00171CC9" w:rsidRDefault="008F5C0B" w:rsidP="008F5C0B">
            <w:pPr>
              <w:jc w:val="both"/>
              <w:rPr>
                <w:rFonts w:ascii="標楷體" w:eastAsia="標楷體" w:hAnsi="標楷體" w:cs="標楷體"/>
              </w:rPr>
            </w:pPr>
            <w:r w:rsidRPr="00171CC9">
              <w:rPr>
                <w:rFonts w:ascii="標楷體" w:eastAsia="標楷體" w:hAnsi="標楷體" w:cs="標楷體"/>
              </w:rPr>
              <w:t>太陽光電設施宜配合等高線與既有地形、地景及相鄰基地之景觀特色，宜有整體形象之設計，各項設施之尺度、色彩、材質及陰影效果，宜與相鄰地形地貌結合，並保持既有景觀之特色，塑造和諧之整體意象。</w:t>
            </w:r>
          </w:p>
        </w:tc>
        <w:tc>
          <w:tcPr>
            <w:tcW w:w="1276" w:type="dxa"/>
            <w:vAlign w:val="center"/>
          </w:tcPr>
          <w:p w14:paraId="6A56B1C7"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1AEF1096"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11CD56E3" w14:textId="605C168B"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0D8AEFF3" w14:textId="11B74B7C"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經確認本計畫於基地設置太陽光電設施，以對原有生態環境最小衝擊之原則規劃，保有原景觀特色，請詳閱工程計畫書中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○內容。</w:t>
            </w:r>
          </w:p>
        </w:tc>
        <w:tc>
          <w:tcPr>
            <w:tcW w:w="3969" w:type="dxa"/>
            <w:vAlign w:val="center"/>
          </w:tcPr>
          <w:p w14:paraId="2623FA92" w14:textId="64C55847"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請確認設置太陽光電設施之規劃，與相鄰地形地貌結合，且保有原景觀特色。</w:t>
            </w:r>
            <w:r w:rsidRPr="00171CC9">
              <w:rPr>
                <w:rFonts w:ascii="Times New Roman" w:eastAsia="標楷體" w:hAnsi="Times New Roman" w:cs="標楷體" w:hint="eastAsia"/>
                <w:color w:val="7F7F7F" w:themeColor="text1" w:themeTint="80"/>
              </w:rPr>
              <w:t>例如，不增加不必要設施。</w:t>
            </w:r>
          </w:p>
        </w:tc>
      </w:tr>
      <w:tr w:rsidR="008F5C0B" w:rsidRPr="00171CC9" w14:paraId="64FE6B7B" w14:textId="77777777" w:rsidTr="00ED4524">
        <w:trPr>
          <w:jc w:val="center"/>
        </w:trPr>
        <w:tc>
          <w:tcPr>
            <w:tcW w:w="1418" w:type="dxa"/>
            <w:vMerge/>
            <w:vAlign w:val="center"/>
          </w:tcPr>
          <w:p w14:paraId="476A9D65" w14:textId="77777777" w:rsidR="008F5C0B" w:rsidRPr="00171CC9" w:rsidRDefault="008F5C0B" w:rsidP="008F5C0B">
            <w:pPr>
              <w:jc w:val="center"/>
              <w:rPr>
                <w:rFonts w:ascii="標楷體" w:eastAsia="標楷體" w:hAnsi="標楷體" w:cs="標楷體"/>
              </w:rPr>
            </w:pPr>
          </w:p>
        </w:tc>
        <w:tc>
          <w:tcPr>
            <w:tcW w:w="578" w:type="dxa"/>
            <w:vAlign w:val="center"/>
          </w:tcPr>
          <w:p w14:paraId="6024FD10"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060D32B2" w14:textId="15C51240" w:rsidR="008F5C0B" w:rsidRPr="00171CC9" w:rsidRDefault="008F5C0B" w:rsidP="008F5C0B">
            <w:pPr>
              <w:jc w:val="both"/>
              <w:rPr>
                <w:rFonts w:ascii="標楷體" w:eastAsia="標楷體" w:hAnsi="標楷體" w:cs="標楷體"/>
              </w:rPr>
            </w:pPr>
            <w:r w:rsidRPr="00171CC9">
              <w:rPr>
                <w:rFonts w:ascii="標楷體" w:eastAsia="標楷體" w:hAnsi="標楷體" w:cs="標楷體"/>
              </w:rPr>
              <w:t>鼓勵光電案場維護工作可視情況聘請當地居民與漁工，促進當地多元形式參與及合作。</w:t>
            </w:r>
          </w:p>
        </w:tc>
        <w:tc>
          <w:tcPr>
            <w:tcW w:w="1276" w:type="dxa"/>
            <w:vAlign w:val="center"/>
          </w:tcPr>
          <w:p w14:paraId="47D9BA59"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06CEB8BC"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435E8F03" w14:textId="4391B3F4"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1DA13059" w14:textId="1E4F5273"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經確認已說明本計畫</w:t>
            </w:r>
            <w:r w:rsidRPr="00171CC9">
              <w:rPr>
                <w:rFonts w:ascii="Times New Roman" w:eastAsia="標楷體" w:hAnsi="Times New Roman" w:cs="標楷體"/>
                <w:b/>
                <w:color w:val="7F7F7F" w:themeColor="text1" w:themeTint="80"/>
              </w:rPr>
              <w:t>預期維護人力與人力安排規劃</w:t>
            </w:r>
            <w:r w:rsidRPr="00171CC9">
              <w:rPr>
                <w:rFonts w:ascii="Times New Roman" w:eastAsia="標楷體" w:hAnsi="Times New Roman" w:cs="標楷體" w:hint="eastAsia"/>
                <w:b/>
                <w:color w:val="7F7F7F" w:themeColor="text1" w:themeTint="80"/>
              </w:rPr>
              <w:t>，並取得雙方合作契約，請詳閱工程計畫書中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○內容。</w:t>
            </w:r>
          </w:p>
        </w:tc>
        <w:tc>
          <w:tcPr>
            <w:tcW w:w="3969" w:type="dxa"/>
            <w:vAlign w:val="center"/>
          </w:tcPr>
          <w:p w14:paraId="4BC87A08" w14:textId="3609CFAC"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b/>
                <w:color w:val="7F7F7F" w:themeColor="text1" w:themeTint="80"/>
              </w:rPr>
              <w:t>請</w:t>
            </w:r>
            <w:r w:rsidRPr="00171CC9">
              <w:rPr>
                <w:rFonts w:ascii="Times New Roman" w:eastAsia="標楷體" w:hAnsi="Times New Roman" w:cs="標楷體" w:hint="eastAsia"/>
                <w:b/>
                <w:color w:val="7F7F7F" w:themeColor="text1" w:themeTint="80"/>
              </w:rPr>
              <w:t>確認已說明</w:t>
            </w:r>
            <w:r w:rsidRPr="00171CC9">
              <w:rPr>
                <w:rFonts w:ascii="Times New Roman" w:eastAsia="標楷體" w:hAnsi="Times New Roman" w:cs="標楷體"/>
                <w:b/>
                <w:color w:val="7F7F7F" w:themeColor="text1" w:themeTint="80"/>
              </w:rPr>
              <w:t>預期維護人力與人力安排規劃</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color w:val="7F7F7F" w:themeColor="text1" w:themeTint="80"/>
              </w:rPr>
              <w:t>例如，</w:t>
            </w:r>
            <w:r w:rsidRPr="00171CC9">
              <w:rPr>
                <w:rFonts w:ascii="Times New Roman" w:eastAsia="標楷體" w:hAnsi="Times New Roman" w:cs="標楷體" w:hint="eastAsia"/>
                <w:color w:val="7F7F7F" w:themeColor="text1" w:themeTint="80"/>
              </w:rPr>
              <w:t>提供之契約中，載明太陽光電案場運作及維護工作所僱用之員工，應為當地戶籍的民眾之比例，惟若當地情況特殊不適用，可承諾投資經費於物資、勞工教育、在職訓練等地方回饋。</w:t>
            </w:r>
          </w:p>
        </w:tc>
      </w:tr>
      <w:tr w:rsidR="008F5C0B" w:rsidRPr="00171CC9" w14:paraId="0835F2C4" w14:textId="77777777" w:rsidTr="00ED4524">
        <w:trPr>
          <w:jc w:val="center"/>
        </w:trPr>
        <w:tc>
          <w:tcPr>
            <w:tcW w:w="1418" w:type="dxa"/>
            <w:vMerge/>
            <w:vAlign w:val="center"/>
          </w:tcPr>
          <w:p w14:paraId="70F3B900" w14:textId="77777777" w:rsidR="008F5C0B" w:rsidRPr="00171CC9" w:rsidRDefault="008F5C0B" w:rsidP="008F5C0B">
            <w:pPr>
              <w:jc w:val="center"/>
              <w:rPr>
                <w:rFonts w:ascii="標楷體" w:eastAsia="標楷體" w:hAnsi="標楷體" w:cs="標楷體"/>
              </w:rPr>
            </w:pPr>
          </w:p>
        </w:tc>
        <w:tc>
          <w:tcPr>
            <w:tcW w:w="578" w:type="dxa"/>
            <w:vAlign w:val="center"/>
          </w:tcPr>
          <w:p w14:paraId="510D1C2D"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7EFEC8D4" w14:textId="4459D3E7" w:rsidR="008F5C0B" w:rsidRPr="00171CC9" w:rsidRDefault="008F5C0B" w:rsidP="008F5C0B">
            <w:pPr>
              <w:jc w:val="both"/>
              <w:rPr>
                <w:rFonts w:ascii="標楷體" w:eastAsia="標楷體" w:hAnsi="標楷體" w:cs="標楷體"/>
              </w:rPr>
            </w:pPr>
            <w:r w:rsidRPr="00171CC9">
              <w:rPr>
                <w:rFonts w:ascii="標楷體" w:eastAsia="標楷體" w:hAnsi="標楷體" w:cs="標楷體"/>
              </w:rPr>
              <w:t>為促進鄰近地區之社會及經濟發展，落實企業社會責任之具體措施，承諾支持公私部門辦理海岸地區發展遲緩或環境劣化地區之發展、復育相關推動工作，並支持在地里山里海行動計畫或方案，以促進地方共榮發展。</w:t>
            </w:r>
          </w:p>
        </w:tc>
        <w:tc>
          <w:tcPr>
            <w:tcW w:w="1276" w:type="dxa"/>
            <w:vAlign w:val="center"/>
          </w:tcPr>
          <w:p w14:paraId="47B15F32"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7A9DECE8"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0F6B6F18" w14:textId="17968821"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2791ABC9" w14:textId="0738CD70"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已承諾將支持公私部門辦理海岸地區之復育及發展行動計畫，請詳閱工程計畫書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1A77FD1D" w14:textId="535C7FD8"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請確認已承諾支持公私部門辦理海岸地區發展遲緩或環境劣化地區之發展、復育相關推動工作，及支持在地里山里海行動計畫或方案。</w:t>
            </w:r>
          </w:p>
        </w:tc>
      </w:tr>
      <w:tr w:rsidR="008F5C0B" w:rsidRPr="00171CC9" w14:paraId="094975EC" w14:textId="77777777" w:rsidTr="00ED4524">
        <w:trPr>
          <w:jc w:val="center"/>
        </w:trPr>
        <w:tc>
          <w:tcPr>
            <w:tcW w:w="1418" w:type="dxa"/>
            <w:vMerge/>
            <w:vAlign w:val="center"/>
          </w:tcPr>
          <w:p w14:paraId="5DA2EFF5" w14:textId="77777777" w:rsidR="008F5C0B" w:rsidRPr="00171CC9" w:rsidRDefault="008F5C0B" w:rsidP="008F5C0B">
            <w:pPr>
              <w:jc w:val="center"/>
              <w:rPr>
                <w:rFonts w:ascii="標楷體" w:eastAsia="標楷體" w:hAnsi="標楷體" w:cs="標楷體"/>
              </w:rPr>
            </w:pPr>
          </w:p>
        </w:tc>
        <w:tc>
          <w:tcPr>
            <w:tcW w:w="578" w:type="dxa"/>
            <w:vAlign w:val="center"/>
          </w:tcPr>
          <w:p w14:paraId="4EDC7560"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7A8FC8E0" w14:textId="452316AA" w:rsidR="008F5C0B" w:rsidRPr="00171CC9" w:rsidRDefault="008F5C0B" w:rsidP="008F5C0B">
            <w:pPr>
              <w:jc w:val="both"/>
              <w:rPr>
                <w:rFonts w:ascii="標楷體" w:eastAsia="標楷體" w:hAnsi="標楷體" w:cs="標楷體"/>
              </w:rPr>
            </w:pPr>
            <w:r w:rsidRPr="00171CC9">
              <w:rPr>
                <w:rFonts w:ascii="標楷體" w:eastAsia="標楷體" w:hAnsi="標楷體" w:cs="標楷體"/>
              </w:rPr>
              <w:t>可考慮開放場域提供環境教育，建立友善的觀光環境，成為觀光資源。或</w:t>
            </w:r>
            <w:proofErr w:type="gramStart"/>
            <w:r w:rsidRPr="00171CC9">
              <w:rPr>
                <w:rFonts w:ascii="標楷體" w:eastAsia="標楷體" w:hAnsi="標楷體" w:cs="標楷體"/>
              </w:rPr>
              <w:t>提供綠能資訊</w:t>
            </w:r>
            <w:proofErr w:type="gramEnd"/>
            <w:r w:rsidRPr="00171CC9">
              <w:rPr>
                <w:rFonts w:ascii="標楷體" w:eastAsia="標楷體" w:hAnsi="標楷體" w:cs="標楷體"/>
              </w:rPr>
              <w:t>給周邊業者做為解說資源使用。</w:t>
            </w:r>
          </w:p>
        </w:tc>
        <w:tc>
          <w:tcPr>
            <w:tcW w:w="1276" w:type="dxa"/>
            <w:vAlign w:val="center"/>
          </w:tcPr>
          <w:p w14:paraId="04F1199B"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30700AF4"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791A33E1" w14:textId="5560FC98"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7D453E56" w14:textId="5978E3AC"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本計畫已規劃環境教育推動工作，</w:t>
            </w:r>
            <w:proofErr w:type="gramStart"/>
            <w:r w:rsidRPr="00171CC9">
              <w:rPr>
                <w:rFonts w:ascii="Times New Roman" w:eastAsia="標楷體" w:hAnsi="Times New Roman" w:cs="標楷體" w:hint="eastAsia"/>
                <w:b/>
                <w:color w:val="7F7F7F" w:themeColor="text1" w:themeTint="80"/>
              </w:rPr>
              <w:t>提供綠能資訊</w:t>
            </w:r>
            <w:proofErr w:type="gramEnd"/>
            <w:r w:rsidRPr="00171CC9">
              <w:rPr>
                <w:rFonts w:ascii="Times New Roman" w:eastAsia="標楷體" w:hAnsi="Times New Roman" w:cs="標楷體" w:hint="eastAsia"/>
                <w:b/>
                <w:color w:val="7F7F7F" w:themeColor="text1" w:themeTint="80"/>
              </w:rPr>
              <w:t>作為解說資源使用，請詳閱工程計畫書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64757655" w14:textId="62381D96"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請確認已承諾支持環境教育推動工作，</w:t>
            </w:r>
            <w:proofErr w:type="gramStart"/>
            <w:r w:rsidRPr="00171CC9">
              <w:rPr>
                <w:rFonts w:ascii="Times New Roman" w:eastAsia="標楷體" w:hAnsi="Times New Roman" w:cs="標楷體" w:hint="eastAsia"/>
                <w:b/>
                <w:color w:val="7F7F7F" w:themeColor="text1" w:themeTint="80"/>
              </w:rPr>
              <w:t>提供綠能資訊</w:t>
            </w:r>
            <w:proofErr w:type="gramEnd"/>
            <w:r w:rsidRPr="00171CC9">
              <w:rPr>
                <w:rFonts w:ascii="Times New Roman" w:eastAsia="標楷體" w:hAnsi="Times New Roman" w:cs="標楷體" w:hint="eastAsia"/>
                <w:b/>
                <w:color w:val="7F7F7F" w:themeColor="text1" w:themeTint="80"/>
              </w:rPr>
              <w:t>作為解說資源使用。</w:t>
            </w:r>
          </w:p>
        </w:tc>
      </w:tr>
      <w:tr w:rsidR="008F5C0B" w:rsidRPr="00171CC9" w14:paraId="3BBBEC82" w14:textId="77777777" w:rsidTr="00ED4524">
        <w:trPr>
          <w:jc w:val="center"/>
        </w:trPr>
        <w:tc>
          <w:tcPr>
            <w:tcW w:w="1418" w:type="dxa"/>
            <w:vMerge/>
            <w:vAlign w:val="center"/>
          </w:tcPr>
          <w:p w14:paraId="3B3CC14F" w14:textId="77777777" w:rsidR="008F5C0B" w:rsidRPr="00171CC9" w:rsidRDefault="008F5C0B" w:rsidP="008F5C0B">
            <w:pPr>
              <w:jc w:val="center"/>
              <w:rPr>
                <w:rFonts w:ascii="標楷體" w:eastAsia="標楷體" w:hAnsi="標楷體" w:cs="標楷體"/>
              </w:rPr>
            </w:pPr>
          </w:p>
        </w:tc>
        <w:tc>
          <w:tcPr>
            <w:tcW w:w="578" w:type="dxa"/>
            <w:vAlign w:val="center"/>
          </w:tcPr>
          <w:p w14:paraId="24D0D8DB"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7B1C0546" w14:textId="6E29581D" w:rsidR="008F5C0B" w:rsidRPr="00171CC9" w:rsidRDefault="008F5C0B" w:rsidP="008F5C0B">
            <w:pPr>
              <w:jc w:val="both"/>
              <w:rPr>
                <w:rFonts w:ascii="標楷體" w:eastAsia="標楷體" w:hAnsi="標楷體" w:cs="標楷體"/>
              </w:rPr>
            </w:pPr>
            <w:r w:rsidRPr="00171CC9">
              <w:rPr>
                <w:rFonts w:ascii="標楷體" w:eastAsia="標楷體" w:hAnsi="標楷體" w:cs="標楷體"/>
              </w:rPr>
              <w:t>為避免太陽能板對重要道路兩側產生視覺衝擊，應</w:t>
            </w:r>
            <w:r w:rsidRPr="00171CC9">
              <w:rPr>
                <w:rFonts w:ascii="標楷體" w:eastAsia="標楷體" w:hAnsi="標楷體" w:cs="標楷體" w:hint="eastAsia"/>
              </w:rPr>
              <w:t>以</w:t>
            </w:r>
            <w:r w:rsidRPr="00171CC9">
              <w:rPr>
                <w:rFonts w:ascii="標楷體" w:eastAsia="標楷體" w:hAnsi="標楷體" w:cs="標楷體"/>
              </w:rPr>
              <w:t>國道、省道及縣道道路境界線兩側退縮10公尺</w:t>
            </w:r>
            <w:r w:rsidRPr="00171CC9">
              <w:rPr>
                <w:rFonts w:ascii="標楷體" w:eastAsia="標楷體" w:hAnsi="標楷體" w:cs="標楷體" w:hint="eastAsia"/>
              </w:rPr>
              <w:t>為原則</w:t>
            </w:r>
            <w:r w:rsidRPr="00171CC9">
              <w:rPr>
                <w:rFonts w:ascii="標楷體" w:eastAsia="標楷體" w:hAnsi="標楷體" w:cs="標楷體"/>
              </w:rPr>
              <w:t>，得以設置太陽能板。</w:t>
            </w:r>
          </w:p>
        </w:tc>
        <w:tc>
          <w:tcPr>
            <w:tcW w:w="1276" w:type="dxa"/>
            <w:vAlign w:val="center"/>
          </w:tcPr>
          <w:p w14:paraId="04C737C7"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69B377A0"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7D0345B6" w14:textId="25012705"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78AEA30F" w14:textId="4F9C3647" w:rsidR="008F5C0B" w:rsidRPr="00171CC9" w:rsidRDefault="008F5C0B" w:rsidP="008F5C0B">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□經確認本計畫已針對重要道路境界線兩側退縮</w:t>
            </w:r>
            <w:r w:rsidRPr="00171CC9">
              <w:rPr>
                <w:rFonts w:ascii="Times New Roman" w:eastAsia="標楷體" w:hAnsi="Times New Roman" w:cs="標楷體" w:hint="eastAsia"/>
                <w:b/>
                <w:color w:val="7F7F7F" w:themeColor="text1" w:themeTint="80"/>
              </w:rPr>
              <w:t>10</w:t>
            </w:r>
            <w:r w:rsidRPr="00171CC9">
              <w:rPr>
                <w:rFonts w:ascii="Times New Roman" w:eastAsia="標楷體" w:hAnsi="Times New Roman" w:cs="標楷體" w:hint="eastAsia"/>
                <w:b/>
                <w:color w:val="7F7F7F" w:themeColor="text1" w:themeTint="80"/>
              </w:rPr>
              <w:t>公尺或已提出彈性調整措施，請詳閱工程計畫書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01965DEB" w14:textId="5EB266C4" w:rsidR="008F5C0B" w:rsidRPr="00171CC9" w:rsidRDefault="008F5C0B" w:rsidP="008F5C0B">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□本計畫無鄰近國道、省道等重要道路。</w:t>
            </w:r>
          </w:p>
        </w:tc>
        <w:tc>
          <w:tcPr>
            <w:tcW w:w="3969" w:type="dxa"/>
            <w:vAlign w:val="center"/>
          </w:tcPr>
          <w:p w14:paraId="009DAB29" w14:textId="5ED25648"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太陽光電設置</w:t>
            </w:r>
            <w:proofErr w:type="gramStart"/>
            <w:r w:rsidRPr="00171CC9">
              <w:rPr>
                <w:rFonts w:ascii="Times New Roman" w:eastAsia="標楷體" w:hAnsi="Times New Roman" w:cs="標楷體" w:hint="eastAsia"/>
                <w:b/>
                <w:color w:val="7F7F7F" w:themeColor="text1" w:themeTint="80"/>
              </w:rPr>
              <w:t>場域若鄰近</w:t>
            </w:r>
            <w:proofErr w:type="gramEnd"/>
            <w:r w:rsidRPr="00171CC9">
              <w:rPr>
                <w:rFonts w:ascii="Times New Roman" w:eastAsia="標楷體" w:hAnsi="Times New Roman" w:cs="標楷體" w:hint="eastAsia"/>
                <w:b/>
                <w:color w:val="7F7F7F" w:themeColor="text1" w:themeTint="80"/>
              </w:rPr>
              <w:t>國道、省道等重要道路，請確認設置太陽光電設施之規劃已說明針對國道、省道等重要道路兩側退縮</w:t>
            </w:r>
            <w:r w:rsidRPr="00171CC9">
              <w:rPr>
                <w:rFonts w:ascii="Times New Roman" w:eastAsia="標楷體" w:hAnsi="Times New Roman" w:cs="標楷體" w:hint="eastAsia"/>
                <w:b/>
                <w:color w:val="7F7F7F" w:themeColor="text1" w:themeTint="80"/>
              </w:rPr>
              <w:t>10</w:t>
            </w:r>
            <w:r w:rsidRPr="00171CC9">
              <w:rPr>
                <w:rFonts w:ascii="Times New Roman" w:eastAsia="標楷體" w:hAnsi="Times New Roman" w:cs="標楷體" w:hint="eastAsia"/>
                <w:b/>
                <w:color w:val="7F7F7F" w:themeColor="text1" w:themeTint="80"/>
              </w:rPr>
              <w:t>公尺或應說明無法退縮</w:t>
            </w:r>
            <w:r w:rsidRPr="00171CC9">
              <w:rPr>
                <w:rFonts w:ascii="Times New Roman" w:eastAsia="標楷體" w:hAnsi="Times New Roman" w:cs="標楷體" w:hint="eastAsia"/>
                <w:b/>
                <w:color w:val="7F7F7F" w:themeColor="text1" w:themeTint="80"/>
              </w:rPr>
              <w:t>1</w:t>
            </w:r>
            <w:r w:rsidRPr="00171CC9">
              <w:rPr>
                <w:rFonts w:ascii="Times New Roman" w:eastAsia="標楷體" w:hAnsi="Times New Roman" w:cs="標楷體"/>
                <w:b/>
                <w:color w:val="7F7F7F" w:themeColor="text1" w:themeTint="80"/>
              </w:rPr>
              <w:t>0</w:t>
            </w:r>
            <w:r w:rsidRPr="00171CC9">
              <w:rPr>
                <w:rFonts w:ascii="Times New Roman" w:eastAsia="標楷體" w:hAnsi="Times New Roman" w:cs="標楷體" w:hint="eastAsia"/>
                <w:b/>
                <w:color w:val="7F7F7F" w:themeColor="text1" w:themeTint="80"/>
              </w:rPr>
              <w:t>公尺時之配合調整措施。</w:t>
            </w:r>
          </w:p>
        </w:tc>
      </w:tr>
      <w:tr w:rsidR="008F5C0B" w:rsidRPr="00171CC9" w14:paraId="57B66181" w14:textId="77777777" w:rsidTr="00ED4524">
        <w:trPr>
          <w:jc w:val="center"/>
        </w:trPr>
        <w:tc>
          <w:tcPr>
            <w:tcW w:w="1418" w:type="dxa"/>
            <w:vMerge/>
            <w:vAlign w:val="center"/>
          </w:tcPr>
          <w:p w14:paraId="311C3DFF" w14:textId="77777777" w:rsidR="008F5C0B" w:rsidRPr="00171CC9" w:rsidRDefault="008F5C0B" w:rsidP="008F5C0B">
            <w:pPr>
              <w:jc w:val="center"/>
              <w:rPr>
                <w:rFonts w:ascii="標楷體" w:eastAsia="標楷體" w:hAnsi="標楷體" w:cs="標楷體"/>
              </w:rPr>
            </w:pPr>
          </w:p>
        </w:tc>
        <w:tc>
          <w:tcPr>
            <w:tcW w:w="578" w:type="dxa"/>
            <w:vAlign w:val="center"/>
          </w:tcPr>
          <w:p w14:paraId="238330F0"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7AF91DBB" w14:textId="43264101" w:rsidR="008F5C0B" w:rsidRPr="00171CC9" w:rsidRDefault="008F5C0B" w:rsidP="008F5C0B">
            <w:pPr>
              <w:jc w:val="both"/>
              <w:rPr>
                <w:rFonts w:ascii="標楷體" w:eastAsia="標楷體" w:hAnsi="標楷體" w:cs="標楷體"/>
              </w:rPr>
            </w:pPr>
            <w:r w:rsidRPr="00171CC9">
              <w:rPr>
                <w:rFonts w:ascii="標楷體" w:eastAsia="標楷體" w:hAnsi="標楷體" w:cs="標楷體"/>
              </w:rPr>
              <w:t>為避免太陽能板對既有聚落產生視覺衝擊，於都市計畫區內，自建築物</w:t>
            </w:r>
            <w:proofErr w:type="gramStart"/>
            <w:r w:rsidRPr="00171CC9">
              <w:rPr>
                <w:rFonts w:ascii="標楷體" w:eastAsia="標楷體" w:hAnsi="標楷體" w:cs="標楷體"/>
              </w:rPr>
              <w:t>牆面線退縮</w:t>
            </w:r>
            <w:proofErr w:type="gramEnd"/>
            <w:r w:rsidRPr="00171CC9">
              <w:rPr>
                <w:rFonts w:ascii="標楷體" w:eastAsia="標楷體" w:hAnsi="標楷體" w:cs="標楷體"/>
              </w:rPr>
              <w:t>至少10公尺後得以設置太陽能板，減緩對聚落內之視覺衝擊。</w:t>
            </w:r>
          </w:p>
        </w:tc>
        <w:tc>
          <w:tcPr>
            <w:tcW w:w="1276" w:type="dxa"/>
            <w:vAlign w:val="center"/>
          </w:tcPr>
          <w:p w14:paraId="3842A1E4"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6F496EB5"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41F69821" w14:textId="6F290F83"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68D75B7F" w14:textId="77777777" w:rsidR="008F5C0B" w:rsidRPr="00171CC9" w:rsidRDefault="008F5C0B" w:rsidP="008F5C0B">
            <w:pPr>
              <w:ind w:left="310" w:hangingChars="129" w:hanging="310"/>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□經確認本計畫已針對都市計畫區內，自建築物</w:t>
            </w:r>
            <w:proofErr w:type="gramStart"/>
            <w:r w:rsidRPr="00171CC9">
              <w:rPr>
                <w:rFonts w:ascii="Times New Roman" w:eastAsia="標楷體" w:hAnsi="Times New Roman" w:cs="標楷體" w:hint="eastAsia"/>
                <w:b/>
                <w:color w:val="7F7F7F" w:themeColor="text1" w:themeTint="80"/>
              </w:rPr>
              <w:t>牆面線退縮</w:t>
            </w:r>
            <w:proofErr w:type="gramEnd"/>
            <w:r w:rsidRPr="00171CC9">
              <w:rPr>
                <w:rFonts w:ascii="Times New Roman" w:eastAsia="標楷體" w:hAnsi="Times New Roman" w:cs="標楷體" w:hint="eastAsia"/>
                <w:b/>
                <w:color w:val="7F7F7F" w:themeColor="text1" w:themeTint="80"/>
              </w:rPr>
              <w:t>至少</w:t>
            </w:r>
            <w:r w:rsidRPr="00171CC9">
              <w:rPr>
                <w:rFonts w:ascii="Times New Roman" w:eastAsia="標楷體" w:hAnsi="Times New Roman" w:cs="標楷體" w:hint="eastAsia"/>
                <w:b/>
                <w:color w:val="7F7F7F" w:themeColor="text1" w:themeTint="80"/>
              </w:rPr>
              <w:t>10</w:t>
            </w:r>
            <w:r w:rsidRPr="00171CC9">
              <w:rPr>
                <w:rFonts w:ascii="Times New Roman" w:eastAsia="標楷體" w:hAnsi="Times New Roman" w:cs="標楷體" w:hint="eastAsia"/>
                <w:b/>
                <w:color w:val="7F7F7F" w:themeColor="text1" w:themeTint="80"/>
              </w:rPr>
              <w:t>公尺，詳閱工程計畫書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2C36F3F2" w14:textId="28DE1505"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□本計畫非位於都市計畫區內。</w:t>
            </w:r>
          </w:p>
        </w:tc>
        <w:tc>
          <w:tcPr>
            <w:tcW w:w="3969" w:type="dxa"/>
            <w:vAlign w:val="center"/>
          </w:tcPr>
          <w:p w14:paraId="5339491B" w14:textId="26DAFF88"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若位於都市計畫區內，請確認設置太陽光電設施之規劃已自建築物</w:t>
            </w:r>
            <w:proofErr w:type="gramStart"/>
            <w:r w:rsidRPr="00171CC9">
              <w:rPr>
                <w:rFonts w:ascii="Times New Roman" w:eastAsia="標楷體" w:hAnsi="Times New Roman" w:cs="標楷體" w:hint="eastAsia"/>
                <w:b/>
                <w:color w:val="7F7F7F" w:themeColor="text1" w:themeTint="80"/>
              </w:rPr>
              <w:t>牆面線退縮</w:t>
            </w:r>
            <w:proofErr w:type="gramEnd"/>
            <w:r w:rsidRPr="00171CC9">
              <w:rPr>
                <w:rFonts w:ascii="Times New Roman" w:eastAsia="標楷體" w:hAnsi="Times New Roman" w:cs="標楷體" w:hint="eastAsia"/>
                <w:b/>
                <w:color w:val="7F7F7F" w:themeColor="text1" w:themeTint="80"/>
              </w:rPr>
              <w:t>至少</w:t>
            </w:r>
            <w:r w:rsidRPr="00171CC9">
              <w:rPr>
                <w:rFonts w:ascii="Times New Roman" w:eastAsia="標楷體" w:hAnsi="Times New Roman" w:cs="標楷體" w:hint="eastAsia"/>
                <w:b/>
                <w:color w:val="7F7F7F" w:themeColor="text1" w:themeTint="80"/>
              </w:rPr>
              <w:t>10</w:t>
            </w:r>
            <w:r w:rsidRPr="00171CC9">
              <w:rPr>
                <w:rFonts w:ascii="Times New Roman" w:eastAsia="標楷體" w:hAnsi="Times New Roman" w:cs="標楷體" w:hint="eastAsia"/>
                <w:b/>
                <w:color w:val="7F7F7F" w:themeColor="text1" w:themeTint="80"/>
              </w:rPr>
              <w:t>公尺。</w:t>
            </w:r>
          </w:p>
        </w:tc>
      </w:tr>
      <w:tr w:rsidR="008F5C0B" w:rsidRPr="00171CC9" w14:paraId="2F6DBB07" w14:textId="77777777" w:rsidTr="00ED4524">
        <w:trPr>
          <w:jc w:val="center"/>
        </w:trPr>
        <w:tc>
          <w:tcPr>
            <w:tcW w:w="1418" w:type="dxa"/>
            <w:vMerge/>
            <w:vAlign w:val="center"/>
          </w:tcPr>
          <w:p w14:paraId="7A57BE67" w14:textId="77777777" w:rsidR="008F5C0B" w:rsidRPr="00171CC9" w:rsidRDefault="008F5C0B" w:rsidP="008F5C0B">
            <w:pPr>
              <w:jc w:val="center"/>
              <w:rPr>
                <w:rFonts w:ascii="標楷體" w:eastAsia="標楷體" w:hAnsi="標楷體" w:cs="標楷體"/>
              </w:rPr>
            </w:pPr>
          </w:p>
        </w:tc>
        <w:tc>
          <w:tcPr>
            <w:tcW w:w="578" w:type="dxa"/>
            <w:vAlign w:val="center"/>
          </w:tcPr>
          <w:p w14:paraId="133063A4"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426B458C" w14:textId="2D988F91" w:rsidR="008F5C0B" w:rsidRPr="00171CC9" w:rsidRDefault="008F5C0B" w:rsidP="008F5C0B">
            <w:pPr>
              <w:jc w:val="both"/>
              <w:rPr>
                <w:rFonts w:ascii="標楷體" w:eastAsia="標楷體" w:hAnsi="標楷體" w:cs="標楷體"/>
              </w:rPr>
            </w:pPr>
            <w:r w:rsidRPr="00171CC9">
              <w:rPr>
                <w:rFonts w:ascii="標楷體" w:eastAsia="標楷體" w:hAnsi="標楷體" w:cs="標楷體"/>
              </w:rPr>
              <w:t>為避免太陽能板對既有自然景觀資源產生視覺衝擊，應自法定重要濕地退縮至少10公尺，得以設置太陽能板，並盡量將光電配置遠離濕地劃設範圍。</w:t>
            </w:r>
          </w:p>
        </w:tc>
        <w:tc>
          <w:tcPr>
            <w:tcW w:w="1276" w:type="dxa"/>
            <w:vAlign w:val="center"/>
          </w:tcPr>
          <w:p w14:paraId="1544F4E0"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1172F897"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2857E3D4" w14:textId="02B769B6"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14C6B565" w14:textId="77777777" w:rsidR="008F5C0B" w:rsidRPr="00171CC9" w:rsidRDefault="008F5C0B" w:rsidP="008F5C0B">
            <w:pPr>
              <w:ind w:leftChars="12" w:left="310" w:hangingChars="117" w:hanging="281"/>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□經確認本計畫已針對重要濕地退縮至少</w:t>
            </w:r>
            <w:r w:rsidRPr="00171CC9">
              <w:rPr>
                <w:rFonts w:ascii="Times New Roman" w:eastAsia="標楷體" w:hAnsi="Times New Roman" w:cs="標楷體" w:hint="eastAsia"/>
                <w:b/>
                <w:color w:val="7F7F7F" w:themeColor="text1" w:themeTint="80"/>
              </w:rPr>
              <w:t>10</w:t>
            </w:r>
            <w:r w:rsidRPr="00171CC9">
              <w:rPr>
                <w:rFonts w:ascii="Times New Roman" w:eastAsia="標楷體" w:hAnsi="Times New Roman" w:cs="標楷體" w:hint="eastAsia"/>
                <w:b/>
                <w:color w:val="7F7F7F" w:themeColor="text1" w:themeTint="80"/>
              </w:rPr>
              <w:t>公尺，並盡量將光電配置遠離濕地劃設範圍，詳閱工程計畫書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4ECBF8EF" w14:textId="2629A628"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□本計畫非鄰近重要濕地。</w:t>
            </w:r>
          </w:p>
        </w:tc>
        <w:tc>
          <w:tcPr>
            <w:tcW w:w="3969" w:type="dxa"/>
            <w:vAlign w:val="center"/>
          </w:tcPr>
          <w:p w14:paraId="0219B628" w14:textId="0553E31B"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若鄰近重要濕地，請確認設置太陽光電設施之規劃已說明針對重要濕地退縮至少</w:t>
            </w:r>
            <w:r w:rsidRPr="00171CC9">
              <w:rPr>
                <w:rFonts w:ascii="Times New Roman" w:eastAsia="標楷體" w:hAnsi="Times New Roman" w:cs="標楷體" w:hint="eastAsia"/>
                <w:b/>
                <w:color w:val="7F7F7F" w:themeColor="text1" w:themeTint="80"/>
              </w:rPr>
              <w:t>10</w:t>
            </w:r>
            <w:r w:rsidRPr="00171CC9">
              <w:rPr>
                <w:rFonts w:ascii="Times New Roman" w:eastAsia="標楷體" w:hAnsi="Times New Roman" w:cs="標楷體" w:hint="eastAsia"/>
                <w:b/>
                <w:color w:val="7F7F7F" w:themeColor="text1" w:themeTint="80"/>
              </w:rPr>
              <w:t>公尺，並盡量將光電配置遠離濕地劃設範圍。</w:t>
            </w:r>
          </w:p>
        </w:tc>
      </w:tr>
      <w:tr w:rsidR="008F5C0B" w:rsidRPr="00171CC9" w14:paraId="5CD23058" w14:textId="77777777" w:rsidTr="00ED4524">
        <w:trPr>
          <w:jc w:val="center"/>
        </w:trPr>
        <w:tc>
          <w:tcPr>
            <w:tcW w:w="1418" w:type="dxa"/>
            <w:vMerge/>
            <w:vAlign w:val="center"/>
          </w:tcPr>
          <w:p w14:paraId="0A2CC92A" w14:textId="77777777" w:rsidR="008F5C0B" w:rsidRPr="00171CC9" w:rsidRDefault="008F5C0B" w:rsidP="008F5C0B">
            <w:pPr>
              <w:jc w:val="center"/>
              <w:rPr>
                <w:rFonts w:ascii="標楷體" w:eastAsia="標楷體" w:hAnsi="標楷體" w:cs="標楷體"/>
              </w:rPr>
            </w:pPr>
          </w:p>
        </w:tc>
        <w:tc>
          <w:tcPr>
            <w:tcW w:w="578" w:type="dxa"/>
            <w:vAlign w:val="center"/>
          </w:tcPr>
          <w:p w14:paraId="732DFE1C"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467A7EAB" w14:textId="50C87D19" w:rsidR="008F5C0B" w:rsidRPr="00171CC9" w:rsidRDefault="008F5C0B" w:rsidP="008F5C0B">
            <w:pPr>
              <w:jc w:val="both"/>
              <w:rPr>
                <w:rFonts w:ascii="標楷體" w:eastAsia="標楷體" w:hAnsi="標楷體" w:cs="標楷體"/>
              </w:rPr>
            </w:pPr>
            <w:r w:rsidRPr="00171CC9">
              <w:rPr>
                <w:rFonts w:ascii="標楷體" w:eastAsia="標楷體" w:hAnsi="標楷體" w:cs="標楷體"/>
              </w:rPr>
              <w:t>為降低設置太陽光電設施對用路人產生視覺衝擊，計畫申請區位面臨道路寬度6公尺(含)以上，高度比</w:t>
            </w:r>
            <w:proofErr w:type="gramStart"/>
            <w:r w:rsidRPr="00171CC9">
              <w:rPr>
                <w:rFonts w:ascii="標楷體" w:eastAsia="標楷體" w:hAnsi="標楷體" w:cs="標楷體" w:hint="eastAsia"/>
              </w:rPr>
              <w:t>≦</w:t>
            </w:r>
            <w:proofErr w:type="gramEnd"/>
            <w:r w:rsidRPr="00171CC9">
              <w:rPr>
                <w:rFonts w:ascii="標楷體" w:eastAsia="標楷體" w:hAnsi="標楷體" w:cs="標楷體"/>
              </w:rPr>
              <w:t xml:space="preserve">0.3(太陽光電及其相關設備之高度(自設置地面起算)/(道路寬度+退縮深度) </w:t>
            </w:r>
            <w:r w:rsidRPr="00171CC9">
              <w:rPr>
                <w:rFonts w:ascii="標楷體" w:eastAsia="標楷體" w:hAnsi="標楷體" w:cs="標楷體" w:hint="eastAsia"/>
              </w:rPr>
              <w:t>≦</w:t>
            </w:r>
            <w:r w:rsidRPr="00171CC9">
              <w:rPr>
                <w:rFonts w:ascii="標楷體" w:eastAsia="標楷體" w:hAnsi="標楷體" w:cs="標楷體"/>
              </w:rPr>
              <w:t>0.3)</w:t>
            </w:r>
            <w:r w:rsidRPr="00171CC9">
              <w:rPr>
                <w:rFonts w:ascii="標楷體" w:eastAsia="標楷體" w:hAnsi="標楷體" w:cs="標楷體" w:hint="eastAsia"/>
              </w:rPr>
              <w:t>，</w:t>
            </w:r>
            <w:proofErr w:type="gramStart"/>
            <w:r w:rsidRPr="00171CC9">
              <w:rPr>
                <w:rFonts w:ascii="標楷體" w:eastAsia="標楷體" w:hAnsi="標楷體" w:cs="標楷體" w:hint="eastAsia"/>
              </w:rPr>
              <w:t>倘受</w:t>
            </w:r>
            <w:proofErr w:type="gramEnd"/>
            <w:r w:rsidRPr="00171CC9">
              <w:rPr>
                <w:rFonts w:ascii="標楷體" w:eastAsia="標楷體" w:hAnsi="標楷體" w:cs="標楷體" w:hint="eastAsia"/>
              </w:rPr>
              <w:t>限腹地或環境條件，應有其他景觀緩衝措施</w:t>
            </w:r>
            <w:r w:rsidRPr="00171CC9">
              <w:rPr>
                <w:rFonts w:ascii="標楷體" w:eastAsia="標楷體" w:hAnsi="標楷體" w:cs="標楷體"/>
              </w:rPr>
              <w:t>。</w:t>
            </w:r>
          </w:p>
        </w:tc>
        <w:tc>
          <w:tcPr>
            <w:tcW w:w="1276" w:type="dxa"/>
            <w:vAlign w:val="center"/>
          </w:tcPr>
          <w:p w14:paraId="515F2F14"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4B9DE271"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645A41C2" w14:textId="0304E12C"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39425552" w14:textId="77777777" w:rsidR="008F5C0B" w:rsidRPr="00171CC9" w:rsidRDefault="008F5C0B" w:rsidP="008F5C0B">
            <w:pPr>
              <w:ind w:left="310" w:hangingChars="129" w:hanging="310"/>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□經確認本計畫太陽光電設施高度比</w:t>
            </w:r>
            <w:proofErr w:type="gramStart"/>
            <w:r w:rsidRPr="00171CC9">
              <w:rPr>
                <w:rFonts w:ascii="Times New Roman" w:eastAsia="標楷體" w:hAnsi="Times New Roman" w:cs="標楷體" w:hint="eastAsia"/>
                <w:b/>
                <w:color w:val="7F7F7F" w:themeColor="text1" w:themeTint="80"/>
              </w:rPr>
              <w:t>≦</w:t>
            </w:r>
            <w:proofErr w:type="gramEnd"/>
            <w:r w:rsidRPr="00171CC9">
              <w:rPr>
                <w:rFonts w:ascii="Times New Roman" w:eastAsia="標楷體" w:hAnsi="Times New Roman" w:cs="標楷體" w:hint="eastAsia"/>
                <w:b/>
                <w:color w:val="7F7F7F" w:themeColor="text1" w:themeTint="80"/>
              </w:rPr>
              <w:t>0.3(</w:t>
            </w:r>
            <w:r w:rsidRPr="00171CC9">
              <w:rPr>
                <w:rFonts w:ascii="Times New Roman" w:eastAsia="標楷體" w:hAnsi="Times New Roman" w:cs="標楷體" w:hint="eastAsia"/>
                <w:b/>
                <w:color w:val="7F7F7F" w:themeColor="text1" w:themeTint="80"/>
              </w:rPr>
              <w:t>太陽光電及其相關設備之高度</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自設置地面起算</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道路寬度</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退縮深度</w:t>
            </w:r>
            <w:r w:rsidRPr="00171CC9">
              <w:rPr>
                <w:rFonts w:ascii="Times New Roman" w:eastAsia="標楷體" w:hAnsi="Times New Roman" w:cs="標楷體" w:hint="eastAsia"/>
                <w:b/>
                <w:color w:val="7F7F7F" w:themeColor="text1" w:themeTint="80"/>
              </w:rPr>
              <w:t xml:space="preserve">) </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0.3)</w:t>
            </w:r>
            <w:r w:rsidRPr="00171CC9">
              <w:rPr>
                <w:rFonts w:ascii="Times New Roman" w:eastAsia="標楷體" w:hAnsi="Times New Roman" w:cs="標楷體" w:hint="eastAsia"/>
                <w:b/>
                <w:color w:val="7F7F7F" w:themeColor="text1" w:themeTint="80"/>
              </w:rPr>
              <w:t>，詳閱工程計畫書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75998EEF" w14:textId="40CFF7DA" w:rsidR="008F5C0B" w:rsidRPr="00171CC9" w:rsidRDefault="008F5C0B" w:rsidP="008F5C0B">
            <w:pPr>
              <w:ind w:left="233" w:hangingChars="97" w:hanging="233"/>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□經確認本計畫申請區位非面臨道路寬度</w:t>
            </w:r>
            <w:r w:rsidRPr="00171CC9">
              <w:rPr>
                <w:rFonts w:ascii="Times New Roman" w:eastAsia="標楷體" w:hAnsi="Times New Roman" w:cs="標楷體" w:hint="eastAsia"/>
                <w:b/>
                <w:color w:val="7F7F7F" w:themeColor="text1" w:themeTint="80"/>
              </w:rPr>
              <w:t>6</w:t>
            </w:r>
            <w:r w:rsidRPr="00171CC9">
              <w:rPr>
                <w:rFonts w:ascii="Times New Roman" w:eastAsia="標楷體" w:hAnsi="Times New Roman" w:cs="標楷體" w:hint="eastAsia"/>
                <w:b/>
                <w:color w:val="7F7F7F" w:themeColor="text1" w:themeTint="80"/>
              </w:rPr>
              <w:t>公尺</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含</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以上。</w:t>
            </w:r>
          </w:p>
        </w:tc>
        <w:tc>
          <w:tcPr>
            <w:tcW w:w="3969" w:type="dxa"/>
            <w:vAlign w:val="center"/>
          </w:tcPr>
          <w:p w14:paraId="1F0D5067" w14:textId="60ACBFF5"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若計畫申請區位面臨道路寬度</w:t>
            </w:r>
            <w:r w:rsidRPr="00171CC9">
              <w:rPr>
                <w:rFonts w:ascii="Times New Roman" w:eastAsia="標楷體" w:hAnsi="Times New Roman" w:cs="標楷體" w:hint="eastAsia"/>
                <w:b/>
                <w:color w:val="7F7F7F" w:themeColor="text1" w:themeTint="80"/>
              </w:rPr>
              <w:t>6</w:t>
            </w:r>
            <w:r w:rsidRPr="00171CC9">
              <w:rPr>
                <w:rFonts w:ascii="Times New Roman" w:eastAsia="標楷體" w:hAnsi="Times New Roman" w:cs="標楷體" w:hint="eastAsia"/>
                <w:b/>
                <w:color w:val="7F7F7F" w:themeColor="text1" w:themeTint="80"/>
              </w:rPr>
              <w:t>公尺</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含</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以上，請確認太陽光電設施高度比</w:t>
            </w:r>
            <w:proofErr w:type="gramStart"/>
            <w:r w:rsidRPr="00171CC9">
              <w:rPr>
                <w:rFonts w:ascii="Times New Roman" w:eastAsia="標楷體" w:hAnsi="Times New Roman" w:cs="標楷體" w:hint="eastAsia"/>
                <w:b/>
                <w:color w:val="7F7F7F" w:themeColor="text1" w:themeTint="80"/>
              </w:rPr>
              <w:t>≦</w:t>
            </w:r>
            <w:proofErr w:type="gramEnd"/>
            <w:r w:rsidRPr="00171CC9">
              <w:rPr>
                <w:rFonts w:ascii="Times New Roman" w:eastAsia="標楷體" w:hAnsi="Times New Roman" w:cs="標楷體" w:hint="eastAsia"/>
                <w:b/>
                <w:color w:val="7F7F7F" w:themeColor="text1" w:themeTint="80"/>
              </w:rPr>
              <w:t>0.3(</w:t>
            </w:r>
            <w:r w:rsidRPr="00171CC9">
              <w:rPr>
                <w:rFonts w:ascii="Times New Roman" w:eastAsia="標楷體" w:hAnsi="Times New Roman" w:cs="標楷體" w:hint="eastAsia"/>
                <w:b/>
                <w:color w:val="7F7F7F" w:themeColor="text1" w:themeTint="80"/>
              </w:rPr>
              <w:t>太陽光電及其相關設備之高度</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自設置地面起算</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道路寬度</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退縮深度</w:t>
            </w:r>
            <w:r w:rsidRPr="00171CC9">
              <w:rPr>
                <w:rFonts w:ascii="Times New Roman" w:eastAsia="標楷體" w:hAnsi="Times New Roman" w:cs="標楷體" w:hint="eastAsia"/>
                <w:b/>
                <w:color w:val="7F7F7F" w:themeColor="text1" w:themeTint="80"/>
              </w:rPr>
              <w:t xml:space="preserve">) </w:t>
            </w:r>
            <w:r w:rsidRPr="00171CC9">
              <w:rPr>
                <w:rFonts w:ascii="Times New Roman" w:eastAsia="標楷體" w:hAnsi="Times New Roman" w:cs="標楷體" w:hint="eastAsia"/>
                <w:b/>
                <w:color w:val="7F7F7F" w:themeColor="text1" w:themeTint="80"/>
              </w:rPr>
              <w:t>≦</w:t>
            </w:r>
            <w:r w:rsidRPr="00171CC9">
              <w:rPr>
                <w:rFonts w:ascii="Times New Roman" w:eastAsia="標楷體" w:hAnsi="Times New Roman" w:cs="標楷體" w:hint="eastAsia"/>
                <w:b/>
                <w:color w:val="7F7F7F" w:themeColor="text1" w:themeTint="80"/>
              </w:rPr>
              <w:t>0.3)</w:t>
            </w:r>
            <w:r w:rsidRPr="00171CC9">
              <w:rPr>
                <w:rFonts w:ascii="Times New Roman" w:eastAsia="標楷體" w:hAnsi="Times New Roman" w:cs="標楷體" w:hint="eastAsia"/>
                <w:b/>
                <w:color w:val="7F7F7F" w:themeColor="text1" w:themeTint="80"/>
              </w:rPr>
              <w:t>。</w:t>
            </w:r>
          </w:p>
        </w:tc>
      </w:tr>
      <w:tr w:rsidR="008F5C0B" w:rsidRPr="00171CC9" w14:paraId="4199BDFE" w14:textId="77777777" w:rsidTr="00ED4524">
        <w:trPr>
          <w:jc w:val="center"/>
        </w:trPr>
        <w:tc>
          <w:tcPr>
            <w:tcW w:w="1418" w:type="dxa"/>
            <w:vMerge/>
            <w:vAlign w:val="center"/>
          </w:tcPr>
          <w:p w14:paraId="7C4E0DCD" w14:textId="77777777" w:rsidR="008F5C0B" w:rsidRPr="00171CC9" w:rsidRDefault="008F5C0B" w:rsidP="008F5C0B">
            <w:pPr>
              <w:jc w:val="center"/>
              <w:rPr>
                <w:rFonts w:ascii="標楷體" w:eastAsia="標楷體" w:hAnsi="標楷體" w:cs="標楷體"/>
              </w:rPr>
            </w:pPr>
          </w:p>
        </w:tc>
        <w:tc>
          <w:tcPr>
            <w:tcW w:w="578" w:type="dxa"/>
            <w:vAlign w:val="center"/>
          </w:tcPr>
          <w:p w14:paraId="59747951"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645EFE67" w14:textId="3674169A" w:rsidR="008F5C0B" w:rsidRPr="00171CC9" w:rsidRDefault="008F5C0B" w:rsidP="008F5C0B">
            <w:pPr>
              <w:jc w:val="both"/>
              <w:rPr>
                <w:rFonts w:ascii="標楷體" w:eastAsia="標楷體" w:hAnsi="標楷體" w:cs="標楷體"/>
              </w:rPr>
            </w:pPr>
            <w:r w:rsidRPr="00171CC9">
              <w:rPr>
                <w:rFonts w:ascii="標楷體" w:eastAsia="標楷體" w:hAnsi="標楷體" w:cs="標楷體" w:hint="eastAsia"/>
              </w:rPr>
              <w:t>室內水產養殖設施高度設計應納入養殖經營需求及環境景觀考量，倘有高於9公尺之規劃應說明必要性及合理性。</w:t>
            </w:r>
          </w:p>
        </w:tc>
        <w:tc>
          <w:tcPr>
            <w:tcW w:w="1276" w:type="dxa"/>
            <w:vAlign w:val="center"/>
          </w:tcPr>
          <w:p w14:paraId="6D3EF979"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23F58269"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2B52976D" w14:textId="1C98AC78"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063992BB" w14:textId="69BEB4DF" w:rsidR="00FC0D12" w:rsidRPr="00171CC9" w:rsidRDefault="00FC0D12" w:rsidP="008F5C0B">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□本計畫無申請設置屋頂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共生設施。</w:t>
            </w:r>
          </w:p>
          <w:p w14:paraId="7A36798D" w14:textId="18FEE8E7" w:rsidR="008F5C0B" w:rsidRPr="00171CC9" w:rsidRDefault="008F5C0B" w:rsidP="008F5C0B">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共生，且室內水產養殖</w:t>
            </w:r>
            <w:proofErr w:type="gramStart"/>
            <w:r w:rsidRPr="00171CC9">
              <w:rPr>
                <w:rFonts w:ascii="Times New Roman" w:eastAsia="標楷體" w:hAnsi="Times New Roman" w:cs="標楷體" w:hint="eastAsia"/>
                <w:b/>
                <w:color w:val="7F7F7F" w:themeColor="text1" w:themeTint="80"/>
              </w:rPr>
              <w:t>設施設</w:t>
            </w:r>
            <w:proofErr w:type="gramEnd"/>
            <w:r w:rsidRPr="00171CC9">
              <w:rPr>
                <w:rFonts w:ascii="Times New Roman" w:eastAsia="標楷體" w:hAnsi="Times New Roman" w:cs="標楷體" w:hint="eastAsia"/>
                <w:b/>
                <w:color w:val="7F7F7F" w:themeColor="text1" w:themeTint="80"/>
              </w:rPr>
              <w:t>施高度不高於</w:t>
            </w:r>
            <w:r w:rsidRPr="00171CC9">
              <w:rPr>
                <w:rFonts w:ascii="Times New Roman" w:eastAsia="標楷體" w:hAnsi="Times New Roman" w:cs="標楷體" w:hint="eastAsia"/>
                <w:b/>
                <w:color w:val="7F7F7F" w:themeColor="text1" w:themeTint="80"/>
              </w:rPr>
              <w:t>9</w:t>
            </w:r>
            <w:r w:rsidRPr="00171CC9">
              <w:rPr>
                <w:rFonts w:ascii="Times New Roman" w:eastAsia="標楷體" w:hAnsi="Times New Roman" w:cs="標楷體" w:hint="eastAsia"/>
                <w:b/>
                <w:color w:val="7F7F7F" w:themeColor="text1" w:themeTint="80"/>
              </w:rPr>
              <w:t>公尺。相關養殖經營計畫及景觀設計規劃請詳閱工程計畫書中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○內容。</w:t>
            </w:r>
          </w:p>
          <w:p w14:paraId="1A87FA8E" w14:textId="581E2F06" w:rsidR="008F5C0B" w:rsidRPr="00171CC9" w:rsidRDefault="008F5C0B" w:rsidP="00FC0D12">
            <w:pPr>
              <w:ind w:left="252" w:hangingChars="105" w:hanging="252"/>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□本計畫申請設置屋頂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共生，其室內水產養殖設施高於</w:t>
            </w:r>
            <w:r w:rsidRPr="00171CC9">
              <w:rPr>
                <w:rFonts w:ascii="Times New Roman" w:eastAsia="標楷體" w:hAnsi="Times New Roman" w:cs="標楷體" w:hint="eastAsia"/>
                <w:b/>
                <w:color w:val="7F7F7F" w:themeColor="text1" w:themeTint="80"/>
              </w:rPr>
              <w:t>9</w:t>
            </w:r>
            <w:r w:rsidRPr="00171CC9">
              <w:rPr>
                <w:rFonts w:ascii="Times New Roman" w:eastAsia="標楷體" w:hAnsi="Times New Roman" w:cs="標楷體" w:hint="eastAsia"/>
                <w:b/>
                <w:color w:val="7F7F7F" w:themeColor="text1" w:themeTint="80"/>
              </w:rPr>
              <w:t>公尺，並已說明必要性及合理性分析結果，請詳閱工程計畫書中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○內容。</w:t>
            </w:r>
          </w:p>
        </w:tc>
        <w:tc>
          <w:tcPr>
            <w:tcW w:w="3969" w:type="dxa"/>
            <w:vAlign w:val="center"/>
          </w:tcPr>
          <w:p w14:paraId="469C8330" w14:textId="552416C7" w:rsidR="00FC0D12" w:rsidRPr="00171CC9" w:rsidRDefault="00FC0D12" w:rsidP="00FC0D12">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請確認本計畫是否涉及屋頂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w:t>
            </w:r>
          </w:p>
          <w:p w14:paraId="6DA3D7C6" w14:textId="72E81193" w:rsidR="008F5C0B" w:rsidRPr="00171CC9" w:rsidRDefault="00FC0D12"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涉及屋頂</w:t>
            </w:r>
            <w:proofErr w:type="gramStart"/>
            <w:r w:rsidRPr="00171CC9">
              <w:rPr>
                <w:rFonts w:ascii="Times New Roman" w:eastAsia="標楷體" w:hAnsi="Times New Roman" w:cs="標楷體" w:hint="eastAsia"/>
                <w:b/>
                <w:color w:val="7F7F7F" w:themeColor="text1" w:themeTint="80"/>
              </w:rPr>
              <w:t>型漁電</w:t>
            </w:r>
            <w:proofErr w:type="gramEnd"/>
            <w:r w:rsidRPr="00171CC9">
              <w:rPr>
                <w:rFonts w:ascii="Times New Roman" w:eastAsia="標楷體" w:hAnsi="Times New Roman" w:cs="標楷體" w:hint="eastAsia"/>
                <w:b/>
                <w:color w:val="7F7F7F" w:themeColor="text1" w:themeTint="80"/>
              </w:rPr>
              <w:t>共生者，請確認</w:t>
            </w:r>
            <w:r w:rsidR="008F5C0B" w:rsidRPr="00171CC9">
              <w:rPr>
                <w:rFonts w:ascii="Times New Roman" w:eastAsia="標楷體" w:hAnsi="Times New Roman" w:cs="標楷體" w:hint="eastAsia"/>
                <w:b/>
                <w:color w:val="7F7F7F" w:themeColor="text1" w:themeTint="80"/>
              </w:rPr>
              <w:t>案場所設置室內水產養殖設施結合屋頂型太陽光電設施之設施高度規劃，已綜合評估養殖經營內容及環境景觀衝擊進行合理設計，倘有設施高度超過</w:t>
            </w:r>
            <w:r w:rsidR="008F5C0B" w:rsidRPr="00171CC9">
              <w:rPr>
                <w:rFonts w:ascii="Times New Roman" w:eastAsia="標楷體" w:hAnsi="Times New Roman" w:cs="標楷體" w:hint="eastAsia"/>
                <w:b/>
                <w:color w:val="7F7F7F" w:themeColor="text1" w:themeTint="80"/>
              </w:rPr>
              <w:t>9</w:t>
            </w:r>
            <w:r w:rsidR="008F5C0B" w:rsidRPr="00171CC9">
              <w:rPr>
                <w:rFonts w:ascii="Times New Roman" w:eastAsia="標楷體" w:hAnsi="Times New Roman" w:cs="標楷體" w:hint="eastAsia"/>
                <w:b/>
                <w:color w:val="7F7F7F" w:themeColor="text1" w:themeTint="80"/>
              </w:rPr>
              <w:t>公尺者，應提出必要性及合理性說明。</w:t>
            </w:r>
          </w:p>
        </w:tc>
      </w:tr>
      <w:tr w:rsidR="008F5C0B" w:rsidRPr="00171CC9" w14:paraId="17555D51" w14:textId="77777777" w:rsidTr="00ED4524">
        <w:trPr>
          <w:jc w:val="center"/>
        </w:trPr>
        <w:tc>
          <w:tcPr>
            <w:tcW w:w="1418" w:type="dxa"/>
            <w:vMerge/>
            <w:vAlign w:val="center"/>
          </w:tcPr>
          <w:p w14:paraId="689D58BB" w14:textId="77777777" w:rsidR="008F5C0B" w:rsidRPr="00171CC9" w:rsidRDefault="008F5C0B" w:rsidP="008F5C0B">
            <w:pPr>
              <w:jc w:val="center"/>
              <w:rPr>
                <w:rFonts w:ascii="標楷體" w:eastAsia="標楷體" w:hAnsi="標楷體" w:cs="標楷體"/>
              </w:rPr>
            </w:pPr>
          </w:p>
        </w:tc>
        <w:tc>
          <w:tcPr>
            <w:tcW w:w="578" w:type="dxa"/>
            <w:vAlign w:val="center"/>
          </w:tcPr>
          <w:p w14:paraId="7761DA64"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00043414" w14:textId="1E93E8B7" w:rsidR="008F5C0B" w:rsidRPr="00171CC9" w:rsidRDefault="008F5C0B" w:rsidP="008F5C0B">
            <w:pPr>
              <w:jc w:val="both"/>
              <w:rPr>
                <w:rFonts w:ascii="標楷體" w:eastAsia="標楷體" w:hAnsi="標楷體" w:cs="標楷體"/>
              </w:rPr>
            </w:pPr>
            <w:r w:rsidRPr="00171CC9">
              <w:rPr>
                <w:rFonts w:ascii="標楷體" w:eastAsia="標楷體" w:hAnsi="標楷體" w:cs="標楷體"/>
              </w:rPr>
              <w:t>案場規劃階段進行景觀模擬分析(包括建築配置、規模、高度、造型)，並進行擴大退縮空間或綠化，</w:t>
            </w:r>
            <w:proofErr w:type="gramStart"/>
            <w:r w:rsidRPr="00171CC9">
              <w:rPr>
                <w:rFonts w:ascii="標楷體" w:eastAsia="標楷體" w:hAnsi="標楷體" w:cs="標楷體"/>
              </w:rPr>
              <w:t>倘受限</w:t>
            </w:r>
            <w:proofErr w:type="gramEnd"/>
            <w:r w:rsidRPr="00171CC9">
              <w:rPr>
                <w:rFonts w:ascii="標楷體" w:eastAsia="標楷體" w:hAnsi="標楷體" w:cs="標楷體"/>
              </w:rPr>
              <w:t>腹地或環境條件，仍應有其他景觀緩衝措施，以降低景觀視覺衝擊。</w:t>
            </w:r>
          </w:p>
        </w:tc>
        <w:tc>
          <w:tcPr>
            <w:tcW w:w="1276" w:type="dxa"/>
            <w:vAlign w:val="center"/>
          </w:tcPr>
          <w:p w14:paraId="281D4585"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0600D590"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3C4E9F95" w14:textId="690DAB69"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2F4CF970" w14:textId="5BF5A0B6"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經確認本計畫已有說明</w:t>
            </w:r>
            <w:r w:rsidRPr="00171CC9">
              <w:rPr>
                <w:rFonts w:ascii="Times New Roman" w:eastAsia="標楷體" w:hAnsi="Times New Roman" w:cs="標楷體"/>
                <w:b/>
                <w:color w:val="7F7F7F" w:themeColor="text1" w:themeTint="80"/>
              </w:rPr>
              <w:t>景觀模擬分析</w:t>
            </w:r>
            <w:r w:rsidRPr="00171CC9">
              <w:rPr>
                <w:rFonts w:ascii="Times New Roman" w:eastAsia="標楷體" w:hAnsi="Times New Roman" w:cs="標楷體"/>
                <w:b/>
                <w:color w:val="7F7F7F" w:themeColor="text1" w:themeTint="80"/>
              </w:rPr>
              <w:t>(</w:t>
            </w:r>
            <w:r w:rsidRPr="00171CC9">
              <w:rPr>
                <w:rFonts w:ascii="Times New Roman" w:eastAsia="標楷體" w:hAnsi="Times New Roman" w:cs="標楷體"/>
                <w:b/>
                <w:color w:val="7F7F7F" w:themeColor="text1" w:themeTint="80"/>
              </w:rPr>
              <w:t>包括建築配置、規模、高度、造型</w:t>
            </w:r>
            <w:r w:rsidRPr="00171CC9">
              <w:rPr>
                <w:rFonts w:ascii="Times New Roman" w:eastAsia="標楷體" w:hAnsi="Times New Roman" w:cs="標楷體"/>
                <w:b/>
                <w:color w:val="7F7F7F" w:themeColor="text1" w:themeTint="80"/>
              </w:rPr>
              <w:t>)</w:t>
            </w:r>
            <w:r w:rsidRPr="00171CC9">
              <w:rPr>
                <w:rFonts w:ascii="Times New Roman" w:eastAsia="標楷體" w:hAnsi="Times New Roman" w:cs="標楷體" w:hint="eastAsia"/>
                <w:b/>
                <w:color w:val="7F7F7F" w:themeColor="text1" w:themeTint="80"/>
              </w:rPr>
              <w:t>，且已依基地現況規劃必要之退縮空間或採取綠化、景觀緩衝彈性調整措施，請詳閱工程計畫書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370A0B04" w14:textId="7F6FA79B"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請確認已提供</w:t>
            </w:r>
            <w:r w:rsidRPr="00171CC9">
              <w:rPr>
                <w:rFonts w:ascii="Times New Roman" w:eastAsia="標楷體" w:hAnsi="Times New Roman" w:cs="標楷體"/>
                <w:b/>
                <w:color w:val="7F7F7F" w:themeColor="text1" w:themeTint="80"/>
              </w:rPr>
              <w:t>景觀模擬分析</w:t>
            </w:r>
            <w:r w:rsidRPr="00171CC9">
              <w:rPr>
                <w:rFonts w:ascii="Times New Roman" w:eastAsia="標楷體" w:hAnsi="Times New Roman" w:cs="標楷體" w:hint="eastAsia"/>
                <w:b/>
                <w:color w:val="7F7F7F" w:themeColor="text1" w:themeTint="80"/>
              </w:rPr>
              <w:t>，且已依基地現況條件規劃退縮空間或綠化，</w:t>
            </w:r>
            <w:proofErr w:type="gramStart"/>
            <w:r w:rsidRPr="00171CC9">
              <w:rPr>
                <w:rFonts w:ascii="Times New Roman" w:eastAsia="標楷體" w:hAnsi="Times New Roman" w:cs="標楷體" w:hint="eastAsia"/>
                <w:b/>
                <w:color w:val="7F7F7F" w:themeColor="text1" w:themeTint="80"/>
              </w:rPr>
              <w:t>倘受限</w:t>
            </w:r>
            <w:proofErr w:type="gramEnd"/>
            <w:r w:rsidRPr="00171CC9">
              <w:rPr>
                <w:rFonts w:ascii="Times New Roman" w:eastAsia="標楷體" w:hAnsi="Times New Roman" w:cs="標楷體" w:hint="eastAsia"/>
                <w:b/>
                <w:color w:val="7F7F7F" w:themeColor="text1" w:themeTint="80"/>
              </w:rPr>
              <w:t>腹地或環境條件，應有其他景觀緩衝措施。</w:t>
            </w:r>
          </w:p>
        </w:tc>
      </w:tr>
      <w:tr w:rsidR="008F5C0B" w:rsidRPr="00171CC9" w14:paraId="6A04C8AB" w14:textId="77777777" w:rsidTr="00ED4524">
        <w:trPr>
          <w:jc w:val="center"/>
        </w:trPr>
        <w:tc>
          <w:tcPr>
            <w:tcW w:w="1418" w:type="dxa"/>
            <w:vMerge/>
            <w:vAlign w:val="center"/>
          </w:tcPr>
          <w:p w14:paraId="31929017" w14:textId="77777777" w:rsidR="008F5C0B" w:rsidRPr="00171CC9" w:rsidRDefault="008F5C0B" w:rsidP="008F5C0B">
            <w:pPr>
              <w:jc w:val="center"/>
              <w:rPr>
                <w:rFonts w:ascii="標楷體" w:eastAsia="標楷體" w:hAnsi="標楷體" w:cs="標楷體"/>
              </w:rPr>
            </w:pPr>
          </w:p>
        </w:tc>
        <w:tc>
          <w:tcPr>
            <w:tcW w:w="578" w:type="dxa"/>
            <w:vAlign w:val="center"/>
          </w:tcPr>
          <w:p w14:paraId="5EAE9633"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6AC5062E" w14:textId="2B5374FF" w:rsidR="008F5C0B" w:rsidRPr="00171CC9" w:rsidRDefault="008F5C0B" w:rsidP="008F5C0B">
            <w:pPr>
              <w:jc w:val="both"/>
              <w:rPr>
                <w:rFonts w:ascii="標楷體" w:eastAsia="標楷體" w:hAnsi="標楷體" w:cs="標楷體"/>
              </w:rPr>
            </w:pPr>
            <w:r w:rsidRPr="00171CC9">
              <w:rPr>
                <w:rFonts w:ascii="標楷體" w:eastAsia="標楷體" w:hAnsi="標楷體" w:cs="標楷體"/>
              </w:rPr>
              <w:t>淹水深度、地表</w:t>
            </w:r>
            <w:proofErr w:type="gramStart"/>
            <w:r w:rsidRPr="00171CC9">
              <w:rPr>
                <w:rFonts w:ascii="標楷體" w:eastAsia="標楷體" w:hAnsi="標楷體" w:cs="標楷體"/>
              </w:rPr>
              <w:t>沉</w:t>
            </w:r>
            <w:proofErr w:type="gramEnd"/>
            <w:r w:rsidRPr="00171CC9">
              <w:rPr>
                <w:rFonts w:ascii="標楷體" w:eastAsia="標楷體" w:hAnsi="標楷體" w:cs="標楷體"/>
              </w:rPr>
              <w:t>陷量等相關監測成果資料作為本計畫因應海岸災害相關措施之規劃參考，並提供相關單位納入相關</w:t>
            </w:r>
            <w:r w:rsidRPr="00171CC9">
              <w:rPr>
                <w:rFonts w:ascii="標楷體" w:eastAsia="標楷體" w:hAnsi="標楷體" w:cs="標楷體"/>
              </w:rPr>
              <w:lastRenderedPageBreak/>
              <w:t>監測資料之應用。</w:t>
            </w:r>
          </w:p>
        </w:tc>
        <w:tc>
          <w:tcPr>
            <w:tcW w:w="1276" w:type="dxa"/>
            <w:vAlign w:val="center"/>
          </w:tcPr>
          <w:p w14:paraId="4C75BA87"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lastRenderedPageBreak/>
              <w:sym w:font="Wingdings 2" w:char="F0A3"/>
            </w:r>
            <w:r w:rsidRPr="00171CC9">
              <w:rPr>
                <w:rFonts w:ascii="標楷體" w:eastAsia="標楷體" w:hAnsi="標楷體" w:cs="標楷體"/>
              </w:rPr>
              <w:t>符合</w:t>
            </w:r>
          </w:p>
          <w:p w14:paraId="5B81AFA6"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238B02E1" w14:textId="193C4EA5"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26FA486F" w14:textId="5497790B"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經確認設計圖皆符合相關監測成果資料，請詳閱工程計畫書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6AB983DE" w14:textId="4F30DB97"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請確認設計圖符合納入淹水深度、地表</w:t>
            </w:r>
            <w:proofErr w:type="gramStart"/>
            <w:r w:rsidRPr="00171CC9">
              <w:rPr>
                <w:rFonts w:ascii="Times New Roman" w:eastAsia="標楷體" w:hAnsi="Times New Roman" w:cs="標楷體" w:hint="eastAsia"/>
                <w:b/>
                <w:color w:val="7F7F7F" w:themeColor="text1" w:themeTint="80"/>
              </w:rPr>
              <w:t>沉</w:t>
            </w:r>
            <w:proofErr w:type="gramEnd"/>
            <w:r w:rsidRPr="00171CC9">
              <w:rPr>
                <w:rFonts w:ascii="Times New Roman" w:eastAsia="標楷體" w:hAnsi="Times New Roman" w:cs="標楷體" w:hint="eastAsia"/>
                <w:b/>
                <w:color w:val="7F7F7F" w:themeColor="text1" w:themeTint="80"/>
              </w:rPr>
              <w:t>陷量等相關監測成果資料。</w:t>
            </w:r>
          </w:p>
        </w:tc>
      </w:tr>
      <w:tr w:rsidR="008F5C0B" w:rsidRPr="00171CC9" w14:paraId="2F54E9CF" w14:textId="77777777" w:rsidTr="00ED4524">
        <w:trPr>
          <w:jc w:val="center"/>
        </w:trPr>
        <w:tc>
          <w:tcPr>
            <w:tcW w:w="1418" w:type="dxa"/>
            <w:vMerge/>
            <w:vAlign w:val="center"/>
          </w:tcPr>
          <w:p w14:paraId="5381900C" w14:textId="77777777" w:rsidR="008F5C0B" w:rsidRPr="00171CC9" w:rsidRDefault="008F5C0B" w:rsidP="008F5C0B">
            <w:pPr>
              <w:jc w:val="center"/>
              <w:rPr>
                <w:rFonts w:ascii="標楷體" w:eastAsia="標楷體" w:hAnsi="標楷體" w:cs="標楷體"/>
              </w:rPr>
            </w:pPr>
          </w:p>
        </w:tc>
        <w:tc>
          <w:tcPr>
            <w:tcW w:w="578" w:type="dxa"/>
            <w:vAlign w:val="center"/>
          </w:tcPr>
          <w:p w14:paraId="2C800C27"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475F0E4E" w14:textId="3BBC1D2C" w:rsidR="008F5C0B" w:rsidRPr="00171CC9" w:rsidRDefault="008F5C0B" w:rsidP="008F5C0B">
            <w:pPr>
              <w:jc w:val="both"/>
              <w:rPr>
                <w:rFonts w:ascii="標楷體" w:eastAsia="標楷體" w:hAnsi="標楷體" w:cs="標楷體"/>
              </w:rPr>
            </w:pPr>
            <w:r w:rsidRPr="00171CC9">
              <w:rPr>
                <w:rFonts w:ascii="標楷體" w:eastAsia="標楷體" w:hAnsi="標楷體" w:cs="標楷體"/>
              </w:rPr>
              <w:t>進行海岸地區各項規劃建設時，避免工程過度設計，減少非必要及有礙觀瞻之設施，以維護海岸自然生態。</w:t>
            </w:r>
          </w:p>
        </w:tc>
        <w:tc>
          <w:tcPr>
            <w:tcW w:w="1276" w:type="dxa"/>
            <w:vAlign w:val="center"/>
          </w:tcPr>
          <w:p w14:paraId="39A1D387"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103CB5BE"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24B4B3E2" w14:textId="0414E962"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4365AE02" w14:textId="7F65A553"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經確認本計畫為維護海岸生態環境敏感性，已採取降低生態衝擊、環境友善工程設計、尊重養殖環境與公共權益，案場</w:t>
            </w:r>
            <w:proofErr w:type="gramStart"/>
            <w:r w:rsidRPr="00171CC9">
              <w:rPr>
                <w:rFonts w:ascii="Times New Roman" w:eastAsia="標楷體" w:hAnsi="Times New Roman" w:cs="標楷體" w:hint="eastAsia"/>
                <w:b/>
                <w:color w:val="7F7F7F" w:themeColor="text1" w:themeTint="80"/>
              </w:rPr>
              <w:t>設施均為太陽</w:t>
            </w:r>
            <w:proofErr w:type="gramEnd"/>
            <w:r w:rsidRPr="00171CC9">
              <w:rPr>
                <w:rFonts w:ascii="Times New Roman" w:eastAsia="標楷體" w:hAnsi="Times New Roman" w:cs="標楷體" w:hint="eastAsia"/>
                <w:b/>
                <w:color w:val="7F7F7F" w:themeColor="text1" w:themeTint="80"/>
              </w:rPr>
              <w:t>光電必要性附屬設施，請詳閱工程計畫書中</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2ED15274" w14:textId="0616627C"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請確認已納入海洋自然生態維護之工程設計，避免於海岸地區規劃建設時進行過度設計之工程。</w:t>
            </w:r>
            <w:r w:rsidRPr="00171CC9">
              <w:rPr>
                <w:rFonts w:ascii="Times New Roman" w:eastAsia="標楷體" w:hAnsi="Times New Roman" w:cs="標楷體" w:hint="eastAsia"/>
                <w:color w:val="7F7F7F" w:themeColor="text1" w:themeTint="80"/>
              </w:rPr>
              <w:t>例如，相關</w:t>
            </w:r>
            <w:proofErr w:type="gramStart"/>
            <w:r w:rsidRPr="00171CC9">
              <w:rPr>
                <w:rFonts w:ascii="Times New Roman" w:eastAsia="標楷體" w:hAnsi="Times New Roman" w:cs="標楷體" w:hint="eastAsia"/>
                <w:color w:val="7F7F7F" w:themeColor="text1" w:themeTint="80"/>
              </w:rPr>
              <w:t>設施均屬太陽</w:t>
            </w:r>
            <w:proofErr w:type="gramEnd"/>
            <w:r w:rsidRPr="00171CC9">
              <w:rPr>
                <w:rFonts w:ascii="Times New Roman" w:eastAsia="標楷體" w:hAnsi="Times New Roman" w:cs="標楷體" w:hint="eastAsia"/>
                <w:color w:val="7F7F7F" w:themeColor="text1" w:themeTint="80"/>
              </w:rPr>
              <w:t>光電必要附屬性設施，非增加額外非太陽光電必要之設施。</w:t>
            </w:r>
          </w:p>
        </w:tc>
      </w:tr>
      <w:tr w:rsidR="008F5C0B" w:rsidRPr="00171CC9" w14:paraId="69DBDFAF" w14:textId="77777777" w:rsidTr="00ED4524">
        <w:trPr>
          <w:jc w:val="center"/>
        </w:trPr>
        <w:tc>
          <w:tcPr>
            <w:tcW w:w="1418" w:type="dxa"/>
            <w:vMerge/>
            <w:vAlign w:val="center"/>
          </w:tcPr>
          <w:p w14:paraId="6A3C3BE9" w14:textId="77777777" w:rsidR="008F5C0B" w:rsidRPr="00171CC9" w:rsidRDefault="008F5C0B" w:rsidP="008F5C0B">
            <w:pPr>
              <w:jc w:val="center"/>
              <w:rPr>
                <w:rFonts w:ascii="標楷體" w:eastAsia="標楷體" w:hAnsi="標楷體" w:cs="標楷體"/>
              </w:rPr>
            </w:pPr>
          </w:p>
        </w:tc>
        <w:tc>
          <w:tcPr>
            <w:tcW w:w="578" w:type="dxa"/>
            <w:vAlign w:val="center"/>
          </w:tcPr>
          <w:p w14:paraId="23D34398"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7AD4F1E9" w14:textId="3AB80637" w:rsidR="008F5C0B" w:rsidRPr="00171CC9" w:rsidRDefault="008F5C0B" w:rsidP="008F5C0B">
            <w:pPr>
              <w:jc w:val="both"/>
              <w:rPr>
                <w:rFonts w:ascii="標楷體" w:eastAsia="標楷體" w:hAnsi="標楷體" w:cs="標楷體"/>
              </w:rPr>
            </w:pPr>
            <w:r w:rsidRPr="00171CC9">
              <w:rPr>
                <w:rFonts w:ascii="標楷體" w:eastAsia="標楷體" w:hAnsi="標楷體" w:cs="標楷體"/>
              </w:rPr>
              <w:t>若有改變既有公共通行空間或設施，應於適當位置提供公眾自由安全穿越或跨越使用之入口及通道，並經道路主管機關同意後，標示通往海岸之明確指引標誌。</w:t>
            </w:r>
          </w:p>
        </w:tc>
        <w:tc>
          <w:tcPr>
            <w:tcW w:w="1276" w:type="dxa"/>
            <w:vAlign w:val="center"/>
          </w:tcPr>
          <w:p w14:paraId="314A0049"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7EF9C662"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565173BA" w14:textId="4F3CA3F3"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0DD1789F" w14:textId="52B6A5F2"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經確認已於計畫書中說明改變既有公共通行空間或設施，並於適當位置提供公眾自由安全穿越或跨越使用之入口及通道，經道路主管機關同意後，標示通往海岸之明確指引標誌，請詳閱工程計畫書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380D1B44" w14:textId="3107433D"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請確認已說明改變既有公共通行空間或設施，並於適當位置提供公眾自由安全穿越或跨越使用之入口及通道，經道路主管機關同意後，標示通往海岸之明確指引標誌。</w:t>
            </w:r>
          </w:p>
        </w:tc>
      </w:tr>
      <w:tr w:rsidR="008F5C0B" w:rsidRPr="00171CC9" w14:paraId="4C24748B" w14:textId="77777777" w:rsidTr="00ED4524">
        <w:trPr>
          <w:jc w:val="center"/>
        </w:trPr>
        <w:tc>
          <w:tcPr>
            <w:tcW w:w="1418" w:type="dxa"/>
            <w:vMerge/>
            <w:vAlign w:val="center"/>
          </w:tcPr>
          <w:p w14:paraId="74A04E80" w14:textId="77777777" w:rsidR="008F5C0B" w:rsidRPr="00171CC9" w:rsidRDefault="008F5C0B" w:rsidP="008F5C0B">
            <w:pPr>
              <w:jc w:val="center"/>
              <w:rPr>
                <w:rFonts w:ascii="標楷體" w:eastAsia="標楷體" w:hAnsi="標楷體" w:cs="標楷體"/>
              </w:rPr>
            </w:pPr>
          </w:p>
        </w:tc>
        <w:tc>
          <w:tcPr>
            <w:tcW w:w="578" w:type="dxa"/>
            <w:vAlign w:val="center"/>
          </w:tcPr>
          <w:p w14:paraId="44F07844"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5842949B" w14:textId="40D32EAB" w:rsidR="008F5C0B" w:rsidRPr="00171CC9" w:rsidRDefault="008F5C0B" w:rsidP="008F5C0B">
            <w:pPr>
              <w:jc w:val="both"/>
              <w:rPr>
                <w:rFonts w:ascii="標楷體" w:eastAsia="標楷體" w:hAnsi="標楷體" w:cs="標楷體"/>
              </w:rPr>
            </w:pPr>
            <w:r w:rsidRPr="00171CC9">
              <w:rPr>
                <w:rFonts w:ascii="標楷體" w:eastAsia="標楷體" w:hAnsi="標楷體" w:cs="標楷體"/>
              </w:rPr>
              <w:t>各案場建置施工時，應提出交通維持計畫由地方政府交通單位審查同意，並檢附同意文件，據以說明施工期間影響公共通行之因應對策。</w:t>
            </w:r>
          </w:p>
        </w:tc>
        <w:tc>
          <w:tcPr>
            <w:tcW w:w="1276" w:type="dxa"/>
            <w:vAlign w:val="center"/>
          </w:tcPr>
          <w:p w14:paraId="646A6EFA"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62305485"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0D4BD83A" w14:textId="73275B23"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31B2DB59" w14:textId="6B59D5F1"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經確認已於計畫書中說明，建置施工時交通維持計畫，經地方政府交通單位審查同意，並檢附同意文件，據以說明施工期間影響公共通行之因應對策，請詳閱工程計畫書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○及附件○之內容。</w:t>
            </w:r>
          </w:p>
        </w:tc>
        <w:tc>
          <w:tcPr>
            <w:tcW w:w="3969" w:type="dxa"/>
            <w:vAlign w:val="center"/>
          </w:tcPr>
          <w:p w14:paraId="3595BA9A" w14:textId="0C9059A6"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請確認已取得地方政府交通單位之審查同意文件。</w:t>
            </w:r>
          </w:p>
        </w:tc>
      </w:tr>
      <w:tr w:rsidR="008F5C0B" w:rsidRPr="00171CC9" w14:paraId="525BBF72" w14:textId="77777777" w:rsidTr="00ED4524">
        <w:trPr>
          <w:jc w:val="center"/>
        </w:trPr>
        <w:tc>
          <w:tcPr>
            <w:tcW w:w="1418" w:type="dxa"/>
            <w:vMerge/>
            <w:vAlign w:val="center"/>
          </w:tcPr>
          <w:p w14:paraId="76AE5D6D" w14:textId="77777777" w:rsidR="008F5C0B" w:rsidRPr="00171CC9" w:rsidRDefault="008F5C0B" w:rsidP="008F5C0B">
            <w:pPr>
              <w:jc w:val="center"/>
              <w:rPr>
                <w:rFonts w:ascii="標楷體" w:eastAsia="標楷體" w:hAnsi="標楷體" w:cs="標楷體"/>
              </w:rPr>
            </w:pPr>
          </w:p>
        </w:tc>
        <w:tc>
          <w:tcPr>
            <w:tcW w:w="578" w:type="dxa"/>
            <w:vAlign w:val="center"/>
          </w:tcPr>
          <w:p w14:paraId="1A43142A"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1A694296" w14:textId="00B222ED" w:rsidR="008F5C0B" w:rsidRPr="00171CC9" w:rsidRDefault="008F5C0B" w:rsidP="008F5C0B">
            <w:pPr>
              <w:jc w:val="both"/>
              <w:rPr>
                <w:rFonts w:ascii="標楷體" w:eastAsia="標楷體" w:hAnsi="標楷體" w:cs="標楷體"/>
              </w:rPr>
            </w:pPr>
            <w:r w:rsidRPr="00171CC9">
              <w:rPr>
                <w:rFonts w:ascii="標楷體" w:eastAsia="標楷體" w:hAnsi="標楷體" w:cs="標楷體"/>
              </w:rPr>
              <w:t>因應氣候變遷環境調適之需，應考量防救災策略及國土綠網之生態廊道營造、防護及復育措施。</w:t>
            </w:r>
          </w:p>
        </w:tc>
        <w:tc>
          <w:tcPr>
            <w:tcW w:w="1276" w:type="dxa"/>
            <w:vAlign w:val="center"/>
          </w:tcPr>
          <w:p w14:paraId="47E05256"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03C39A91"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532C383A" w14:textId="020D60AE"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6275EAB3" w14:textId="2A8348FA"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經確認已於計畫書中針對氣候變遷環境調適及區域周遭地區生態環境功能，規劃防救災計畫及環境經營措施，請詳閱工程計畫書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60B9C8DD" w14:textId="5D134E66"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請確認設置太陽光電設施之規劃已考量防救災策略及針對周遭生態環境功能採取相關的維持與增益作為</w:t>
            </w:r>
            <w:r w:rsidRPr="00171CC9">
              <w:rPr>
                <w:rFonts w:ascii="Times New Roman" w:eastAsia="標楷體" w:hAnsi="Times New Roman" w:cs="標楷體" w:hint="eastAsia"/>
                <w:color w:val="7F7F7F" w:themeColor="text1" w:themeTint="80"/>
              </w:rPr>
              <w:t>。</w:t>
            </w:r>
          </w:p>
        </w:tc>
      </w:tr>
      <w:tr w:rsidR="008F5C0B" w:rsidRPr="00171CC9" w14:paraId="1D174434" w14:textId="77777777" w:rsidTr="00ED4524">
        <w:trPr>
          <w:jc w:val="center"/>
        </w:trPr>
        <w:tc>
          <w:tcPr>
            <w:tcW w:w="1418" w:type="dxa"/>
            <w:vMerge/>
            <w:vAlign w:val="center"/>
          </w:tcPr>
          <w:p w14:paraId="217689E4" w14:textId="77777777" w:rsidR="008F5C0B" w:rsidRPr="00171CC9" w:rsidRDefault="008F5C0B" w:rsidP="008F5C0B">
            <w:pPr>
              <w:jc w:val="center"/>
              <w:rPr>
                <w:rFonts w:ascii="標楷體" w:eastAsia="標楷體" w:hAnsi="標楷體" w:cs="標楷體"/>
              </w:rPr>
            </w:pPr>
          </w:p>
        </w:tc>
        <w:tc>
          <w:tcPr>
            <w:tcW w:w="578" w:type="dxa"/>
            <w:vAlign w:val="center"/>
          </w:tcPr>
          <w:p w14:paraId="5B94B00A"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72326305" w14:textId="4CF2988B" w:rsidR="008F5C0B" w:rsidRPr="00171CC9" w:rsidRDefault="008F5C0B" w:rsidP="008F5C0B">
            <w:pPr>
              <w:jc w:val="both"/>
              <w:rPr>
                <w:rFonts w:ascii="標楷體" w:eastAsia="標楷體" w:hAnsi="標楷體" w:cs="標楷體"/>
              </w:rPr>
            </w:pPr>
            <w:r w:rsidRPr="00171CC9">
              <w:rPr>
                <w:rFonts w:ascii="標楷體" w:eastAsia="標楷體" w:hAnsi="標楷體" w:cs="標楷體"/>
              </w:rPr>
              <w:t>訂立用水計畫清洗頻率，預先訂立清洗標準。例如，</w:t>
            </w:r>
            <w:proofErr w:type="gramStart"/>
            <w:r w:rsidRPr="00171CC9">
              <w:rPr>
                <w:rFonts w:ascii="標楷體" w:eastAsia="標楷體" w:hAnsi="標楷體" w:cs="標楷體"/>
              </w:rPr>
              <w:t>可目視</w:t>
            </w:r>
            <w:proofErr w:type="gramEnd"/>
            <w:r w:rsidRPr="00171CC9">
              <w:rPr>
                <w:rFonts w:ascii="標楷體" w:eastAsia="標楷體" w:hAnsi="標楷體" w:cs="標楷體"/>
              </w:rPr>
              <w:t>太陽光電模組表面是否髒污、有灰塵、</w:t>
            </w:r>
            <w:proofErr w:type="gramStart"/>
            <w:r w:rsidRPr="00171CC9">
              <w:rPr>
                <w:rFonts w:ascii="標楷體" w:eastAsia="標楷體" w:hAnsi="標楷體" w:cs="標楷體"/>
              </w:rPr>
              <w:t>鳥糞</w:t>
            </w:r>
            <w:proofErr w:type="gramEnd"/>
            <w:r w:rsidRPr="00171CC9">
              <w:rPr>
                <w:rFonts w:ascii="標楷體" w:eastAsia="標楷體" w:hAnsi="標楷體" w:cs="標楷體"/>
              </w:rPr>
              <w:t>等，以每季清洗一次為原則，並應隨現場天候</w:t>
            </w:r>
            <w:r w:rsidRPr="00171CC9">
              <w:rPr>
                <w:rFonts w:ascii="標楷體" w:eastAsia="標楷體" w:hAnsi="標楷體" w:cs="標楷體"/>
              </w:rPr>
              <w:lastRenderedPageBreak/>
              <w:t>環境機動調整。</w:t>
            </w:r>
          </w:p>
        </w:tc>
        <w:tc>
          <w:tcPr>
            <w:tcW w:w="1276" w:type="dxa"/>
            <w:vAlign w:val="center"/>
          </w:tcPr>
          <w:p w14:paraId="5642A8EF"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lastRenderedPageBreak/>
              <w:sym w:font="Wingdings 2" w:char="F0A3"/>
            </w:r>
            <w:r w:rsidRPr="00171CC9">
              <w:rPr>
                <w:rFonts w:ascii="標楷體" w:eastAsia="標楷體" w:hAnsi="標楷體" w:cs="標楷體"/>
              </w:rPr>
              <w:t>符合</w:t>
            </w:r>
          </w:p>
          <w:p w14:paraId="5657BBBB"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120DAC88" w14:textId="7EC9DCC8"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31A09EAC" w14:textId="6B35F7A9"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經確認已於本計畫訂定用水計畫，確認太陽光電清洗標準及頻率，請詳閱工程計畫書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79F3E7F9" w14:textId="5DBF7A69"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請確認已說明太陽光電設施清洗計畫。</w:t>
            </w:r>
            <w:r w:rsidRPr="00171CC9">
              <w:rPr>
                <w:rFonts w:ascii="Times New Roman" w:eastAsia="標楷體" w:hAnsi="Times New Roman" w:cs="標楷體" w:hint="eastAsia"/>
                <w:bCs/>
                <w:color w:val="7F7F7F" w:themeColor="text1" w:themeTint="80"/>
              </w:rPr>
              <w:t>例如，原則每季清洗一次，但視案場環境需求滾動式調整。</w:t>
            </w:r>
          </w:p>
        </w:tc>
      </w:tr>
      <w:tr w:rsidR="008F5C0B" w:rsidRPr="00171CC9" w14:paraId="16D5DF14" w14:textId="77777777" w:rsidTr="00ED4524">
        <w:trPr>
          <w:jc w:val="center"/>
        </w:trPr>
        <w:tc>
          <w:tcPr>
            <w:tcW w:w="1418" w:type="dxa"/>
            <w:vMerge/>
            <w:vAlign w:val="center"/>
          </w:tcPr>
          <w:p w14:paraId="35D0FAA9" w14:textId="77777777" w:rsidR="008F5C0B" w:rsidRPr="00171CC9" w:rsidRDefault="008F5C0B" w:rsidP="008F5C0B">
            <w:pPr>
              <w:jc w:val="center"/>
              <w:rPr>
                <w:rFonts w:ascii="標楷體" w:eastAsia="標楷體" w:hAnsi="標楷體" w:cs="標楷體"/>
              </w:rPr>
            </w:pPr>
          </w:p>
        </w:tc>
        <w:tc>
          <w:tcPr>
            <w:tcW w:w="578" w:type="dxa"/>
            <w:vAlign w:val="center"/>
          </w:tcPr>
          <w:p w14:paraId="2D2CE396"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2E23C231" w14:textId="11D2DA0D" w:rsidR="008F5C0B" w:rsidRPr="00171CC9" w:rsidRDefault="008F5C0B" w:rsidP="008F5C0B">
            <w:pPr>
              <w:jc w:val="both"/>
              <w:rPr>
                <w:rFonts w:ascii="標楷體" w:eastAsia="標楷體" w:hAnsi="標楷體" w:cs="標楷體"/>
              </w:rPr>
            </w:pPr>
            <w:r w:rsidRPr="00171CC9">
              <w:rPr>
                <w:rFonts w:ascii="標楷體" w:eastAsia="標楷體" w:hAnsi="標楷體" w:cs="標楷體"/>
              </w:rPr>
              <w:t>為避免太陽能裝置影響堤防(包含海堤與河堤)防汛道路之通行，緊鄰防汛道路</w:t>
            </w:r>
            <w:proofErr w:type="gramStart"/>
            <w:r w:rsidRPr="00171CC9">
              <w:rPr>
                <w:rFonts w:ascii="標楷體" w:eastAsia="標楷體" w:hAnsi="標楷體" w:cs="標楷體"/>
              </w:rPr>
              <w:t>之漁電共生</w:t>
            </w:r>
            <w:proofErr w:type="gramEnd"/>
            <w:r w:rsidRPr="00171CC9">
              <w:rPr>
                <w:rFonts w:ascii="標楷體" w:eastAsia="標楷體" w:hAnsi="標楷體" w:cs="標楷體"/>
              </w:rPr>
              <w:t>專區之魚塭，太陽能裝置邊緣與防汛道路邊緣</w:t>
            </w:r>
            <w:proofErr w:type="gramStart"/>
            <w:r w:rsidRPr="00171CC9">
              <w:rPr>
                <w:rFonts w:ascii="標楷體" w:eastAsia="標楷體" w:hAnsi="標楷體" w:cs="標楷體"/>
              </w:rPr>
              <w:t>間無</w:t>
            </w:r>
            <w:proofErr w:type="gramEnd"/>
            <w:r w:rsidRPr="00171CC9">
              <w:rPr>
                <w:rFonts w:ascii="標楷體" w:eastAsia="標楷體" w:hAnsi="標楷體" w:cs="標楷體"/>
              </w:rPr>
              <w:t>綠帶或排水溝渠者等餘裕空間之魚塭，太陽能裝置應自堤岸邊退縮10公尺以上，並維持堤防防汛道路之通行。</w:t>
            </w:r>
          </w:p>
        </w:tc>
        <w:tc>
          <w:tcPr>
            <w:tcW w:w="1276" w:type="dxa"/>
            <w:vAlign w:val="center"/>
          </w:tcPr>
          <w:p w14:paraId="2127DB6B"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11196DF8"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2CDD9D54" w14:textId="179C6B42"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52A1E5EC" w14:textId="77777777" w:rsidR="008F5C0B" w:rsidRPr="00171CC9" w:rsidRDefault="008F5C0B" w:rsidP="008F5C0B">
            <w:pPr>
              <w:ind w:leftChars="-1" w:left="277" w:hangingChars="116" w:hanging="279"/>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□經確認本計畫緊鄰防汛道路且太陽能裝置邊緣與防汛道路邊緣</w:t>
            </w:r>
            <w:proofErr w:type="gramStart"/>
            <w:r w:rsidRPr="00171CC9">
              <w:rPr>
                <w:rFonts w:ascii="Times New Roman" w:eastAsia="標楷體" w:hAnsi="Times New Roman" w:cs="標楷體" w:hint="eastAsia"/>
                <w:b/>
                <w:color w:val="7F7F7F" w:themeColor="text1" w:themeTint="80"/>
              </w:rPr>
              <w:t>間無綠</w:t>
            </w:r>
            <w:proofErr w:type="gramEnd"/>
            <w:r w:rsidRPr="00171CC9">
              <w:rPr>
                <w:rFonts w:ascii="Times New Roman" w:eastAsia="標楷體" w:hAnsi="Times New Roman" w:cs="標楷體" w:hint="eastAsia"/>
                <w:b/>
                <w:color w:val="7F7F7F" w:themeColor="text1" w:themeTint="80"/>
              </w:rPr>
              <w:t>帶或排水溝渠者等餘裕空間，已於設施興建時自堤岸邊退縮</w:t>
            </w:r>
            <w:r w:rsidRPr="00171CC9">
              <w:rPr>
                <w:rFonts w:ascii="Times New Roman" w:eastAsia="標楷體" w:hAnsi="Times New Roman" w:cs="標楷體" w:hint="eastAsia"/>
                <w:b/>
                <w:color w:val="7F7F7F" w:themeColor="text1" w:themeTint="80"/>
              </w:rPr>
              <w:t>10</w:t>
            </w:r>
            <w:r w:rsidRPr="00171CC9">
              <w:rPr>
                <w:rFonts w:ascii="Times New Roman" w:eastAsia="標楷體" w:hAnsi="Times New Roman" w:cs="標楷體" w:hint="eastAsia"/>
                <w:b/>
                <w:color w:val="7F7F7F" w:themeColor="text1" w:themeTint="80"/>
              </w:rPr>
              <w:t>公尺以上，並維持堤防防汛道路之通行，詳閱工程計畫書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4CE97CF3" w14:textId="27FE60B5" w:rsidR="008F5C0B" w:rsidRPr="00171CC9" w:rsidRDefault="008F5C0B" w:rsidP="008F5C0B">
            <w:pPr>
              <w:ind w:leftChars="-1" w:left="277" w:hangingChars="116" w:hanging="279"/>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□本計畫範圍未緊鄰防汛道路，或太陽能裝置與防汛道路之間已有綠帶或排水溝渠者等餘裕空間。</w:t>
            </w:r>
          </w:p>
        </w:tc>
        <w:tc>
          <w:tcPr>
            <w:tcW w:w="3969" w:type="dxa"/>
            <w:vAlign w:val="center"/>
          </w:tcPr>
          <w:p w14:paraId="346B6386" w14:textId="52F6FC05"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若案場緊鄰防汛道路且太陽能裝置邊緣與防汛道路邊緣</w:t>
            </w:r>
            <w:proofErr w:type="gramStart"/>
            <w:r w:rsidRPr="00171CC9">
              <w:rPr>
                <w:rFonts w:ascii="Times New Roman" w:eastAsia="標楷體" w:hAnsi="Times New Roman" w:cs="標楷體" w:hint="eastAsia"/>
                <w:b/>
                <w:color w:val="7F7F7F" w:themeColor="text1" w:themeTint="80"/>
              </w:rPr>
              <w:t>間無綠</w:t>
            </w:r>
            <w:proofErr w:type="gramEnd"/>
            <w:r w:rsidRPr="00171CC9">
              <w:rPr>
                <w:rFonts w:ascii="Times New Roman" w:eastAsia="標楷體" w:hAnsi="Times New Roman" w:cs="標楷體" w:hint="eastAsia"/>
                <w:b/>
                <w:color w:val="7F7F7F" w:themeColor="text1" w:themeTint="80"/>
              </w:rPr>
              <w:t>帶或排水溝渠者等餘裕空間，請確認已自堤岸邊退縮</w:t>
            </w:r>
            <w:r w:rsidRPr="00171CC9">
              <w:rPr>
                <w:rFonts w:ascii="Times New Roman" w:eastAsia="標楷體" w:hAnsi="Times New Roman" w:cs="標楷體" w:hint="eastAsia"/>
                <w:b/>
                <w:color w:val="7F7F7F" w:themeColor="text1" w:themeTint="80"/>
              </w:rPr>
              <w:t>10</w:t>
            </w:r>
            <w:r w:rsidRPr="00171CC9">
              <w:rPr>
                <w:rFonts w:ascii="Times New Roman" w:eastAsia="標楷體" w:hAnsi="Times New Roman" w:cs="標楷體" w:hint="eastAsia"/>
                <w:b/>
                <w:color w:val="7F7F7F" w:themeColor="text1" w:themeTint="80"/>
              </w:rPr>
              <w:t>公尺以上，並維持堤防防汛道路之通行。</w:t>
            </w:r>
          </w:p>
        </w:tc>
      </w:tr>
      <w:tr w:rsidR="008F5C0B" w:rsidRPr="00171CC9" w14:paraId="2D85706E" w14:textId="77777777" w:rsidTr="00EC4B24">
        <w:trPr>
          <w:jc w:val="center"/>
        </w:trPr>
        <w:tc>
          <w:tcPr>
            <w:tcW w:w="1418" w:type="dxa"/>
            <w:vMerge w:val="restart"/>
            <w:vAlign w:val="center"/>
          </w:tcPr>
          <w:p w14:paraId="1A249556" w14:textId="581D3C81" w:rsidR="008F5C0B" w:rsidRPr="00171CC9" w:rsidRDefault="008F5C0B" w:rsidP="008F5C0B">
            <w:pPr>
              <w:jc w:val="center"/>
              <w:rPr>
                <w:rFonts w:ascii="標楷體" w:eastAsia="標楷體" w:hAnsi="標楷體" w:cs="標楷體"/>
              </w:rPr>
            </w:pPr>
            <w:r w:rsidRPr="00171CC9">
              <w:rPr>
                <w:rFonts w:ascii="標楷體" w:eastAsia="標楷體" w:hAnsi="標楷體" w:cs="標楷體"/>
              </w:rPr>
              <w:t>公共通行</w:t>
            </w:r>
          </w:p>
        </w:tc>
        <w:tc>
          <w:tcPr>
            <w:tcW w:w="578" w:type="dxa"/>
            <w:vAlign w:val="center"/>
          </w:tcPr>
          <w:p w14:paraId="0881D132"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tcPr>
          <w:p w14:paraId="7743338B" w14:textId="6BA44C39" w:rsidR="008F5C0B" w:rsidRPr="00171CC9" w:rsidRDefault="008F5C0B" w:rsidP="008F5C0B">
            <w:pPr>
              <w:jc w:val="both"/>
              <w:rPr>
                <w:rFonts w:ascii="標楷體" w:eastAsia="標楷體" w:hAnsi="標楷體" w:cs="標楷體"/>
              </w:rPr>
            </w:pPr>
            <w:r w:rsidRPr="00171CC9">
              <w:rPr>
                <w:rFonts w:ascii="標楷體" w:eastAsia="標楷體" w:hAnsi="標楷體" w:cs="標楷體"/>
              </w:rPr>
              <w:t>考量機具運載及大型貨車主要通行動線，應保留足夠作業空間以保持動線之連通性及可行性。</w:t>
            </w:r>
          </w:p>
        </w:tc>
        <w:tc>
          <w:tcPr>
            <w:tcW w:w="1276" w:type="dxa"/>
            <w:vAlign w:val="center"/>
          </w:tcPr>
          <w:p w14:paraId="66CB843D"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289CFA05"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681D472A" w14:textId="29304DD6"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46401736" w14:textId="141ECDC7"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經確認已於計畫書中說明交通計畫及確保公共通行之因應對策，包含行經地方行政區轄內之省道與既有縣道系統、機具運載及大型貨車通行動線，請詳閱工程計畫書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23C73D3F" w14:textId="7F89E2FF"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請確認已說明通行地方行政區轄內之省道與既有縣道道路系統，並規劃機具運載及大型貨車通行動線。</w:t>
            </w:r>
          </w:p>
        </w:tc>
      </w:tr>
      <w:tr w:rsidR="008F5C0B" w:rsidRPr="00171CC9" w14:paraId="165E9E0B" w14:textId="77777777" w:rsidTr="00EF7A16">
        <w:trPr>
          <w:jc w:val="center"/>
        </w:trPr>
        <w:tc>
          <w:tcPr>
            <w:tcW w:w="1418" w:type="dxa"/>
            <w:vMerge/>
            <w:vAlign w:val="center"/>
          </w:tcPr>
          <w:p w14:paraId="0B88306B" w14:textId="77777777" w:rsidR="008F5C0B" w:rsidRPr="00171CC9" w:rsidRDefault="008F5C0B" w:rsidP="008F5C0B">
            <w:pPr>
              <w:jc w:val="center"/>
              <w:rPr>
                <w:rFonts w:ascii="標楷體" w:eastAsia="標楷體" w:hAnsi="標楷體" w:cs="標楷體"/>
              </w:rPr>
            </w:pPr>
          </w:p>
        </w:tc>
        <w:tc>
          <w:tcPr>
            <w:tcW w:w="578" w:type="dxa"/>
            <w:vAlign w:val="center"/>
          </w:tcPr>
          <w:p w14:paraId="02B64035"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tcPr>
          <w:p w14:paraId="24C9E1BC" w14:textId="190D0FC2" w:rsidR="008F5C0B" w:rsidRPr="00171CC9" w:rsidRDefault="008F5C0B" w:rsidP="008F5C0B">
            <w:pPr>
              <w:jc w:val="both"/>
              <w:rPr>
                <w:rFonts w:ascii="標楷體" w:eastAsia="標楷體" w:hAnsi="標楷體" w:cs="標楷體"/>
              </w:rPr>
            </w:pPr>
            <w:r w:rsidRPr="00171CC9">
              <w:rPr>
                <w:rFonts w:ascii="標楷體" w:eastAsia="標楷體" w:hAnsi="標楷體" w:cs="標楷體"/>
              </w:rPr>
              <w:t>撰寫並落實施工計畫書，規劃材料運到的時程以避免工程車輛阻塞交通。</w:t>
            </w:r>
          </w:p>
        </w:tc>
        <w:tc>
          <w:tcPr>
            <w:tcW w:w="1276" w:type="dxa"/>
            <w:vAlign w:val="center"/>
          </w:tcPr>
          <w:p w14:paraId="3D26D12D"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15337B4D"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6FE5B0C7" w14:textId="730DE52D"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59BBBE13" w14:textId="43D91061"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經確認已於計畫書中說明交通計畫及確保公共通行之因應對策，請詳閱工程計畫書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1277BB71" w14:textId="01F1CF80"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請確認已說明材料運送之工程及交通計畫規劃。</w:t>
            </w:r>
          </w:p>
        </w:tc>
      </w:tr>
      <w:tr w:rsidR="008F5C0B" w:rsidRPr="00171CC9" w14:paraId="5FC39299" w14:textId="77777777" w:rsidTr="00EF7A16">
        <w:trPr>
          <w:jc w:val="center"/>
        </w:trPr>
        <w:tc>
          <w:tcPr>
            <w:tcW w:w="1418" w:type="dxa"/>
            <w:vMerge/>
            <w:vAlign w:val="center"/>
          </w:tcPr>
          <w:p w14:paraId="385494A4" w14:textId="77777777" w:rsidR="008F5C0B" w:rsidRPr="00171CC9" w:rsidRDefault="008F5C0B" w:rsidP="008F5C0B">
            <w:pPr>
              <w:jc w:val="center"/>
              <w:rPr>
                <w:rFonts w:ascii="標楷體" w:eastAsia="標楷體" w:hAnsi="標楷體" w:cs="標楷體"/>
              </w:rPr>
            </w:pPr>
          </w:p>
        </w:tc>
        <w:tc>
          <w:tcPr>
            <w:tcW w:w="578" w:type="dxa"/>
            <w:vAlign w:val="center"/>
          </w:tcPr>
          <w:p w14:paraId="1FD71A91"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tcPr>
          <w:p w14:paraId="1A22EEFD" w14:textId="2522526E" w:rsidR="008F5C0B" w:rsidRPr="00171CC9" w:rsidRDefault="008F5C0B" w:rsidP="008F5C0B">
            <w:pPr>
              <w:jc w:val="both"/>
              <w:rPr>
                <w:rFonts w:ascii="標楷體" w:eastAsia="標楷體" w:hAnsi="標楷體" w:cs="標楷體"/>
              </w:rPr>
            </w:pPr>
            <w:r w:rsidRPr="00171CC9">
              <w:rPr>
                <w:rFonts w:ascii="標楷體" w:eastAsia="標楷體" w:hAnsi="標楷體" w:cs="標楷體"/>
              </w:rPr>
              <w:t>為避免太陽能裝置影響堤防(包含海堤與河堤)防汛道路之通行，緊鄰防汛道路</w:t>
            </w:r>
            <w:proofErr w:type="gramStart"/>
            <w:r w:rsidRPr="00171CC9">
              <w:rPr>
                <w:rFonts w:ascii="標楷體" w:eastAsia="標楷體" w:hAnsi="標楷體" w:cs="標楷體"/>
              </w:rPr>
              <w:t>之漁電共生</w:t>
            </w:r>
            <w:proofErr w:type="gramEnd"/>
            <w:r w:rsidRPr="00171CC9">
              <w:rPr>
                <w:rFonts w:ascii="標楷體" w:eastAsia="標楷體" w:hAnsi="標楷體" w:cs="標楷體"/>
              </w:rPr>
              <w:t>專區之魚塭，太陽能裝置邊緣與防汛道路邊緣間之距離應大於10公尺以上，並維持堤防防汛道路之通行。</w:t>
            </w:r>
          </w:p>
        </w:tc>
        <w:tc>
          <w:tcPr>
            <w:tcW w:w="1276" w:type="dxa"/>
            <w:vAlign w:val="center"/>
          </w:tcPr>
          <w:p w14:paraId="771DF5FE"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5372FAD9"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4937303C" w14:textId="7D0E2E1F"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6C4C88E7" w14:textId="77777777" w:rsidR="008F5C0B" w:rsidRPr="00171CC9" w:rsidRDefault="008F5C0B" w:rsidP="008F5C0B">
            <w:pPr>
              <w:ind w:leftChars="-1" w:left="277" w:hangingChars="116" w:hanging="279"/>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□經確認案場緊鄰防汛道路，本計畫已於設施興建時已自堤岸邊退縮</w:t>
            </w:r>
            <w:r w:rsidRPr="00171CC9">
              <w:rPr>
                <w:rFonts w:ascii="Times New Roman" w:eastAsia="標楷體" w:hAnsi="Times New Roman" w:cs="標楷體" w:hint="eastAsia"/>
                <w:b/>
                <w:color w:val="7F7F7F" w:themeColor="text1" w:themeTint="80"/>
              </w:rPr>
              <w:t>10</w:t>
            </w:r>
            <w:r w:rsidRPr="00171CC9">
              <w:rPr>
                <w:rFonts w:ascii="Times New Roman" w:eastAsia="標楷體" w:hAnsi="Times New Roman" w:cs="標楷體" w:hint="eastAsia"/>
                <w:b/>
                <w:color w:val="7F7F7F" w:themeColor="text1" w:themeTint="80"/>
              </w:rPr>
              <w:t>公尺以上，並維持堤防防汛道路之通行，詳閱工程計畫書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p w14:paraId="65423CD8" w14:textId="4F2CF989"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□經確認案場並無緊鄰防汛道路。</w:t>
            </w:r>
          </w:p>
        </w:tc>
        <w:tc>
          <w:tcPr>
            <w:tcW w:w="3969" w:type="dxa"/>
            <w:vAlign w:val="center"/>
          </w:tcPr>
          <w:p w14:paraId="39251C83" w14:textId="27C02681" w:rsidR="008F5C0B" w:rsidRPr="00171CC9" w:rsidRDefault="008F5C0B" w:rsidP="008F5C0B">
            <w:pPr>
              <w:jc w:val="both"/>
              <w:rPr>
                <w:rFonts w:ascii="Times New Roman" w:eastAsia="標楷體" w:hAnsi="Times New Roman" w:cs="標楷體"/>
                <w:b/>
                <w:color w:val="7F7F7F" w:themeColor="text1" w:themeTint="80"/>
              </w:rPr>
            </w:pPr>
            <w:proofErr w:type="gramStart"/>
            <w:r w:rsidRPr="00171CC9">
              <w:rPr>
                <w:rFonts w:ascii="Times New Roman" w:eastAsia="標楷體" w:hAnsi="Times New Roman" w:cs="標楷體" w:hint="eastAsia"/>
                <w:b/>
                <w:color w:val="7F7F7F" w:themeColor="text1" w:themeTint="80"/>
              </w:rPr>
              <w:t>案場若緊鄰</w:t>
            </w:r>
            <w:proofErr w:type="gramEnd"/>
            <w:r w:rsidRPr="00171CC9">
              <w:rPr>
                <w:rFonts w:ascii="Times New Roman" w:eastAsia="標楷體" w:hAnsi="Times New Roman" w:cs="標楷體" w:hint="eastAsia"/>
                <w:b/>
                <w:color w:val="7F7F7F" w:themeColor="text1" w:themeTint="80"/>
              </w:rPr>
              <w:t>防汛道路，請確認設置太陽光電設施自堤岸邊退縮</w:t>
            </w:r>
            <w:r w:rsidRPr="00171CC9">
              <w:rPr>
                <w:rFonts w:ascii="Times New Roman" w:eastAsia="標楷體" w:hAnsi="Times New Roman" w:cs="標楷體" w:hint="eastAsia"/>
                <w:b/>
                <w:color w:val="7F7F7F" w:themeColor="text1" w:themeTint="80"/>
              </w:rPr>
              <w:t>10</w:t>
            </w:r>
            <w:r w:rsidRPr="00171CC9">
              <w:rPr>
                <w:rFonts w:ascii="Times New Roman" w:eastAsia="標楷體" w:hAnsi="Times New Roman" w:cs="標楷體" w:hint="eastAsia"/>
                <w:b/>
                <w:color w:val="7F7F7F" w:themeColor="text1" w:themeTint="80"/>
              </w:rPr>
              <w:t>公尺以上，並維持堤防防汛道路之通行。</w:t>
            </w:r>
          </w:p>
        </w:tc>
      </w:tr>
      <w:tr w:rsidR="008F5C0B" w:rsidRPr="00171CC9" w14:paraId="21646DCF" w14:textId="77777777" w:rsidTr="00EF7A16">
        <w:trPr>
          <w:jc w:val="center"/>
        </w:trPr>
        <w:tc>
          <w:tcPr>
            <w:tcW w:w="1418" w:type="dxa"/>
            <w:vMerge/>
            <w:vAlign w:val="center"/>
          </w:tcPr>
          <w:p w14:paraId="6E42EA2C" w14:textId="77777777" w:rsidR="008F5C0B" w:rsidRPr="00171CC9" w:rsidRDefault="008F5C0B" w:rsidP="008F5C0B">
            <w:pPr>
              <w:jc w:val="center"/>
              <w:rPr>
                <w:rFonts w:ascii="標楷體" w:eastAsia="標楷體" w:hAnsi="標楷體" w:cs="標楷體"/>
              </w:rPr>
            </w:pPr>
          </w:p>
        </w:tc>
        <w:tc>
          <w:tcPr>
            <w:tcW w:w="578" w:type="dxa"/>
            <w:vAlign w:val="center"/>
          </w:tcPr>
          <w:p w14:paraId="181E97CB"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tcPr>
          <w:p w14:paraId="68B1F952" w14:textId="30C10E58" w:rsidR="008F5C0B" w:rsidRPr="00171CC9" w:rsidRDefault="008F5C0B" w:rsidP="008F5C0B">
            <w:pPr>
              <w:jc w:val="both"/>
              <w:rPr>
                <w:rFonts w:ascii="標楷體" w:eastAsia="標楷體" w:hAnsi="標楷體" w:cs="標楷體"/>
              </w:rPr>
            </w:pPr>
            <w:r w:rsidRPr="00171CC9">
              <w:rPr>
                <w:rFonts w:ascii="標楷體" w:eastAsia="標楷體" w:hAnsi="標楷體" w:cs="標楷體"/>
              </w:rPr>
              <w:t>工程施作之通行道路，除計畫範圍已承租地號土地外，將就施工通行之需要</w:t>
            </w:r>
            <w:proofErr w:type="gramStart"/>
            <w:r w:rsidRPr="00171CC9">
              <w:rPr>
                <w:rFonts w:ascii="標楷體" w:eastAsia="標楷體" w:hAnsi="標楷體" w:cs="標楷體"/>
              </w:rPr>
              <w:t>承租袋地通行</w:t>
            </w:r>
            <w:proofErr w:type="gramEnd"/>
            <w:r w:rsidRPr="00171CC9">
              <w:rPr>
                <w:rFonts w:ascii="標楷體" w:eastAsia="標楷體" w:hAnsi="標楷體" w:cs="標楷體"/>
              </w:rPr>
              <w:lastRenderedPageBreak/>
              <w:t>權。</w:t>
            </w:r>
          </w:p>
        </w:tc>
        <w:tc>
          <w:tcPr>
            <w:tcW w:w="1276" w:type="dxa"/>
            <w:vAlign w:val="center"/>
          </w:tcPr>
          <w:p w14:paraId="240C4C8E"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lastRenderedPageBreak/>
              <w:sym w:font="Wingdings 2" w:char="F0A3"/>
            </w:r>
            <w:r w:rsidRPr="00171CC9">
              <w:rPr>
                <w:rFonts w:ascii="標楷體" w:eastAsia="標楷體" w:hAnsi="標楷體" w:cs="標楷體"/>
              </w:rPr>
              <w:t>符合</w:t>
            </w:r>
          </w:p>
          <w:p w14:paraId="06E1AFA4"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0EB6AFEF" w14:textId="1B1BE811"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118821F1" w14:textId="635A0162"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經確認已於計畫書中說明交通管制計畫與替代方案，請詳閱工程計畫書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2E8AE448" w14:textId="65D80C53"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請確認已於交通計畫中說明施工通行權規劃，確保不影響原有公共通行空間。</w:t>
            </w:r>
          </w:p>
        </w:tc>
      </w:tr>
      <w:tr w:rsidR="008F5C0B" w:rsidRPr="00171CC9" w14:paraId="0086EA98" w14:textId="77777777" w:rsidTr="00EF7A16">
        <w:trPr>
          <w:jc w:val="center"/>
        </w:trPr>
        <w:tc>
          <w:tcPr>
            <w:tcW w:w="1418" w:type="dxa"/>
            <w:vMerge/>
            <w:vAlign w:val="center"/>
          </w:tcPr>
          <w:p w14:paraId="0E61D8C9" w14:textId="77777777" w:rsidR="008F5C0B" w:rsidRPr="00171CC9" w:rsidRDefault="008F5C0B" w:rsidP="008F5C0B">
            <w:pPr>
              <w:jc w:val="center"/>
              <w:rPr>
                <w:rFonts w:ascii="標楷體" w:eastAsia="標楷體" w:hAnsi="標楷體" w:cs="標楷體"/>
              </w:rPr>
            </w:pPr>
          </w:p>
        </w:tc>
        <w:tc>
          <w:tcPr>
            <w:tcW w:w="578" w:type="dxa"/>
            <w:vAlign w:val="center"/>
          </w:tcPr>
          <w:p w14:paraId="5AC64F4A"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tcPr>
          <w:p w14:paraId="04DCB389" w14:textId="79500B46" w:rsidR="008F5C0B" w:rsidRPr="00171CC9" w:rsidRDefault="008F5C0B" w:rsidP="008F5C0B">
            <w:pPr>
              <w:jc w:val="both"/>
              <w:rPr>
                <w:rFonts w:ascii="標楷體" w:eastAsia="標楷體" w:hAnsi="標楷體" w:cs="標楷體"/>
              </w:rPr>
            </w:pPr>
            <w:r w:rsidRPr="00171CC9">
              <w:rPr>
                <w:rFonts w:ascii="標楷體" w:eastAsia="標楷體" w:hAnsi="標楷體" w:cs="標楷體"/>
              </w:rPr>
              <w:t>道路挖掘應向管理機關申請核准，並繳納許可費及道路修復費，經取得許可證後，始得施工，其施工遵照各縣市之道路挖掘管理自治條例及申請道路挖掘作業準則內容辦理。</w:t>
            </w:r>
          </w:p>
        </w:tc>
        <w:tc>
          <w:tcPr>
            <w:tcW w:w="1276" w:type="dxa"/>
            <w:vAlign w:val="center"/>
          </w:tcPr>
          <w:p w14:paraId="18A2A494"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3290716C"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21E04698" w14:textId="6A5C03CA"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3400F50F" w14:textId="400AF1AA"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經確認已取得道路挖掘許可證，及已於計畫書中說明挖掘道路之預期規劃，且符合各縣市之道路挖掘管理自治條例及申請道路挖掘作業準則內容辦理，請詳閱工程計畫書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23C61100" w14:textId="12673809"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請確認已取得</w:t>
            </w:r>
            <w:r w:rsidR="00FC0D12" w:rsidRPr="00171CC9">
              <w:rPr>
                <w:rFonts w:ascii="Times New Roman" w:eastAsia="標楷體" w:hAnsi="Times New Roman" w:cs="標楷體" w:hint="eastAsia"/>
                <w:b/>
                <w:color w:val="7F7F7F" w:themeColor="text1" w:themeTint="80"/>
              </w:rPr>
              <w:t>道路挖掘</w:t>
            </w:r>
            <w:r w:rsidRPr="00171CC9">
              <w:rPr>
                <w:rFonts w:ascii="Times New Roman" w:eastAsia="標楷體" w:hAnsi="Times New Roman" w:cs="標楷體" w:hint="eastAsia"/>
                <w:b/>
                <w:color w:val="7F7F7F" w:themeColor="text1" w:themeTint="80"/>
              </w:rPr>
              <w:t>許可證並承諾將符合各縣市之道路挖掘管理自治條例及申請道路挖掘作業準則內容辦理。</w:t>
            </w:r>
          </w:p>
        </w:tc>
      </w:tr>
      <w:tr w:rsidR="008F5C0B" w:rsidRPr="00171CC9" w14:paraId="62A152CD" w14:textId="77777777" w:rsidTr="00EF7A16">
        <w:trPr>
          <w:jc w:val="center"/>
        </w:trPr>
        <w:tc>
          <w:tcPr>
            <w:tcW w:w="1418" w:type="dxa"/>
            <w:vMerge/>
            <w:vAlign w:val="center"/>
          </w:tcPr>
          <w:p w14:paraId="56AB257D" w14:textId="77777777" w:rsidR="008F5C0B" w:rsidRPr="00171CC9" w:rsidRDefault="008F5C0B" w:rsidP="008F5C0B">
            <w:pPr>
              <w:jc w:val="center"/>
              <w:rPr>
                <w:rFonts w:ascii="標楷體" w:eastAsia="標楷體" w:hAnsi="標楷體" w:cs="標楷體"/>
              </w:rPr>
            </w:pPr>
          </w:p>
        </w:tc>
        <w:tc>
          <w:tcPr>
            <w:tcW w:w="578" w:type="dxa"/>
            <w:vAlign w:val="center"/>
          </w:tcPr>
          <w:p w14:paraId="7ECA0C8A"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tcPr>
          <w:p w14:paraId="28500C0F" w14:textId="0ECD7D4F" w:rsidR="008F5C0B" w:rsidRPr="00171CC9" w:rsidRDefault="008F5C0B" w:rsidP="008F5C0B">
            <w:pPr>
              <w:jc w:val="both"/>
              <w:rPr>
                <w:rFonts w:ascii="標楷體" w:eastAsia="標楷體" w:hAnsi="標楷體" w:cs="標楷體"/>
              </w:rPr>
            </w:pPr>
            <w:r w:rsidRPr="00171CC9">
              <w:rPr>
                <w:rFonts w:ascii="標楷體" w:eastAsia="標楷體" w:hAnsi="標楷體" w:cs="標楷體"/>
              </w:rPr>
              <w:t>申請挖掘道路全線應一次申請，得</w:t>
            </w:r>
            <w:proofErr w:type="gramStart"/>
            <w:r w:rsidRPr="00171CC9">
              <w:rPr>
                <w:rFonts w:ascii="標楷體" w:eastAsia="標楷體" w:hAnsi="標楷體" w:cs="標楷體"/>
              </w:rPr>
              <w:t>採</w:t>
            </w:r>
            <w:proofErr w:type="gramEnd"/>
            <w:r w:rsidRPr="00171CC9">
              <w:rPr>
                <w:rFonts w:ascii="標楷體" w:eastAsia="標楷體" w:hAnsi="標楷體" w:cs="標楷體"/>
              </w:rPr>
              <w:t>分段施工。前項分段施工之長度，於管理機關公告之交通繁忙路段，不得超過五十公尺；其他路段，不得超過二百公尺。同一路段之兩側，不得同時挖掘；挖掘後應先將挖掘路段復原通車，始得挖掘次一路段。</w:t>
            </w:r>
          </w:p>
        </w:tc>
        <w:tc>
          <w:tcPr>
            <w:tcW w:w="1276" w:type="dxa"/>
            <w:vAlign w:val="center"/>
          </w:tcPr>
          <w:p w14:paraId="670A4821"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107DFB79"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21EB7417" w14:textId="4C25107F"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60D16B9F" w14:textId="344FF47A"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經確認已於計畫書中說明道路挖掘之工程規劃，且符合「彰化縣道路挖掘管理自治條例」或「雲林縣道路挖掘管理自治條例」等相關規定，請詳閱工程計畫書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5D1AA7B9" w14:textId="0185F2F6"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請確認已說明道路挖掘之工程規劃。</w:t>
            </w:r>
            <w:r w:rsidRPr="00171CC9">
              <w:rPr>
                <w:rFonts w:ascii="Times New Roman" w:eastAsia="標楷體" w:hAnsi="Times New Roman" w:cs="標楷體" w:hint="eastAsia"/>
                <w:bCs/>
                <w:color w:val="7F7F7F" w:themeColor="text1" w:themeTint="80"/>
              </w:rPr>
              <w:t>例如，申請挖掘道路全線應一次申請，得</w:t>
            </w:r>
            <w:proofErr w:type="gramStart"/>
            <w:r w:rsidRPr="00171CC9">
              <w:rPr>
                <w:rFonts w:ascii="Times New Roman" w:eastAsia="標楷體" w:hAnsi="Times New Roman" w:cs="標楷體" w:hint="eastAsia"/>
                <w:bCs/>
                <w:color w:val="7F7F7F" w:themeColor="text1" w:themeTint="80"/>
              </w:rPr>
              <w:t>採</w:t>
            </w:r>
            <w:proofErr w:type="gramEnd"/>
            <w:r w:rsidRPr="00171CC9">
              <w:rPr>
                <w:rFonts w:ascii="Times New Roman" w:eastAsia="標楷體" w:hAnsi="Times New Roman" w:cs="標楷體" w:hint="eastAsia"/>
                <w:bCs/>
                <w:color w:val="7F7F7F" w:themeColor="text1" w:themeTint="80"/>
              </w:rPr>
              <w:t>分段施工，且符合不同路段之規定。</w:t>
            </w:r>
          </w:p>
        </w:tc>
      </w:tr>
      <w:tr w:rsidR="008F5C0B" w:rsidRPr="00171CC9" w14:paraId="5C61B3B9" w14:textId="77777777" w:rsidTr="005331AD">
        <w:trPr>
          <w:jc w:val="center"/>
        </w:trPr>
        <w:tc>
          <w:tcPr>
            <w:tcW w:w="1418" w:type="dxa"/>
            <w:vMerge/>
            <w:vAlign w:val="center"/>
          </w:tcPr>
          <w:p w14:paraId="5EFF503D" w14:textId="77777777" w:rsidR="008F5C0B" w:rsidRPr="00171CC9" w:rsidRDefault="008F5C0B" w:rsidP="008F5C0B">
            <w:pPr>
              <w:jc w:val="center"/>
              <w:rPr>
                <w:rFonts w:ascii="標楷體" w:eastAsia="標楷體" w:hAnsi="標楷體" w:cs="標楷體"/>
              </w:rPr>
            </w:pPr>
          </w:p>
        </w:tc>
        <w:tc>
          <w:tcPr>
            <w:tcW w:w="578" w:type="dxa"/>
            <w:vAlign w:val="center"/>
          </w:tcPr>
          <w:p w14:paraId="03B60E3A"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tcPr>
          <w:p w14:paraId="7A4C8748" w14:textId="7C4D035B" w:rsidR="008F5C0B" w:rsidRPr="00171CC9" w:rsidRDefault="008F5C0B" w:rsidP="008F5C0B">
            <w:pPr>
              <w:jc w:val="both"/>
              <w:rPr>
                <w:rFonts w:ascii="標楷體" w:eastAsia="標楷體" w:hAnsi="標楷體" w:cs="標楷體"/>
              </w:rPr>
            </w:pPr>
            <w:r w:rsidRPr="00171CC9">
              <w:rPr>
                <w:rFonts w:ascii="標楷體" w:eastAsia="標楷體" w:hAnsi="標楷體" w:cs="標楷體"/>
              </w:rPr>
              <w:t>施工期間應設置工程告示牌，因工作車輛、運輸大量材料或大型設備而佔用道路之虞時，應提前張貼公告或通知附近民眾。</w:t>
            </w:r>
          </w:p>
        </w:tc>
        <w:tc>
          <w:tcPr>
            <w:tcW w:w="1276" w:type="dxa"/>
            <w:vAlign w:val="center"/>
          </w:tcPr>
          <w:p w14:paraId="44F6B32D"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4744936C"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64EEC88B" w14:textId="2CD87A6A"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Merge w:val="restart"/>
            <w:vAlign w:val="center"/>
          </w:tcPr>
          <w:p w14:paraId="37907236" w14:textId="3FF3E99F"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已規劃於施工前期對附近民眾進行資訊公開、於施工期間設置工程告示設備等措施、主要路段及施工區出入口交通之預期規劃、運輸車輛動線及交通維持人力等規劃，請詳閱工程計畫書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Merge w:val="restart"/>
            <w:vAlign w:val="center"/>
          </w:tcPr>
          <w:p w14:paraId="3B7A42CE" w14:textId="589B7153"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請確認已說明施工期間影響公共通行之因應對策。</w:t>
            </w:r>
            <w:r w:rsidRPr="00171CC9">
              <w:rPr>
                <w:rFonts w:ascii="Times New Roman" w:eastAsia="標楷體" w:hAnsi="Times New Roman" w:cs="標楷體" w:hint="eastAsia"/>
                <w:color w:val="7F7F7F" w:themeColor="text1" w:themeTint="80"/>
              </w:rPr>
              <w:t>例如，以圍籬、交通錐、警告標誌及活動型拒馬等設施，以隔絕施工區域與行經施工鄰近區域車輛，確保車輛安全。同時，於架設活動式設施，</w:t>
            </w:r>
            <w:proofErr w:type="gramStart"/>
            <w:r w:rsidRPr="00171CC9">
              <w:rPr>
                <w:rFonts w:ascii="Times New Roman" w:eastAsia="標楷體" w:hAnsi="Times New Roman" w:cs="標楷體" w:hint="eastAsia"/>
                <w:color w:val="7F7F7F" w:themeColor="text1" w:themeTint="80"/>
              </w:rPr>
              <w:t>屬漸變段</w:t>
            </w:r>
            <w:proofErr w:type="gramEnd"/>
            <w:r w:rsidRPr="00171CC9">
              <w:rPr>
                <w:rFonts w:ascii="Times New Roman" w:eastAsia="標楷體" w:hAnsi="Times New Roman" w:cs="標楷體" w:hint="eastAsia"/>
                <w:color w:val="7F7F7F" w:themeColor="text1" w:themeTint="80"/>
              </w:rPr>
              <w:t>區域之端點，各別配置交通指揮人員，協助指揮臨近路段之交通車流；另應規劃突發狀況應對措施，若有損害路面應立即修復或復原，並妥善敦親睦鄰工作。</w:t>
            </w:r>
          </w:p>
        </w:tc>
      </w:tr>
      <w:tr w:rsidR="008F5C0B" w:rsidRPr="00171CC9" w14:paraId="330BBE10" w14:textId="77777777" w:rsidTr="00EF7A16">
        <w:trPr>
          <w:jc w:val="center"/>
        </w:trPr>
        <w:tc>
          <w:tcPr>
            <w:tcW w:w="1418" w:type="dxa"/>
            <w:vMerge/>
            <w:vAlign w:val="center"/>
          </w:tcPr>
          <w:p w14:paraId="3A72AD99" w14:textId="77777777" w:rsidR="008F5C0B" w:rsidRPr="00171CC9" w:rsidRDefault="008F5C0B" w:rsidP="008F5C0B">
            <w:pPr>
              <w:jc w:val="center"/>
              <w:rPr>
                <w:rFonts w:ascii="標楷體" w:eastAsia="標楷體" w:hAnsi="標楷體" w:cs="標楷體"/>
              </w:rPr>
            </w:pPr>
          </w:p>
        </w:tc>
        <w:tc>
          <w:tcPr>
            <w:tcW w:w="578" w:type="dxa"/>
            <w:vAlign w:val="center"/>
          </w:tcPr>
          <w:p w14:paraId="5C7A8C57"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tcPr>
          <w:p w14:paraId="6466C390" w14:textId="3186BB16" w:rsidR="008F5C0B" w:rsidRPr="00171CC9" w:rsidRDefault="008F5C0B" w:rsidP="008F5C0B">
            <w:pPr>
              <w:jc w:val="both"/>
              <w:rPr>
                <w:rFonts w:ascii="標楷體" w:eastAsia="標楷體" w:hAnsi="標楷體" w:cs="標楷體"/>
              </w:rPr>
            </w:pPr>
            <w:r w:rsidRPr="00171CC9">
              <w:rPr>
                <w:rFonts w:ascii="標楷體" w:eastAsia="標楷體" w:hAnsi="標楷體" w:cs="標楷體"/>
              </w:rPr>
              <w:t>施工期間隨時注意各項交通設施(標線、標誌、號</w:t>
            </w:r>
            <w:proofErr w:type="gramStart"/>
            <w:r w:rsidRPr="00171CC9">
              <w:rPr>
                <w:rFonts w:ascii="標楷體" w:eastAsia="標楷體" w:hAnsi="標楷體" w:cs="標楷體"/>
              </w:rPr>
              <w:t>誌</w:t>
            </w:r>
            <w:proofErr w:type="gramEnd"/>
            <w:r w:rsidRPr="00171CC9">
              <w:rPr>
                <w:rFonts w:ascii="標楷體" w:eastAsia="標楷體" w:hAnsi="標楷體" w:cs="標楷體"/>
              </w:rPr>
              <w:t>)之維護，於狹小彎曲路段將設置警示標誌，施工區應設置安全設施，保護用路人及施工人員安全。</w:t>
            </w:r>
          </w:p>
        </w:tc>
        <w:tc>
          <w:tcPr>
            <w:tcW w:w="1276" w:type="dxa"/>
            <w:vAlign w:val="center"/>
          </w:tcPr>
          <w:p w14:paraId="07DD08BB"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45A4A7B4"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556962F9" w14:textId="58C27FF4"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Merge/>
            <w:vAlign w:val="center"/>
          </w:tcPr>
          <w:p w14:paraId="4706C75E" w14:textId="77777777" w:rsidR="008F5C0B" w:rsidRPr="00171CC9" w:rsidRDefault="008F5C0B" w:rsidP="008F5C0B">
            <w:pPr>
              <w:jc w:val="both"/>
              <w:rPr>
                <w:rFonts w:ascii="Times New Roman" w:eastAsia="標楷體" w:hAnsi="Times New Roman" w:cs="標楷體"/>
                <w:b/>
                <w:color w:val="7F7F7F" w:themeColor="text1" w:themeTint="80"/>
              </w:rPr>
            </w:pPr>
          </w:p>
        </w:tc>
        <w:tc>
          <w:tcPr>
            <w:tcW w:w="3969" w:type="dxa"/>
            <w:vMerge/>
            <w:vAlign w:val="center"/>
          </w:tcPr>
          <w:p w14:paraId="6A1B43FA" w14:textId="77777777" w:rsidR="008F5C0B" w:rsidRPr="00171CC9" w:rsidRDefault="008F5C0B" w:rsidP="008F5C0B">
            <w:pPr>
              <w:jc w:val="both"/>
              <w:rPr>
                <w:rFonts w:ascii="Times New Roman" w:eastAsia="標楷體" w:hAnsi="Times New Roman" w:cs="標楷體"/>
                <w:b/>
                <w:color w:val="7F7F7F" w:themeColor="text1" w:themeTint="80"/>
              </w:rPr>
            </w:pPr>
          </w:p>
        </w:tc>
      </w:tr>
      <w:tr w:rsidR="008F5C0B" w:rsidRPr="00171CC9" w14:paraId="201AC9A8" w14:textId="77777777" w:rsidTr="00EF7A16">
        <w:trPr>
          <w:jc w:val="center"/>
        </w:trPr>
        <w:tc>
          <w:tcPr>
            <w:tcW w:w="1418" w:type="dxa"/>
            <w:vMerge/>
            <w:vAlign w:val="center"/>
          </w:tcPr>
          <w:p w14:paraId="33710D47" w14:textId="77777777" w:rsidR="008F5C0B" w:rsidRPr="00171CC9" w:rsidRDefault="008F5C0B" w:rsidP="008F5C0B">
            <w:pPr>
              <w:jc w:val="center"/>
              <w:rPr>
                <w:rFonts w:ascii="標楷體" w:eastAsia="標楷體" w:hAnsi="標楷體" w:cs="標楷體"/>
              </w:rPr>
            </w:pPr>
          </w:p>
        </w:tc>
        <w:tc>
          <w:tcPr>
            <w:tcW w:w="578" w:type="dxa"/>
            <w:vAlign w:val="center"/>
          </w:tcPr>
          <w:p w14:paraId="13173343"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tcPr>
          <w:p w14:paraId="7C165C57" w14:textId="18C40CBE" w:rsidR="008F5C0B" w:rsidRPr="00171CC9" w:rsidRDefault="008F5C0B" w:rsidP="008F5C0B">
            <w:pPr>
              <w:jc w:val="both"/>
              <w:rPr>
                <w:rFonts w:ascii="標楷體" w:eastAsia="標楷體" w:hAnsi="標楷體" w:cs="標楷體"/>
              </w:rPr>
            </w:pPr>
            <w:r w:rsidRPr="00171CC9">
              <w:rPr>
                <w:rFonts w:ascii="標楷體" w:eastAsia="標楷體" w:hAnsi="標楷體" w:cs="標楷體"/>
              </w:rPr>
              <w:t>於各重要路口、國道、省道主</w:t>
            </w:r>
            <w:r w:rsidRPr="00171CC9">
              <w:rPr>
                <w:rFonts w:ascii="標楷體" w:eastAsia="標楷體" w:hAnsi="標楷體" w:cs="標楷體"/>
              </w:rPr>
              <w:lastRenderedPageBreak/>
              <w:t>要路段及施工區出入口，機動調派人員指揮交通，避免交通阻塞及維護安全。並機動調整運輸時間，避免交通尖峰時刻行駛以減輕影響程度。</w:t>
            </w:r>
          </w:p>
        </w:tc>
        <w:tc>
          <w:tcPr>
            <w:tcW w:w="1276" w:type="dxa"/>
            <w:vAlign w:val="center"/>
          </w:tcPr>
          <w:p w14:paraId="38B38C22"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lastRenderedPageBreak/>
              <w:sym w:font="Wingdings 2" w:char="F0A3"/>
            </w:r>
            <w:r w:rsidRPr="00171CC9">
              <w:rPr>
                <w:rFonts w:ascii="標楷體" w:eastAsia="標楷體" w:hAnsi="標楷體" w:cs="標楷體"/>
              </w:rPr>
              <w:t>符合</w:t>
            </w:r>
          </w:p>
          <w:p w14:paraId="5B13BBAF"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lastRenderedPageBreak/>
              <w:sym w:font="Wingdings 2" w:char="F0A3"/>
            </w:r>
            <w:r w:rsidRPr="00171CC9">
              <w:rPr>
                <w:rFonts w:ascii="標楷體" w:eastAsia="標楷體" w:hAnsi="標楷體" w:cs="標楷體"/>
              </w:rPr>
              <w:t>不符合</w:t>
            </w:r>
          </w:p>
          <w:p w14:paraId="00E16EFE" w14:textId="1F13FF6B"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Merge/>
            <w:vAlign w:val="center"/>
          </w:tcPr>
          <w:p w14:paraId="636BC3A3" w14:textId="77777777" w:rsidR="008F5C0B" w:rsidRPr="00171CC9" w:rsidRDefault="008F5C0B" w:rsidP="008F5C0B">
            <w:pPr>
              <w:jc w:val="both"/>
              <w:rPr>
                <w:rFonts w:ascii="Times New Roman" w:eastAsia="標楷體" w:hAnsi="Times New Roman" w:cs="標楷體"/>
                <w:b/>
                <w:color w:val="7F7F7F" w:themeColor="text1" w:themeTint="80"/>
              </w:rPr>
            </w:pPr>
          </w:p>
        </w:tc>
        <w:tc>
          <w:tcPr>
            <w:tcW w:w="3969" w:type="dxa"/>
            <w:vMerge/>
            <w:vAlign w:val="center"/>
          </w:tcPr>
          <w:p w14:paraId="383D3B5A" w14:textId="77777777" w:rsidR="008F5C0B" w:rsidRPr="00171CC9" w:rsidRDefault="008F5C0B" w:rsidP="008F5C0B">
            <w:pPr>
              <w:jc w:val="both"/>
              <w:rPr>
                <w:rFonts w:ascii="Times New Roman" w:eastAsia="標楷體" w:hAnsi="Times New Roman" w:cs="標楷體"/>
                <w:b/>
                <w:color w:val="7F7F7F" w:themeColor="text1" w:themeTint="80"/>
              </w:rPr>
            </w:pPr>
          </w:p>
        </w:tc>
      </w:tr>
      <w:tr w:rsidR="008F5C0B" w:rsidRPr="00171CC9" w14:paraId="5BE9BA82" w14:textId="77777777" w:rsidTr="00EF7A16">
        <w:trPr>
          <w:jc w:val="center"/>
        </w:trPr>
        <w:tc>
          <w:tcPr>
            <w:tcW w:w="1418" w:type="dxa"/>
            <w:vMerge/>
            <w:vAlign w:val="center"/>
          </w:tcPr>
          <w:p w14:paraId="14F5CF6B" w14:textId="77777777" w:rsidR="008F5C0B" w:rsidRPr="00171CC9" w:rsidRDefault="008F5C0B" w:rsidP="008F5C0B">
            <w:pPr>
              <w:jc w:val="center"/>
              <w:rPr>
                <w:rFonts w:ascii="標楷體" w:eastAsia="標楷體" w:hAnsi="標楷體" w:cs="標楷體"/>
              </w:rPr>
            </w:pPr>
          </w:p>
        </w:tc>
        <w:tc>
          <w:tcPr>
            <w:tcW w:w="578" w:type="dxa"/>
            <w:vAlign w:val="center"/>
          </w:tcPr>
          <w:p w14:paraId="3522F677"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tcPr>
          <w:p w14:paraId="19560EB8" w14:textId="34298F05" w:rsidR="008F5C0B" w:rsidRPr="00171CC9" w:rsidRDefault="008F5C0B" w:rsidP="008F5C0B">
            <w:pPr>
              <w:jc w:val="both"/>
              <w:rPr>
                <w:rFonts w:ascii="標楷體" w:eastAsia="標楷體" w:hAnsi="標楷體" w:cs="標楷體"/>
              </w:rPr>
            </w:pPr>
            <w:r w:rsidRPr="00171CC9">
              <w:rPr>
                <w:rFonts w:ascii="標楷體" w:eastAsia="標楷體" w:hAnsi="標楷體" w:cs="標楷體"/>
              </w:rPr>
              <w:t>運送建材、土方</w:t>
            </w:r>
            <w:proofErr w:type="gramStart"/>
            <w:r w:rsidRPr="00171CC9">
              <w:rPr>
                <w:rFonts w:ascii="標楷體" w:eastAsia="標楷體" w:hAnsi="標楷體" w:cs="標楷體"/>
              </w:rPr>
              <w:t>及運棄之</w:t>
            </w:r>
            <w:proofErr w:type="gramEnd"/>
            <w:r w:rsidRPr="00171CC9">
              <w:rPr>
                <w:rFonts w:ascii="標楷體" w:eastAsia="標楷體" w:hAnsi="標楷體" w:cs="標楷體"/>
              </w:rPr>
              <w:t>車輛，依各縣市聯結(砂石)車公告之主要幹道以最短距離作為運輸動線行駛，並做好裝載防護措施避免棄土掉落，降低對鄰近環境及交通影響，倘行經非上述路線，請依規定向警察局轄區分局申請臨時通行證。</w:t>
            </w:r>
          </w:p>
        </w:tc>
        <w:tc>
          <w:tcPr>
            <w:tcW w:w="1276" w:type="dxa"/>
            <w:vAlign w:val="center"/>
          </w:tcPr>
          <w:p w14:paraId="5D3A735A"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2668287A"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157F7A5E" w14:textId="04E58F90"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Merge/>
            <w:vAlign w:val="center"/>
          </w:tcPr>
          <w:p w14:paraId="5686339A" w14:textId="77777777" w:rsidR="008F5C0B" w:rsidRPr="00171CC9" w:rsidRDefault="008F5C0B" w:rsidP="008F5C0B">
            <w:pPr>
              <w:jc w:val="both"/>
              <w:rPr>
                <w:rFonts w:ascii="Times New Roman" w:eastAsia="標楷體" w:hAnsi="Times New Roman" w:cs="標楷體"/>
                <w:b/>
                <w:color w:val="7F7F7F" w:themeColor="text1" w:themeTint="80"/>
              </w:rPr>
            </w:pPr>
          </w:p>
        </w:tc>
        <w:tc>
          <w:tcPr>
            <w:tcW w:w="3969" w:type="dxa"/>
            <w:vMerge/>
            <w:vAlign w:val="center"/>
          </w:tcPr>
          <w:p w14:paraId="75767169" w14:textId="77777777" w:rsidR="008F5C0B" w:rsidRPr="00171CC9" w:rsidRDefault="008F5C0B" w:rsidP="008F5C0B">
            <w:pPr>
              <w:jc w:val="both"/>
              <w:rPr>
                <w:rFonts w:ascii="Times New Roman" w:eastAsia="標楷體" w:hAnsi="Times New Roman" w:cs="標楷體"/>
                <w:b/>
                <w:color w:val="7F7F7F" w:themeColor="text1" w:themeTint="80"/>
              </w:rPr>
            </w:pPr>
          </w:p>
        </w:tc>
      </w:tr>
      <w:tr w:rsidR="008F5C0B" w:rsidRPr="00171CC9" w14:paraId="6E721DED" w14:textId="77777777" w:rsidTr="00EF7A16">
        <w:trPr>
          <w:jc w:val="center"/>
        </w:trPr>
        <w:tc>
          <w:tcPr>
            <w:tcW w:w="1418" w:type="dxa"/>
            <w:vMerge/>
            <w:vAlign w:val="center"/>
          </w:tcPr>
          <w:p w14:paraId="63B52A16" w14:textId="77777777" w:rsidR="008F5C0B" w:rsidRPr="00171CC9" w:rsidRDefault="008F5C0B" w:rsidP="008F5C0B">
            <w:pPr>
              <w:jc w:val="center"/>
              <w:rPr>
                <w:rFonts w:ascii="標楷體" w:eastAsia="標楷體" w:hAnsi="標楷體" w:cs="標楷體"/>
              </w:rPr>
            </w:pPr>
          </w:p>
        </w:tc>
        <w:tc>
          <w:tcPr>
            <w:tcW w:w="578" w:type="dxa"/>
            <w:vAlign w:val="center"/>
          </w:tcPr>
          <w:p w14:paraId="381C6E5A"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tcPr>
          <w:p w14:paraId="35C23CCD" w14:textId="39607CEC" w:rsidR="008F5C0B" w:rsidRPr="00171CC9" w:rsidRDefault="008F5C0B" w:rsidP="008F5C0B">
            <w:pPr>
              <w:jc w:val="both"/>
              <w:rPr>
                <w:rFonts w:ascii="標楷體" w:eastAsia="標楷體" w:hAnsi="標楷體" w:cs="標楷體"/>
              </w:rPr>
            </w:pPr>
            <w:r w:rsidRPr="00171CC9">
              <w:rPr>
                <w:rFonts w:ascii="標楷體" w:eastAsia="標楷體" w:hAnsi="標楷體" w:cs="標楷體"/>
              </w:rPr>
              <w:t>施工區鄰近路段，經常派員檢視路面損壞或覆蓋公共設施情形，應立即修復或復原，以維持公共設施之服務品質。</w:t>
            </w:r>
          </w:p>
        </w:tc>
        <w:tc>
          <w:tcPr>
            <w:tcW w:w="1276" w:type="dxa"/>
            <w:vAlign w:val="center"/>
          </w:tcPr>
          <w:p w14:paraId="75C14679"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12B994E2"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77A35099" w14:textId="74915E91"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Merge/>
            <w:vAlign w:val="center"/>
          </w:tcPr>
          <w:p w14:paraId="4F57EC66" w14:textId="77777777" w:rsidR="008F5C0B" w:rsidRPr="00171CC9" w:rsidRDefault="008F5C0B" w:rsidP="008F5C0B">
            <w:pPr>
              <w:jc w:val="both"/>
              <w:rPr>
                <w:rFonts w:ascii="Times New Roman" w:eastAsia="標楷體" w:hAnsi="Times New Roman" w:cs="標楷體"/>
                <w:b/>
                <w:color w:val="7F7F7F" w:themeColor="text1" w:themeTint="80"/>
              </w:rPr>
            </w:pPr>
          </w:p>
        </w:tc>
        <w:tc>
          <w:tcPr>
            <w:tcW w:w="3969" w:type="dxa"/>
            <w:vMerge/>
            <w:vAlign w:val="center"/>
          </w:tcPr>
          <w:p w14:paraId="7B14F7C4" w14:textId="77777777" w:rsidR="008F5C0B" w:rsidRPr="00171CC9" w:rsidRDefault="008F5C0B" w:rsidP="008F5C0B">
            <w:pPr>
              <w:jc w:val="both"/>
              <w:rPr>
                <w:rFonts w:ascii="Times New Roman" w:eastAsia="標楷體" w:hAnsi="Times New Roman" w:cs="標楷體"/>
                <w:b/>
                <w:color w:val="7F7F7F" w:themeColor="text1" w:themeTint="80"/>
              </w:rPr>
            </w:pPr>
          </w:p>
        </w:tc>
      </w:tr>
      <w:tr w:rsidR="008F5C0B" w:rsidRPr="00171CC9" w14:paraId="02CD2B77" w14:textId="77777777" w:rsidTr="00EF7A16">
        <w:trPr>
          <w:jc w:val="center"/>
        </w:trPr>
        <w:tc>
          <w:tcPr>
            <w:tcW w:w="1418" w:type="dxa"/>
            <w:vMerge/>
            <w:vAlign w:val="center"/>
          </w:tcPr>
          <w:p w14:paraId="5E03BC49" w14:textId="77777777" w:rsidR="008F5C0B" w:rsidRPr="00171CC9" w:rsidRDefault="008F5C0B" w:rsidP="008F5C0B">
            <w:pPr>
              <w:jc w:val="center"/>
              <w:rPr>
                <w:rFonts w:ascii="標楷體" w:eastAsia="標楷體" w:hAnsi="標楷體" w:cs="標楷體"/>
              </w:rPr>
            </w:pPr>
          </w:p>
        </w:tc>
        <w:tc>
          <w:tcPr>
            <w:tcW w:w="578" w:type="dxa"/>
            <w:vAlign w:val="center"/>
          </w:tcPr>
          <w:p w14:paraId="505B3707"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tcPr>
          <w:p w14:paraId="565AE0B5" w14:textId="45A535DD" w:rsidR="008F5C0B" w:rsidRPr="00171CC9" w:rsidRDefault="008F5C0B" w:rsidP="008F5C0B">
            <w:pPr>
              <w:jc w:val="both"/>
              <w:rPr>
                <w:rFonts w:ascii="標楷體" w:eastAsia="標楷體" w:hAnsi="標楷體" w:cs="標楷體"/>
              </w:rPr>
            </w:pPr>
            <w:r w:rsidRPr="00171CC9">
              <w:rPr>
                <w:rFonts w:ascii="標楷體" w:eastAsia="標楷體" w:hAnsi="標楷體" w:cs="標楷體"/>
              </w:rPr>
              <w:t>監測工區出入口的交通狀況，紀錄用路人、在地居民與周邊道路使用者對於因工程導致交通受阻的抱怨。</w:t>
            </w:r>
          </w:p>
        </w:tc>
        <w:tc>
          <w:tcPr>
            <w:tcW w:w="1276" w:type="dxa"/>
            <w:vAlign w:val="center"/>
          </w:tcPr>
          <w:p w14:paraId="07E5D0EC"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168CA51C"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776B5F6F" w14:textId="2CA6DF91"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Merge/>
            <w:vAlign w:val="center"/>
          </w:tcPr>
          <w:p w14:paraId="6D3923CD" w14:textId="77777777" w:rsidR="008F5C0B" w:rsidRPr="00171CC9" w:rsidRDefault="008F5C0B" w:rsidP="008F5C0B">
            <w:pPr>
              <w:jc w:val="both"/>
              <w:rPr>
                <w:rFonts w:ascii="Times New Roman" w:eastAsia="標楷體" w:hAnsi="Times New Roman" w:cs="標楷體"/>
                <w:b/>
                <w:color w:val="7F7F7F" w:themeColor="text1" w:themeTint="80"/>
              </w:rPr>
            </w:pPr>
          </w:p>
        </w:tc>
        <w:tc>
          <w:tcPr>
            <w:tcW w:w="3969" w:type="dxa"/>
            <w:vMerge/>
            <w:vAlign w:val="center"/>
          </w:tcPr>
          <w:p w14:paraId="441F60B0" w14:textId="77777777" w:rsidR="008F5C0B" w:rsidRPr="00171CC9" w:rsidRDefault="008F5C0B" w:rsidP="008F5C0B">
            <w:pPr>
              <w:jc w:val="both"/>
              <w:rPr>
                <w:rFonts w:ascii="Times New Roman" w:eastAsia="標楷體" w:hAnsi="Times New Roman" w:cs="標楷體"/>
                <w:b/>
                <w:color w:val="7F7F7F" w:themeColor="text1" w:themeTint="80"/>
              </w:rPr>
            </w:pPr>
          </w:p>
        </w:tc>
      </w:tr>
      <w:tr w:rsidR="008F5C0B" w:rsidRPr="00171CC9" w14:paraId="66450F86" w14:textId="77777777" w:rsidTr="00EF7A16">
        <w:trPr>
          <w:jc w:val="center"/>
        </w:trPr>
        <w:tc>
          <w:tcPr>
            <w:tcW w:w="1418" w:type="dxa"/>
            <w:vMerge/>
            <w:vAlign w:val="center"/>
          </w:tcPr>
          <w:p w14:paraId="478D63DD" w14:textId="77777777" w:rsidR="008F5C0B" w:rsidRPr="00171CC9" w:rsidRDefault="008F5C0B" w:rsidP="008F5C0B">
            <w:pPr>
              <w:jc w:val="center"/>
              <w:rPr>
                <w:rFonts w:ascii="標楷體" w:eastAsia="標楷體" w:hAnsi="標楷體" w:cs="標楷體"/>
              </w:rPr>
            </w:pPr>
          </w:p>
        </w:tc>
        <w:tc>
          <w:tcPr>
            <w:tcW w:w="578" w:type="dxa"/>
            <w:vAlign w:val="center"/>
          </w:tcPr>
          <w:p w14:paraId="163CF738"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tcPr>
          <w:p w14:paraId="3BE4E255" w14:textId="6E1027BD" w:rsidR="008F5C0B" w:rsidRPr="00171CC9" w:rsidRDefault="008F5C0B" w:rsidP="008F5C0B">
            <w:pPr>
              <w:jc w:val="both"/>
              <w:rPr>
                <w:rFonts w:ascii="標楷體" w:eastAsia="標楷體" w:hAnsi="標楷體" w:cs="標楷體"/>
              </w:rPr>
            </w:pPr>
            <w:r w:rsidRPr="00171CC9">
              <w:rPr>
                <w:rFonts w:ascii="標楷體" w:eastAsia="標楷體" w:hAnsi="標楷體" w:cs="標楷體"/>
              </w:rPr>
              <w:t>應遵照各縣市之道路挖掘管理自治條例及申請道路挖掘作業準則內容辦理。</w:t>
            </w:r>
          </w:p>
        </w:tc>
        <w:tc>
          <w:tcPr>
            <w:tcW w:w="1276" w:type="dxa"/>
            <w:vAlign w:val="center"/>
          </w:tcPr>
          <w:p w14:paraId="18DB8097"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符合</w:t>
            </w:r>
          </w:p>
          <w:p w14:paraId="37E0DC33"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sym w:font="Wingdings 2" w:char="F0A3"/>
            </w:r>
            <w:r w:rsidRPr="00171CC9">
              <w:rPr>
                <w:rFonts w:ascii="標楷體" w:eastAsia="標楷體" w:hAnsi="標楷體" w:cs="標楷體"/>
              </w:rPr>
              <w:t>不符合</w:t>
            </w:r>
          </w:p>
          <w:p w14:paraId="56CB9930" w14:textId="486C64F9"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5BC0BD1F" w14:textId="7DD61E04"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經確認已取得道路挖掘許可證，及已於計畫書中說明挖掘道路之預期規劃，且符合各縣市之道路挖掘管理自治條例及申請道路挖掘作業準則內容辦理，請詳閱工程計畫書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0C2443AE" w14:textId="07E3A2DF"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t>請確認已取得</w:t>
            </w:r>
            <w:r w:rsidR="00FC0D12" w:rsidRPr="00171CC9">
              <w:rPr>
                <w:rFonts w:ascii="Times New Roman" w:eastAsia="標楷體" w:hAnsi="Times New Roman" w:cs="標楷體" w:hint="eastAsia"/>
                <w:b/>
                <w:color w:val="7F7F7F" w:themeColor="text1" w:themeTint="80"/>
              </w:rPr>
              <w:t>道路挖掘</w:t>
            </w:r>
            <w:r w:rsidRPr="00171CC9">
              <w:rPr>
                <w:rFonts w:ascii="Times New Roman" w:eastAsia="標楷體" w:hAnsi="Times New Roman" w:cs="標楷體" w:hint="eastAsia"/>
                <w:b/>
                <w:color w:val="7F7F7F" w:themeColor="text1" w:themeTint="80"/>
              </w:rPr>
              <w:t>許可證並承諾將符合各縣市之道路挖掘管理自治條例及申請道路挖掘作業準則內容辦理。</w:t>
            </w:r>
          </w:p>
        </w:tc>
      </w:tr>
      <w:tr w:rsidR="008F5C0B" w:rsidRPr="00171CC9" w14:paraId="6389A163" w14:textId="77777777" w:rsidTr="00ED4524">
        <w:trPr>
          <w:jc w:val="center"/>
        </w:trPr>
        <w:tc>
          <w:tcPr>
            <w:tcW w:w="1418" w:type="dxa"/>
            <w:vMerge/>
            <w:vAlign w:val="center"/>
          </w:tcPr>
          <w:p w14:paraId="23B670A1" w14:textId="77777777" w:rsidR="008F5C0B" w:rsidRPr="00171CC9" w:rsidRDefault="008F5C0B" w:rsidP="008F5C0B">
            <w:pPr>
              <w:jc w:val="center"/>
              <w:rPr>
                <w:rFonts w:ascii="標楷體" w:eastAsia="標楷體" w:hAnsi="標楷體" w:cs="標楷體"/>
              </w:rPr>
            </w:pPr>
          </w:p>
        </w:tc>
        <w:tc>
          <w:tcPr>
            <w:tcW w:w="578" w:type="dxa"/>
            <w:vAlign w:val="center"/>
          </w:tcPr>
          <w:p w14:paraId="290B8E9B" w14:textId="77777777" w:rsidR="008F5C0B" w:rsidRPr="00171CC9" w:rsidRDefault="008F5C0B" w:rsidP="008F5C0B">
            <w:pPr>
              <w:pStyle w:val="aa"/>
              <w:numPr>
                <w:ilvl w:val="0"/>
                <w:numId w:val="5"/>
              </w:numPr>
              <w:ind w:leftChars="0"/>
              <w:jc w:val="center"/>
              <w:rPr>
                <w:rFonts w:ascii="標楷體" w:eastAsia="標楷體" w:hAnsi="標楷體" w:cs="標楷體"/>
              </w:rPr>
            </w:pPr>
          </w:p>
        </w:tc>
        <w:tc>
          <w:tcPr>
            <w:tcW w:w="3538" w:type="dxa"/>
            <w:vAlign w:val="center"/>
          </w:tcPr>
          <w:p w14:paraId="3B6A9A0A" w14:textId="7CD1704C" w:rsidR="008F5C0B" w:rsidRPr="00171CC9" w:rsidRDefault="008F5C0B" w:rsidP="008F5C0B">
            <w:pPr>
              <w:jc w:val="both"/>
              <w:rPr>
                <w:rFonts w:ascii="標楷體" w:eastAsia="標楷體" w:hAnsi="標楷體" w:cs="標楷體"/>
              </w:rPr>
            </w:pPr>
            <w:r w:rsidRPr="00171CC9">
              <w:rPr>
                <w:rFonts w:ascii="標楷體" w:eastAsia="標楷體" w:hAnsi="標楷體" w:cs="標楷體"/>
              </w:rPr>
              <w:t>本計畫仍以養殖為主，依目前</w:t>
            </w:r>
            <w:r w:rsidRPr="00171CC9">
              <w:rPr>
                <w:rFonts w:ascii="標楷體" w:eastAsia="標楷體" w:hAnsi="標楷體" w:cs="標楷體"/>
              </w:rPr>
              <w:lastRenderedPageBreak/>
              <w:t>太陽光電案場大部分</w:t>
            </w:r>
            <w:proofErr w:type="gramStart"/>
            <w:r w:rsidRPr="00171CC9">
              <w:rPr>
                <w:rFonts w:ascii="標楷體" w:eastAsia="標楷體" w:hAnsi="標楷體" w:cs="標楷體"/>
              </w:rPr>
              <w:t>採</w:t>
            </w:r>
            <w:proofErr w:type="gramEnd"/>
            <w:r w:rsidRPr="00171CC9">
              <w:rPr>
                <w:rFonts w:ascii="標楷體" w:eastAsia="標楷體" w:hAnsi="標楷體" w:cs="標楷體"/>
              </w:rPr>
              <w:t>遠端監控集中管理方式營運，故營運期間原則僅有巡視維修之交通需求，以不影響公共通行為原則。若有改變既有公共通行空間或設施，應於適當位置設置提供適當公眾自由安全穿越或跨越使用之入口及通道，並經道路主管機關同意後，標示通往海岸之明確指引標誌。</w:t>
            </w:r>
          </w:p>
        </w:tc>
        <w:tc>
          <w:tcPr>
            <w:tcW w:w="1276" w:type="dxa"/>
            <w:vAlign w:val="center"/>
          </w:tcPr>
          <w:p w14:paraId="016A7323"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lastRenderedPageBreak/>
              <w:sym w:font="Wingdings 2" w:char="F0A3"/>
            </w:r>
            <w:r w:rsidRPr="00171CC9">
              <w:rPr>
                <w:rFonts w:ascii="標楷體" w:eastAsia="標楷體" w:hAnsi="標楷體" w:cs="標楷體"/>
              </w:rPr>
              <w:t>符合</w:t>
            </w:r>
          </w:p>
          <w:p w14:paraId="6BCFAE8C" w14:textId="77777777" w:rsidR="008F5C0B" w:rsidRPr="00171CC9" w:rsidRDefault="008F5C0B" w:rsidP="008F5C0B">
            <w:pPr>
              <w:jc w:val="both"/>
              <w:rPr>
                <w:rFonts w:ascii="標楷體" w:eastAsia="標楷體" w:hAnsi="標楷體" w:cs="標楷體"/>
              </w:rPr>
            </w:pPr>
            <w:r w:rsidRPr="00171CC9">
              <w:rPr>
                <w:rFonts w:ascii="Wingdings 2" w:eastAsia="Wingdings 2" w:hAnsi="Wingdings 2" w:cs="Wingdings 2"/>
              </w:rPr>
              <w:lastRenderedPageBreak/>
              <w:sym w:font="Wingdings 2" w:char="F0A3"/>
            </w:r>
            <w:r w:rsidRPr="00171CC9">
              <w:rPr>
                <w:rFonts w:ascii="標楷體" w:eastAsia="標楷體" w:hAnsi="標楷體" w:cs="標楷體"/>
              </w:rPr>
              <w:t>不符合</w:t>
            </w:r>
          </w:p>
          <w:p w14:paraId="03A44149" w14:textId="196830D7" w:rsidR="008F5C0B" w:rsidRPr="00171CC9" w:rsidRDefault="008F5C0B" w:rsidP="008F5C0B">
            <w:pPr>
              <w:jc w:val="both"/>
              <w:rPr>
                <w:rFonts w:ascii="Wingdings 2" w:eastAsia="Wingdings 2" w:hAnsi="Wingdings 2" w:cs="Wingdings 2"/>
              </w:rPr>
            </w:pPr>
            <w:r w:rsidRPr="00171CC9">
              <w:rPr>
                <w:rFonts w:ascii="Wingdings 2" w:eastAsia="Wingdings 2" w:hAnsi="Wingdings 2" w:cs="Wingdings 2"/>
              </w:rPr>
              <w:sym w:font="Wingdings 2" w:char="F0A3"/>
            </w:r>
            <w:r w:rsidRPr="00171CC9">
              <w:rPr>
                <w:rFonts w:ascii="標楷體" w:eastAsia="標楷體" w:hAnsi="標楷體" w:cs="標楷體"/>
              </w:rPr>
              <w:t>不適用</w:t>
            </w:r>
          </w:p>
        </w:tc>
        <w:tc>
          <w:tcPr>
            <w:tcW w:w="4252" w:type="dxa"/>
            <w:vAlign w:val="center"/>
          </w:tcPr>
          <w:p w14:paraId="4F694437" w14:textId="6B5A41AC"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經確認已於計畫書中說明於適當位置</w:t>
            </w:r>
            <w:r w:rsidRPr="00171CC9">
              <w:rPr>
                <w:rFonts w:ascii="Times New Roman" w:eastAsia="標楷體" w:hAnsi="Times New Roman" w:cs="標楷體" w:hint="eastAsia"/>
                <w:b/>
                <w:color w:val="7F7F7F" w:themeColor="text1" w:themeTint="80"/>
              </w:rPr>
              <w:lastRenderedPageBreak/>
              <w:t>設置提供適當公眾自由安全穿越或跨越使用之入口及通道，並經主管機關同意標示通往海岸之明確指引標誌之預期規劃，請詳閱工程計畫書</w:t>
            </w:r>
            <w:r w:rsidRPr="00171CC9">
              <w:rPr>
                <w:rFonts w:ascii="Times New Roman" w:eastAsia="標楷體" w:hAnsi="Times New Roman" w:cs="標楷體" w:hint="eastAsia"/>
                <w:b/>
                <w:color w:val="7F7F7F" w:themeColor="text1" w:themeTint="80"/>
              </w:rPr>
              <w:t>P.</w:t>
            </w:r>
            <w:r w:rsidRPr="00171CC9">
              <w:rPr>
                <w:rFonts w:ascii="Times New Roman" w:eastAsia="標楷體" w:hAnsi="Times New Roman" w:cs="標楷體" w:hint="eastAsia"/>
                <w:b/>
                <w:color w:val="7F7F7F" w:themeColor="text1" w:themeTint="80"/>
              </w:rPr>
              <w:t>○之內容。</w:t>
            </w:r>
          </w:p>
        </w:tc>
        <w:tc>
          <w:tcPr>
            <w:tcW w:w="3969" w:type="dxa"/>
            <w:vAlign w:val="center"/>
          </w:tcPr>
          <w:p w14:paraId="146AE2C0" w14:textId="67A94A96" w:rsidR="008F5C0B" w:rsidRPr="00171CC9" w:rsidRDefault="008F5C0B" w:rsidP="008F5C0B">
            <w:pPr>
              <w:jc w:val="both"/>
              <w:rPr>
                <w:rFonts w:ascii="Times New Roman" w:eastAsia="標楷體" w:hAnsi="Times New Roman" w:cs="標楷體"/>
                <w:b/>
                <w:color w:val="7F7F7F" w:themeColor="text1" w:themeTint="80"/>
              </w:rPr>
            </w:pPr>
            <w:r w:rsidRPr="00171CC9">
              <w:rPr>
                <w:rFonts w:ascii="Times New Roman" w:eastAsia="標楷體" w:hAnsi="Times New Roman" w:cs="標楷體" w:hint="eastAsia"/>
                <w:b/>
                <w:color w:val="7F7F7F" w:themeColor="text1" w:themeTint="80"/>
              </w:rPr>
              <w:lastRenderedPageBreak/>
              <w:t>請確認若有改變既有公共通行空間</w:t>
            </w:r>
            <w:r w:rsidRPr="00171CC9">
              <w:rPr>
                <w:rFonts w:ascii="Times New Roman" w:eastAsia="標楷體" w:hAnsi="Times New Roman" w:cs="標楷體" w:hint="eastAsia"/>
                <w:b/>
                <w:color w:val="7F7F7F" w:themeColor="text1" w:themeTint="80"/>
              </w:rPr>
              <w:lastRenderedPageBreak/>
              <w:t>或設施，應於適當位置設置提供適當公眾自由安全穿越或跨越使用之入口及通道，並經道路主管機關同意後，標示通往海岸之明確指引標誌之預期規劃。</w:t>
            </w:r>
          </w:p>
        </w:tc>
      </w:tr>
      <w:tr w:rsidR="008F5C0B" w:rsidRPr="00171CC9" w14:paraId="3E70105E" w14:textId="421213D8" w:rsidTr="00ED4524">
        <w:trPr>
          <w:jc w:val="center"/>
        </w:trPr>
        <w:tc>
          <w:tcPr>
            <w:tcW w:w="1996" w:type="dxa"/>
            <w:gridSpan w:val="2"/>
            <w:shd w:val="clear" w:color="auto" w:fill="auto"/>
            <w:vAlign w:val="center"/>
          </w:tcPr>
          <w:p w14:paraId="2AAC92B2" w14:textId="63C7BC01" w:rsidR="008F5C0B" w:rsidRPr="00171CC9" w:rsidRDefault="008F5C0B" w:rsidP="008F5C0B">
            <w:pPr>
              <w:jc w:val="center"/>
              <w:rPr>
                <w:rFonts w:ascii="標楷體" w:eastAsia="標楷體" w:hAnsi="標楷體" w:cs="標楷體"/>
              </w:rPr>
            </w:pPr>
            <w:r w:rsidRPr="00171CC9">
              <w:rPr>
                <w:rFonts w:ascii="標楷體" w:eastAsia="標楷體" w:hAnsi="標楷體" w:cs="標楷體" w:hint="eastAsia"/>
              </w:rPr>
              <w:lastRenderedPageBreak/>
              <w:t>查核結果</w:t>
            </w:r>
          </w:p>
        </w:tc>
        <w:tc>
          <w:tcPr>
            <w:tcW w:w="13035" w:type="dxa"/>
            <w:gridSpan w:val="4"/>
            <w:shd w:val="clear" w:color="auto" w:fill="auto"/>
            <w:vAlign w:val="center"/>
          </w:tcPr>
          <w:p w14:paraId="027615AB" w14:textId="77777777" w:rsidR="008F5C0B" w:rsidRPr="00171CC9" w:rsidRDefault="008F5C0B" w:rsidP="008F5C0B">
            <w:pPr>
              <w:jc w:val="both"/>
              <w:rPr>
                <w:rFonts w:ascii="標楷體" w:eastAsia="標楷體" w:hAnsi="標楷體" w:cs="標楷體"/>
              </w:rPr>
            </w:pPr>
            <w:r w:rsidRPr="00171CC9">
              <w:rPr>
                <w:rFonts w:ascii="標楷體" w:eastAsia="標楷體" w:hAnsi="標楷體" w:cs="Wingdings 2"/>
              </w:rPr>
              <w:sym w:font="Wingdings 2" w:char="F0A3"/>
            </w:r>
            <w:r w:rsidRPr="00171CC9">
              <w:rPr>
                <w:rFonts w:ascii="標楷體" w:eastAsia="標楷體" w:hAnsi="標楷體" w:cs="標楷體" w:hint="eastAsia"/>
              </w:rPr>
              <w:t>通過</w:t>
            </w:r>
          </w:p>
          <w:p w14:paraId="0729EF0E" w14:textId="77777777" w:rsidR="008F5C0B" w:rsidRPr="00171CC9" w:rsidRDefault="008F5C0B" w:rsidP="008F5C0B">
            <w:pPr>
              <w:jc w:val="both"/>
              <w:rPr>
                <w:rFonts w:ascii="標楷體" w:eastAsia="標楷體" w:hAnsi="標楷體" w:cs="標楷體"/>
              </w:rPr>
            </w:pPr>
            <w:r w:rsidRPr="00171CC9">
              <w:rPr>
                <w:rFonts w:ascii="標楷體" w:eastAsia="標楷體" w:hAnsi="標楷體" w:cs="Wingdings 2"/>
              </w:rPr>
              <w:sym w:font="Wingdings 2" w:char="F0A3"/>
            </w:r>
            <w:r w:rsidRPr="00171CC9">
              <w:rPr>
                <w:rFonts w:ascii="標楷體" w:eastAsia="標楷體" w:hAnsi="標楷體" w:cs="標楷體" w:hint="eastAsia"/>
              </w:rPr>
              <w:t>原則通過，請補充第_____________________項，再送複查確認。</w:t>
            </w:r>
          </w:p>
          <w:p w14:paraId="4A902B25" w14:textId="6EC4ACD3" w:rsidR="008F5C0B" w:rsidRPr="00171CC9" w:rsidRDefault="008F5C0B" w:rsidP="008F5C0B">
            <w:pPr>
              <w:jc w:val="both"/>
              <w:rPr>
                <w:rFonts w:ascii="標楷體" w:eastAsia="標楷體" w:hAnsi="標楷體" w:cs="Wingdings 2"/>
              </w:rPr>
            </w:pPr>
            <w:r w:rsidRPr="00171CC9">
              <w:rPr>
                <w:rFonts w:ascii="標楷體" w:eastAsia="標楷體" w:hAnsi="標楷體" w:cs="Wingdings 2"/>
              </w:rPr>
              <w:sym w:font="Wingdings 2" w:char="F0A3"/>
            </w:r>
            <w:r w:rsidRPr="00171CC9">
              <w:rPr>
                <w:rFonts w:ascii="標楷體" w:eastAsia="標楷體" w:hAnsi="標楷體" w:cs="標楷體" w:hint="eastAsia"/>
              </w:rPr>
              <w:t>不通過</w:t>
            </w:r>
          </w:p>
        </w:tc>
      </w:tr>
    </w:tbl>
    <w:p w14:paraId="32F6277A" w14:textId="55C48E40" w:rsidR="008F03C3" w:rsidRPr="00AD740F" w:rsidRDefault="004D3EB1" w:rsidP="002B17A7">
      <w:pPr>
        <w:spacing w:line="300" w:lineRule="exact"/>
        <w:ind w:leftChars="59" w:left="665" w:hangingChars="218" w:hanging="523"/>
        <w:jc w:val="both"/>
        <w:rPr>
          <w:rFonts w:ascii="標楷體" w:eastAsia="標楷體" w:hAnsi="標楷體" w:cs="標楷體"/>
        </w:rPr>
      </w:pPr>
      <w:proofErr w:type="gramStart"/>
      <w:r w:rsidRPr="00171CC9">
        <w:rPr>
          <w:rFonts w:ascii="標楷體" w:eastAsia="標楷體" w:hAnsi="標楷體" w:cs="標楷體"/>
        </w:rPr>
        <w:t>註</w:t>
      </w:r>
      <w:proofErr w:type="gramEnd"/>
      <w:r w:rsidRPr="00171CC9">
        <w:rPr>
          <w:rFonts w:ascii="標楷體" w:eastAsia="標楷體" w:hAnsi="標楷體" w:cs="標楷體"/>
        </w:rPr>
        <w:t>：</w:t>
      </w:r>
      <w:r w:rsidR="00407E34" w:rsidRPr="00171CC9">
        <w:rPr>
          <w:rFonts w:ascii="標楷體" w:eastAsia="標楷體" w:hAnsi="標楷體" w:cs="標楷體" w:hint="eastAsia"/>
        </w:rPr>
        <w:t>「</w:t>
      </w:r>
      <w:r w:rsidR="002F2AAC" w:rsidRPr="00171CC9">
        <w:rPr>
          <w:rFonts w:ascii="標楷體" w:eastAsia="標楷體" w:hAnsi="標楷體" w:cs="標楷體" w:hint="eastAsia"/>
        </w:rPr>
        <w:t>查核</w:t>
      </w:r>
      <w:r w:rsidR="00407E34" w:rsidRPr="00171CC9">
        <w:rPr>
          <w:rFonts w:ascii="標楷體" w:eastAsia="標楷體" w:hAnsi="標楷體" w:cs="標楷體" w:hint="eastAsia"/>
        </w:rPr>
        <w:t>說明」欄位中粗</w:t>
      </w:r>
      <w:proofErr w:type="gramStart"/>
      <w:r w:rsidR="00407E34" w:rsidRPr="00171CC9">
        <w:rPr>
          <w:rFonts w:ascii="標楷體" w:eastAsia="標楷體" w:hAnsi="標楷體" w:cs="標楷體" w:hint="eastAsia"/>
        </w:rPr>
        <w:t>體</w:t>
      </w:r>
      <w:r w:rsidR="00407E34" w:rsidRPr="00171CC9">
        <w:rPr>
          <w:rFonts w:ascii="標楷體" w:eastAsia="標楷體" w:hAnsi="標楷體" w:cs="標楷體"/>
        </w:rPr>
        <w:t>灰字</w:t>
      </w:r>
      <w:proofErr w:type="gramEnd"/>
      <w:r w:rsidR="00407E34" w:rsidRPr="00171CC9">
        <w:rPr>
          <w:rFonts w:ascii="標楷體" w:eastAsia="標楷體" w:hAnsi="標楷體" w:cs="標楷體" w:hint="eastAsia"/>
        </w:rPr>
        <w:t>為此項應包含之內容，</w:t>
      </w:r>
      <w:proofErr w:type="gramStart"/>
      <w:r w:rsidR="00407E34" w:rsidRPr="00171CC9">
        <w:rPr>
          <w:rFonts w:ascii="標楷體" w:eastAsia="標楷體" w:hAnsi="標楷體" w:cs="標楷體" w:hint="eastAsia"/>
        </w:rPr>
        <w:t>細體</w:t>
      </w:r>
      <w:r w:rsidR="00407E34" w:rsidRPr="00171CC9">
        <w:rPr>
          <w:rFonts w:ascii="標楷體" w:eastAsia="標楷體" w:hAnsi="標楷體" w:cs="標楷體"/>
        </w:rPr>
        <w:t>灰</w:t>
      </w:r>
      <w:proofErr w:type="gramEnd"/>
      <w:r w:rsidR="00407E34" w:rsidRPr="00171CC9">
        <w:rPr>
          <w:rFonts w:ascii="標楷體" w:eastAsia="標楷體" w:hAnsi="標楷體" w:cs="標楷體"/>
        </w:rPr>
        <w:t>字</w:t>
      </w:r>
      <w:r w:rsidR="00407E34" w:rsidRPr="00171CC9">
        <w:rPr>
          <w:rFonts w:ascii="標楷體" w:eastAsia="標楷體" w:hAnsi="標楷體" w:cs="標楷體" w:hint="eastAsia"/>
        </w:rPr>
        <w:t>為此項之舉例說明</w:t>
      </w:r>
      <w:r w:rsidRPr="00171CC9">
        <w:rPr>
          <w:rFonts w:ascii="標楷體" w:eastAsia="標楷體" w:hAnsi="標楷體" w:cs="標楷體"/>
        </w:rPr>
        <w:t>。</w:t>
      </w:r>
    </w:p>
    <w:sectPr w:rsidR="008F03C3" w:rsidRPr="00AD740F" w:rsidSect="0058527E">
      <w:footerReference w:type="default" r:id="rId11"/>
      <w:pgSz w:w="16838" w:h="11906" w:orient="landscape"/>
      <w:pgMar w:top="1077" w:right="1304" w:bottom="1077" w:left="1304" w:header="567" w:footer="567" w:gutter="0"/>
      <w:pgNumType w:start="1"/>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FF63C" w16cex:dateUtc="2023-03-30T03:51:00Z"/>
  <w16cex:commentExtensible w16cex:durableId="27CFF79A" w16cex:dateUtc="2023-03-30T03:57:00Z"/>
  <w16cex:commentExtensible w16cex:durableId="27CFF7E8" w16cex:dateUtc="2023-03-30T03:58:00Z"/>
  <w16cex:commentExtensible w16cex:durableId="27CFF480" w16cex:dateUtc="2023-03-30T03:44:00Z"/>
  <w16cex:commentExtensible w16cex:durableId="27CFF5BD" w16cex:dateUtc="2023-03-30T03: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C72F5" w14:textId="77777777" w:rsidR="004429D3" w:rsidRDefault="004429D3">
      <w:r>
        <w:separator/>
      </w:r>
    </w:p>
  </w:endnote>
  <w:endnote w:type="continuationSeparator" w:id="0">
    <w:p w14:paraId="1743B5A8" w14:textId="77777777" w:rsidR="004429D3" w:rsidRDefault="0044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6C306" w14:textId="306D0911" w:rsidR="004429D3" w:rsidRDefault="004429D3">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Calibri"/>
        <w:color w:val="000000"/>
        <w:sz w:val="20"/>
        <w:szCs w:val="20"/>
      </w:rPr>
      <w:instrText>PAGE</w:instrText>
    </w:r>
    <w:r>
      <w:rPr>
        <w:color w:val="000000"/>
        <w:sz w:val="20"/>
        <w:szCs w:val="20"/>
      </w:rPr>
      <w:fldChar w:fldCharType="separate"/>
    </w:r>
    <w:r>
      <w:rPr>
        <w:rFonts w:eastAsia="Calibri"/>
        <w:noProof/>
        <w:color w:val="000000"/>
        <w:sz w:val="20"/>
        <w:szCs w:val="20"/>
      </w:rPr>
      <w:t>18</w:t>
    </w:r>
    <w:r>
      <w:rPr>
        <w:color w:val="000000"/>
        <w:sz w:val="20"/>
        <w:szCs w:val="20"/>
      </w:rPr>
      <w:fldChar w:fldCharType="end"/>
    </w:r>
  </w:p>
  <w:p w14:paraId="3A348D21" w14:textId="77777777" w:rsidR="004429D3" w:rsidRDefault="004429D3">
    <w:pPr>
      <w:pBdr>
        <w:top w:val="nil"/>
        <w:left w:val="nil"/>
        <w:bottom w:val="nil"/>
        <w:right w:val="nil"/>
        <w:between w:val="nil"/>
      </w:pBdr>
      <w:tabs>
        <w:tab w:val="center" w:pos="4153"/>
        <w:tab w:val="right" w:pos="8306"/>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75B59" w14:textId="77777777" w:rsidR="004429D3" w:rsidRDefault="004429D3">
      <w:r>
        <w:separator/>
      </w:r>
    </w:p>
  </w:footnote>
  <w:footnote w:type="continuationSeparator" w:id="0">
    <w:p w14:paraId="1F46E3F0" w14:textId="77777777" w:rsidR="004429D3" w:rsidRDefault="004429D3">
      <w:r>
        <w:continuationSeparator/>
      </w:r>
    </w:p>
  </w:footnote>
  <w:footnote w:id="1">
    <w:p w14:paraId="3D713774" w14:textId="4D16DC8E" w:rsidR="004429D3" w:rsidRPr="00F963F1" w:rsidRDefault="004429D3">
      <w:pPr>
        <w:pStyle w:val="ad"/>
        <w:rPr>
          <w:rFonts w:ascii="標楷體" w:eastAsia="標楷體" w:hAnsi="標楷體"/>
        </w:rPr>
      </w:pPr>
      <w:r w:rsidRPr="00F963F1">
        <w:rPr>
          <w:rStyle w:val="af"/>
          <w:rFonts w:ascii="標楷體" w:eastAsia="標楷體" w:hAnsi="標楷體"/>
        </w:rPr>
        <w:footnoteRef/>
      </w:r>
      <w:r w:rsidRPr="00F963F1">
        <w:rPr>
          <w:rFonts w:ascii="標楷體" w:eastAsia="標楷體" w:hAnsi="標楷體"/>
        </w:rPr>
        <w:t xml:space="preserve"> </w:t>
      </w:r>
      <w:r w:rsidRPr="00F963F1">
        <w:rPr>
          <w:rFonts w:ascii="標楷體" w:eastAsia="標楷體" w:hAnsi="標楷體" w:hint="eastAsia"/>
        </w:rPr>
        <w:t>較高生態敏感區(環4、環5、環7、環8)申請案設置有室外多功能蓄水池者，該水池不得再鋪設光電板。</w:t>
      </w:r>
    </w:p>
  </w:footnote>
  <w:footnote w:id="2">
    <w:p w14:paraId="363D0B82" w14:textId="470E7BCE" w:rsidR="00690B6F" w:rsidRDefault="00690B6F">
      <w:pPr>
        <w:pStyle w:val="ad"/>
      </w:pPr>
      <w:r w:rsidRPr="00171CC9">
        <w:rPr>
          <w:rFonts w:ascii="標楷體" w:eastAsia="標楷體" w:hAnsi="標楷體"/>
          <w:vertAlign w:val="superscript"/>
        </w:rPr>
        <w:footnoteRef/>
      </w:r>
      <w:r w:rsidRPr="00171CC9">
        <w:rPr>
          <w:rFonts w:ascii="標楷體" w:eastAsia="標楷體" w:hAnsi="標楷體"/>
        </w:rPr>
        <w:t xml:space="preserve"> </w:t>
      </w:r>
      <w:r w:rsidRPr="00171CC9">
        <w:rPr>
          <w:rFonts w:ascii="標楷體" w:eastAsia="標楷體" w:hAnsi="標楷體" w:hint="eastAsia"/>
        </w:rPr>
        <w:t>應辦措施項次35之水利技師簽證已</w:t>
      </w:r>
      <w:r w:rsidR="00171CC9" w:rsidRPr="00171CC9">
        <w:rPr>
          <w:rFonts w:ascii="標楷體" w:eastAsia="標楷體" w:hAnsi="標楷體" w:hint="eastAsia"/>
        </w:rPr>
        <w:t>可</w:t>
      </w:r>
      <w:r w:rsidRPr="00171CC9">
        <w:rPr>
          <w:rFonts w:ascii="標楷體" w:eastAsia="標楷體" w:hAnsi="標楷體" w:hint="eastAsia"/>
        </w:rPr>
        <w:t>包含項次3</w:t>
      </w:r>
      <w:r w:rsidRPr="00171CC9">
        <w:rPr>
          <w:rFonts w:ascii="標楷體" w:eastAsia="標楷體" w:hAnsi="標楷體"/>
        </w:rPr>
        <w:t>4</w:t>
      </w:r>
      <w:r w:rsidRPr="00171CC9">
        <w:rPr>
          <w:rFonts w:ascii="標楷體" w:eastAsia="標楷體" w:hAnsi="標楷體" w:hint="eastAsia"/>
        </w:rPr>
        <w:t>之規範內容。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67D9"/>
    <w:multiLevelType w:val="hybridMultilevel"/>
    <w:tmpl w:val="0716140C"/>
    <w:lvl w:ilvl="0" w:tplc="B6B019C6">
      <w:start w:val="1"/>
      <w:numFmt w:val="decimal"/>
      <w:suff w:val="nothing"/>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AA7A15"/>
    <w:multiLevelType w:val="multilevel"/>
    <w:tmpl w:val="AA94A326"/>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0F907DF"/>
    <w:multiLevelType w:val="multilevel"/>
    <w:tmpl w:val="523C2FE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2DE2465"/>
    <w:multiLevelType w:val="hybridMultilevel"/>
    <w:tmpl w:val="BC78C864"/>
    <w:lvl w:ilvl="0" w:tplc="0409000F">
      <w:start w:val="1"/>
      <w:numFmt w:val="decimal"/>
      <w:lvlText w:val="%1."/>
      <w:lvlJc w:val="left"/>
      <w:pPr>
        <w:ind w:left="338" w:hanging="480"/>
      </w:p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15:restartNumberingAfterBreak="0">
    <w:nsid w:val="57E47F13"/>
    <w:multiLevelType w:val="multilevel"/>
    <w:tmpl w:val="F4E82512"/>
    <w:lvl w:ilvl="0">
      <w:start w:val="1"/>
      <w:numFmt w:val="decimal"/>
      <w:lvlText w:val="(%1)"/>
      <w:lvlJc w:val="left"/>
      <w:pPr>
        <w:ind w:left="480" w:hanging="480"/>
      </w:pPr>
      <w:rPr>
        <w:b w:val="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3C3"/>
    <w:rsid w:val="000039BB"/>
    <w:rsid w:val="000109F5"/>
    <w:rsid w:val="0001647D"/>
    <w:rsid w:val="00020839"/>
    <w:rsid w:val="000334DF"/>
    <w:rsid w:val="0003441D"/>
    <w:rsid w:val="000376A3"/>
    <w:rsid w:val="00045B0C"/>
    <w:rsid w:val="00046825"/>
    <w:rsid w:val="00047124"/>
    <w:rsid w:val="000472B7"/>
    <w:rsid w:val="000520AC"/>
    <w:rsid w:val="00052103"/>
    <w:rsid w:val="00053856"/>
    <w:rsid w:val="00057FB1"/>
    <w:rsid w:val="0006157E"/>
    <w:rsid w:val="00071E12"/>
    <w:rsid w:val="00083285"/>
    <w:rsid w:val="00090086"/>
    <w:rsid w:val="000907D5"/>
    <w:rsid w:val="00090D90"/>
    <w:rsid w:val="000A113B"/>
    <w:rsid w:val="000C1E59"/>
    <w:rsid w:val="000C2D53"/>
    <w:rsid w:val="000C32A5"/>
    <w:rsid w:val="000C408B"/>
    <w:rsid w:val="000C5881"/>
    <w:rsid w:val="000C7E6D"/>
    <w:rsid w:val="000D5E78"/>
    <w:rsid w:val="000D60E4"/>
    <w:rsid w:val="000D616F"/>
    <w:rsid w:val="000E1BB6"/>
    <w:rsid w:val="000E28F0"/>
    <w:rsid w:val="000E3502"/>
    <w:rsid w:val="000F489C"/>
    <w:rsid w:val="00111BA0"/>
    <w:rsid w:val="001125B2"/>
    <w:rsid w:val="0012050F"/>
    <w:rsid w:val="00134FDD"/>
    <w:rsid w:val="00136BBB"/>
    <w:rsid w:val="001409F6"/>
    <w:rsid w:val="001423B1"/>
    <w:rsid w:val="00145F16"/>
    <w:rsid w:val="00146EAE"/>
    <w:rsid w:val="00152742"/>
    <w:rsid w:val="0015452D"/>
    <w:rsid w:val="00155751"/>
    <w:rsid w:val="00156B56"/>
    <w:rsid w:val="00165099"/>
    <w:rsid w:val="00171CC9"/>
    <w:rsid w:val="00172842"/>
    <w:rsid w:val="00172F6F"/>
    <w:rsid w:val="00174163"/>
    <w:rsid w:val="00182739"/>
    <w:rsid w:val="00183157"/>
    <w:rsid w:val="00186DAC"/>
    <w:rsid w:val="00190008"/>
    <w:rsid w:val="00194D44"/>
    <w:rsid w:val="001A2869"/>
    <w:rsid w:val="001A3491"/>
    <w:rsid w:val="001A6D37"/>
    <w:rsid w:val="001B4168"/>
    <w:rsid w:val="001B5933"/>
    <w:rsid w:val="001B6DAB"/>
    <w:rsid w:val="001B6EED"/>
    <w:rsid w:val="001C6178"/>
    <w:rsid w:val="001D2751"/>
    <w:rsid w:val="001D36DF"/>
    <w:rsid w:val="001D6412"/>
    <w:rsid w:val="001D65DC"/>
    <w:rsid w:val="001E2A01"/>
    <w:rsid w:val="001E3E80"/>
    <w:rsid w:val="001E41AB"/>
    <w:rsid w:val="001E48CF"/>
    <w:rsid w:val="001E6C18"/>
    <w:rsid w:val="001F1BF7"/>
    <w:rsid w:val="001F7CFE"/>
    <w:rsid w:val="00201D7E"/>
    <w:rsid w:val="00204E0A"/>
    <w:rsid w:val="002060F0"/>
    <w:rsid w:val="00211E89"/>
    <w:rsid w:val="00212EEB"/>
    <w:rsid w:val="0021660B"/>
    <w:rsid w:val="002202C5"/>
    <w:rsid w:val="00222D62"/>
    <w:rsid w:val="0022329A"/>
    <w:rsid w:val="002234F2"/>
    <w:rsid w:val="002345C1"/>
    <w:rsid w:val="00246D7B"/>
    <w:rsid w:val="002508DE"/>
    <w:rsid w:val="002509F8"/>
    <w:rsid w:val="00253509"/>
    <w:rsid w:val="00263322"/>
    <w:rsid w:val="00264DC8"/>
    <w:rsid w:val="00265C6C"/>
    <w:rsid w:val="0027690A"/>
    <w:rsid w:val="00286C88"/>
    <w:rsid w:val="00287820"/>
    <w:rsid w:val="00294559"/>
    <w:rsid w:val="00295D34"/>
    <w:rsid w:val="00296A53"/>
    <w:rsid w:val="002A05CA"/>
    <w:rsid w:val="002A26D7"/>
    <w:rsid w:val="002B17A7"/>
    <w:rsid w:val="002B46AA"/>
    <w:rsid w:val="002C0273"/>
    <w:rsid w:val="002C1C42"/>
    <w:rsid w:val="002C2747"/>
    <w:rsid w:val="002C58BD"/>
    <w:rsid w:val="002C6348"/>
    <w:rsid w:val="002C6350"/>
    <w:rsid w:val="002D5098"/>
    <w:rsid w:val="002E26F0"/>
    <w:rsid w:val="002E479A"/>
    <w:rsid w:val="002E5C14"/>
    <w:rsid w:val="002F2AAC"/>
    <w:rsid w:val="002F33A5"/>
    <w:rsid w:val="002F5061"/>
    <w:rsid w:val="002F616A"/>
    <w:rsid w:val="00302EFF"/>
    <w:rsid w:val="00304F47"/>
    <w:rsid w:val="003128A6"/>
    <w:rsid w:val="00312C96"/>
    <w:rsid w:val="003147A0"/>
    <w:rsid w:val="00315C26"/>
    <w:rsid w:val="0032159F"/>
    <w:rsid w:val="00321DB8"/>
    <w:rsid w:val="0032307B"/>
    <w:rsid w:val="0032680C"/>
    <w:rsid w:val="0032731C"/>
    <w:rsid w:val="00327B4C"/>
    <w:rsid w:val="00331FE1"/>
    <w:rsid w:val="00332CAC"/>
    <w:rsid w:val="00334EE0"/>
    <w:rsid w:val="00337DFA"/>
    <w:rsid w:val="00341F20"/>
    <w:rsid w:val="00342E6D"/>
    <w:rsid w:val="0035028B"/>
    <w:rsid w:val="00351245"/>
    <w:rsid w:val="00355146"/>
    <w:rsid w:val="00357200"/>
    <w:rsid w:val="00361796"/>
    <w:rsid w:val="003624AC"/>
    <w:rsid w:val="003705D9"/>
    <w:rsid w:val="003714FB"/>
    <w:rsid w:val="00372BD7"/>
    <w:rsid w:val="00391C07"/>
    <w:rsid w:val="00392497"/>
    <w:rsid w:val="003967C5"/>
    <w:rsid w:val="00396A03"/>
    <w:rsid w:val="003A1934"/>
    <w:rsid w:val="003A3C39"/>
    <w:rsid w:val="003A6849"/>
    <w:rsid w:val="003A7F1D"/>
    <w:rsid w:val="003B3050"/>
    <w:rsid w:val="003C0F66"/>
    <w:rsid w:val="003C5949"/>
    <w:rsid w:val="003C6A81"/>
    <w:rsid w:val="003D098A"/>
    <w:rsid w:val="003D2D7E"/>
    <w:rsid w:val="003D5910"/>
    <w:rsid w:val="003D5DB6"/>
    <w:rsid w:val="003E3CA5"/>
    <w:rsid w:val="003F202E"/>
    <w:rsid w:val="003F331C"/>
    <w:rsid w:val="003F740B"/>
    <w:rsid w:val="00407E34"/>
    <w:rsid w:val="00420173"/>
    <w:rsid w:val="00421604"/>
    <w:rsid w:val="0042286A"/>
    <w:rsid w:val="004239F4"/>
    <w:rsid w:val="00424F1A"/>
    <w:rsid w:val="00425685"/>
    <w:rsid w:val="00426364"/>
    <w:rsid w:val="00431BE1"/>
    <w:rsid w:val="004364CF"/>
    <w:rsid w:val="004419E7"/>
    <w:rsid w:val="004429D3"/>
    <w:rsid w:val="00442E8F"/>
    <w:rsid w:val="00443BCB"/>
    <w:rsid w:val="004447C6"/>
    <w:rsid w:val="00455AFA"/>
    <w:rsid w:val="0046266D"/>
    <w:rsid w:val="004677C2"/>
    <w:rsid w:val="00476030"/>
    <w:rsid w:val="00481DDA"/>
    <w:rsid w:val="004852BA"/>
    <w:rsid w:val="00486D64"/>
    <w:rsid w:val="004A0623"/>
    <w:rsid w:val="004A2C67"/>
    <w:rsid w:val="004A3FE9"/>
    <w:rsid w:val="004C0B98"/>
    <w:rsid w:val="004C2A07"/>
    <w:rsid w:val="004D00EA"/>
    <w:rsid w:val="004D0FCA"/>
    <w:rsid w:val="004D387A"/>
    <w:rsid w:val="004D3EB1"/>
    <w:rsid w:val="004E251E"/>
    <w:rsid w:val="004E25E7"/>
    <w:rsid w:val="004E5C3C"/>
    <w:rsid w:val="004F2AFE"/>
    <w:rsid w:val="00500F70"/>
    <w:rsid w:val="00502989"/>
    <w:rsid w:val="00502D48"/>
    <w:rsid w:val="005032D9"/>
    <w:rsid w:val="005042A3"/>
    <w:rsid w:val="00505539"/>
    <w:rsid w:val="00505834"/>
    <w:rsid w:val="00512C71"/>
    <w:rsid w:val="0051324E"/>
    <w:rsid w:val="005150A2"/>
    <w:rsid w:val="00520E0B"/>
    <w:rsid w:val="00522078"/>
    <w:rsid w:val="00525C10"/>
    <w:rsid w:val="00526038"/>
    <w:rsid w:val="0052737E"/>
    <w:rsid w:val="00530308"/>
    <w:rsid w:val="0053088B"/>
    <w:rsid w:val="00530CEC"/>
    <w:rsid w:val="00532267"/>
    <w:rsid w:val="0053272E"/>
    <w:rsid w:val="005331AD"/>
    <w:rsid w:val="00534737"/>
    <w:rsid w:val="00543B96"/>
    <w:rsid w:val="00543C3E"/>
    <w:rsid w:val="00544A1F"/>
    <w:rsid w:val="00544CEA"/>
    <w:rsid w:val="00552481"/>
    <w:rsid w:val="00555A2F"/>
    <w:rsid w:val="0055632E"/>
    <w:rsid w:val="00564458"/>
    <w:rsid w:val="0057165F"/>
    <w:rsid w:val="0057172E"/>
    <w:rsid w:val="00572C6B"/>
    <w:rsid w:val="0057549D"/>
    <w:rsid w:val="00576D7B"/>
    <w:rsid w:val="00577618"/>
    <w:rsid w:val="00581BC5"/>
    <w:rsid w:val="0058527E"/>
    <w:rsid w:val="00594238"/>
    <w:rsid w:val="00594264"/>
    <w:rsid w:val="005A52F6"/>
    <w:rsid w:val="005A63E9"/>
    <w:rsid w:val="005A6C2F"/>
    <w:rsid w:val="005B225B"/>
    <w:rsid w:val="005B64ED"/>
    <w:rsid w:val="005B716F"/>
    <w:rsid w:val="005C343A"/>
    <w:rsid w:val="005C65C9"/>
    <w:rsid w:val="005D0F66"/>
    <w:rsid w:val="005D57D7"/>
    <w:rsid w:val="005D64E7"/>
    <w:rsid w:val="005E07B3"/>
    <w:rsid w:val="005E08AB"/>
    <w:rsid w:val="005E7A05"/>
    <w:rsid w:val="005F33DF"/>
    <w:rsid w:val="005F5F36"/>
    <w:rsid w:val="005F5F77"/>
    <w:rsid w:val="005F7305"/>
    <w:rsid w:val="0060023A"/>
    <w:rsid w:val="00612397"/>
    <w:rsid w:val="00612B96"/>
    <w:rsid w:val="00612C18"/>
    <w:rsid w:val="0061562B"/>
    <w:rsid w:val="00616414"/>
    <w:rsid w:val="006246D7"/>
    <w:rsid w:val="00627699"/>
    <w:rsid w:val="00637F40"/>
    <w:rsid w:val="00641756"/>
    <w:rsid w:val="00652A63"/>
    <w:rsid w:val="00654045"/>
    <w:rsid w:val="0065558A"/>
    <w:rsid w:val="006650DA"/>
    <w:rsid w:val="00670464"/>
    <w:rsid w:val="0067567C"/>
    <w:rsid w:val="00676163"/>
    <w:rsid w:val="0068119B"/>
    <w:rsid w:val="006854DD"/>
    <w:rsid w:val="0068603E"/>
    <w:rsid w:val="00690B6F"/>
    <w:rsid w:val="00690C1F"/>
    <w:rsid w:val="00695A97"/>
    <w:rsid w:val="006A0D59"/>
    <w:rsid w:val="006A6F71"/>
    <w:rsid w:val="006B1EA8"/>
    <w:rsid w:val="006B2A41"/>
    <w:rsid w:val="006B47A4"/>
    <w:rsid w:val="006B4BE6"/>
    <w:rsid w:val="006B6761"/>
    <w:rsid w:val="006C25B0"/>
    <w:rsid w:val="006C2BB2"/>
    <w:rsid w:val="006D1393"/>
    <w:rsid w:val="006D2528"/>
    <w:rsid w:val="006E05E0"/>
    <w:rsid w:val="006E12F8"/>
    <w:rsid w:val="006E2892"/>
    <w:rsid w:val="006E6193"/>
    <w:rsid w:val="006F4D69"/>
    <w:rsid w:val="006F6A9E"/>
    <w:rsid w:val="006F6D56"/>
    <w:rsid w:val="006F708B"/>
    <w:rsid w:val="00703686"/>
    <w:rsid w:val="00713872"/>
    <w:rsid w:val="007158C6"/>
    <w:rsid w:val="00717DB3"/>
    <w:rsid w:val="00721D0E"/>
    <w:rsid w:val="00724B98"/>
    <w:rsid w:val="00724C66"/>
    <w:rsid w:val="00734270"/>
    <w:rsid w:val="00741FAC"/>
    <w:rsid w:val="007470F2"/>
    <w:rsid w:val="007538F1"/>
    <w:rsid w:val="00760324"/>
    <w:rsid w:val="00766835"/>
    <w:rsid w:val="0076747E"/>
    <w:rsid w:val="007740EE"/>
    <w:rsid w:val="0078256B"/>
    <w:rsid w:val="0078384D"/>
    <w:rsid w:val="00791D32"/>
    <w:rsid w:val="007A3EF5"/>
    <w:rsid w:val="007A4056"/>
    <w:rsid w:val="007B3A77"/>
    <w:rsid w:val="007B5B43"/>
    <w:rsid w:val="007C08F4"/>
    <w:rsid w:val="007D2DC1"/>
    <w:rsid w:val="007F0327"/>
    <w:rsid w:val="007F04F9"/>
    <w:rsid w:val="007F1F9B"/>
    <w:rsid w:val="007F24F8"/>
    <w:rsid w:val="007F3437"/>
    <w:rsid w:val="00800B67"/>
    <w:rsid w:val="00806159"/>
    <w:rsid w:val="00807021"/>
    <w:rsid w:val="00811621"/>
    <w:rsid w:val="00817383"/>
    <w:rsid w:val="00825211"/>
    <w:rsid w:val="008304CE"/>
    <w:rsid w:val="00835C22"/>
    <w:rsid w:val="00851B87"/>
    <w:rsid w:val="0085390B"/>
    <w:rsid w:val="00853C73"/>
    <w:rsid w:val="00863F44"/>
    <w:rsid w:val="008726F0"/>
    <w:rsid w:val="00874668"/>
    <w:rsid w:val="00882F0C"/>
    <w:rsid w:val="008832E9"/>
    <w:rsid w:val="00883F94"/>
    <w:rsid w:val="00885765"/>
    <w:rsid w:val="008878CD"/>
    <w:rsid w:val="00887D84"/>
    <w:rsid w:val="00897E95"/>
    <w:rsid w:val="008A2458"/>
    <w:rsid w:val="008A567C"/>
    <w:rsid w:val="008A6171"/>
    <w:rsid w:val="008B657E"/>
    <w:rsid w:val="008C06F1"/>
    <w:rsid w:val="008C5A66"/>
    <w:rsid w:val="008D499B"/>
    <w:rsid w:val="008D4EA6"/>
    <w:rsid w:val="008E61A1"/>
    <w:rsid w:val="008E6DE3"/>
    <w:rsid w:val="008F03C3"/>
    <w:rsid w:val="008F178B"/>
    <w:rsid w:val="008F1A2E"/>
    <w:rsid w:val="008F5C0B"/>
    <w:rsid w:val="0090057A"/>
    <w:rsid w:val="00901870"/>
    <w:rsid w:val="00905B83"/>
    <w:rsid w:val="00905D9B"/>
    <w:rsid w:val="009067A6"/>
    <w:rsid w:val="00916A15"/>
    <w:rsid w:val="009179A8"/>
    <w:rsid w:val="00941DCF"/>
    <w:rsid w:val="00946537"/>
    <w:rsid w:val="0094738F"/>
    <w:rsid w:val="00947D1B"/>
    <w:rsid w:val="0095695F"/>
    <w:rsid w:val="0096080E"/>
    <w:rsid w:val="0096122F"/>
    <w:rsid w:val="009634B8"/>
    <w:rsid w:val="00963635"/>
    <w:rsid w:val="009644CF"/>
    <w:rsid w:val="00970F17"/>
    <w:rsid w:val="00971499"/>
    <w:rsid w:val="0097241E"/>
    <w:rsid w:val="00973671"/>
    <w:rsid w:val="00986208"/>
    <w:rsid w:val="009870F5"/>
    <w:rsid w:val="00992E99"/>
    <w:rsid w:val="009A3D36"/>
    <w:rsid w:val="009B0A0B"/>
    <w:rsid w:val="009B27E7"/>
    <w:rsid w:val="009D6801"/>
    <w:rsid w:val="009D7828"/>
    <w:rsid w:val="009E18A1"/>
    <w:rsid w:val="009E72A3"/>
    <w:rsid w:val="009F0424"/>
    <w:rsid w:val="009F1221"/>
    <w:rsid w:val="009F5BC5"/>
    <w:rsid w:val="00A060E4"/>
    <w:rsid w:val="00A1141D"/>
    <w:rsid w:val="00A3188B"/>
    <w:rsid w:val="00A41E96"/>
    <w:rsid w:val="00A4566D"/>
    <w:rsid w:val="00A46C81"/>
    <w:rsid w:val="00A60482"/>
    <w:rsid w:val="00A6148E"/>
    <w:rsid w:val="00A61DA0"/>
    <w:rsid w:val="00A71F9A"/>
    <w:rsid w:val="00A74799"/>
    <w:rsid w:val="00A769BB"/>
    <w:rsid w:val="00A77E3D"/>
    <w:rsid w:val="00A80951"/>
    <w:rsid w:val="00A81A3C"/>
    <w:rsid w:val="00A83E38"/>
    <w:rsid w:val="00AA0DE6"/>
    <w:rsid w:val="00AA41C2"/>
    <w:rsid w:val="00AD4EB0"/>
    <w:rsid w:val="00AD740F"/>
    <w:rsid w:val="00AE6E26"/>
    <w:rsid w:val="00AF27C0"/>
    <w:rsid w:val="00AF4A5A"/>
    <w:rsid w:val="00AF580E"/>
    <w:rsid w:val="00AF6519"/>
    <w:rsid w:val="00B04044"/>
    <w:rsid w:val="00B072EE"/>
    <w:rsid w:val="00B103A8"/>
    <w:rsid w:val="00B10D29"/>
    <w:rsid w:val="00B126D0"/>
    <w:rsid w:val="00B17DA3"/>
    <w:rsid w:val="00B224DB"/>
    <w:rsid w:val="00B2403C"/>
    <w:rsid w:val="00B24369"/>
    <w:rsid w:val="00B26CB3"/>
    <w:rsid w:val="00B33F47"/>
    <w:rsid w:val="00B3528D"/>
    <w:rsid w:val="00B36979"/>
    <w:rsid w:val="00B375E1"/>
    <w:rsid w:val="00B519D7"/>
    <w:rsid w:val="00B520E4"/>
    <w:rsid w:val="00B57AB6"/>
    <w:rsid w:val="00B702EB"/>
    <w:rsid w:val="00B739F3"/>
    <w:rsid w:val="00B838E4"/>
    <w:rsid w:val="00B83CD7"/>
    <w:rsid w:val="00B8721F"/>
    <w:rsid w:val="00B93A9C"/>
    <w:rsid w:val="00BA2A27"/>
    <w:rsid w:val="00BA5FAC"/>
    <w:rsid w:val="00BA6EB4"/>
    <w:rsid w:val="00BA6FB9"/>
    <w:rsid w:val="00BA733D"/>
    <w:rsid w:val="00BB47AA"/>
    <w:rsid w:val="00BC525F"/>
    <w:rsid w:val="00BC7E12"/>
    <w:rsid w:val="00BD0032"/>
    <w:rsid w:val="00BE3AC0"/>
    <w:rsid w:val="00BE4D87"/>
    <w:rsid w:val="00BE5241"/>
    <w:rsid w:val="00BE6554"/>
    <w:rsid w:val="00BE695B"/>
    <w:rsid w:val="00BF2E32"/>
    <w:rsid w:val="00BF5BCB"/>
    <w:rsid w:val="00BF6373"/>
    <w:rsid w:val="00C01615"/>
    <w:rsid w:val="00C04520"/>
    <w:rsid w:val="00C062FE"/>
    <w:rsid w:val="00C0716A"/>
    <w:rsid w:val="00C12933"/>
    <w:rsid w:val="00C14B03"/>
    <w:rsid w:val="00C1574D"/>
    <w:rsid w:val="00C233FB"/>
    <w:rsid w:val="00C32D93"/>
    <w:rsid w:val="00C336BF"/>
    <w:rsid w:val="00C343B0"/>
    <w:rsid w:val="00C34F38"/>
    <w:rsid w:val="00C45A53"/>
    <w:rsid w:val="00C46CE6"/>
    <w:rsid w:val="00C53483"/>
    <w:rsid w:val="00C61E7F"/>
    <w:rsid w:val="00C64970"/>
    <w:rsid w:val="00C668B5"/>
    <w:rsid w:val="00C6794C"/>
    <w:rsid w:val="00C7011E"/>
    <w:rsid w:val="00C711E5"/>
    <w:rsid w:val="00C763FD"/>
    <w:rsid w:val="00C76A67"/>
    <w:rsid w:val="00C76C6D"/>
    <w:rsid w:val="00C82349"/>
    <w:rsid w:val="00C852A8"/>
    <w:rsid w:val="00C92A23"/>
    <w:rsid w:val="00C93C16"/>
    <w:rsid w:val="00C97C67"/>
    <w:rsid w:val="00CA0585"/>
    <w:rsid w:val="00CB04D1"/>
    <w:rsid w:val="00CB2E78"/>
    <w:rsid w:val="00CB6445"/>
    <w:rsid w:val="00CC052A"/>
    <w:rsid w:val="00CC3108"/>
    <w:rsid w:val="00CC47C9"/>
    <w:rsid w:val="00CD0220"/>
    <w:rsid w:val="00CD1441"/>
    <w:rsid w:val="00CD50D8"/>
    <w:rsid w:val="00CD59F6"/>
    <w:rsid w:val="00CE03E1"/>
    <w:rsid w:val="00CE7B6E"/>
    <w:rsid w:val="00CF15EC"/>
    <w:rsid w:val="00D0209E"/>
    <w:rsid w:val="00D07E46"/>
    <w:rsid w:val="00D12064"/>
    <w:rsid w:val="00D21B4E"/>
    <w:rsid w:val="00D2223F"/>
    <w:rsid w:val="00D417B6"/>
    <w:rsid w:val="00D575F5"/>
    <w:rsid w:val="00D638EE"/>
    <w:rsid w:val="00D6650E"/>
    <w:rsid w:val="00D67D95"/>
    <w:rsid w:val="00D83C3E"/>
    <w:rsid w:val="00D8637A"/>
    <w:rsid w:val="00D87DAB"/>
    <w:rsid w:val="00D901B7"/>
    <w:rsid w:val="00D9174A"/>
    <w:rsid w:val="00D91870"/>
    <w:rsid w:val="00D964EB"/>
    <w:rsid w:val="00DA1998"/>
    <w:rsid w:val="00DA7AFD"/>
    <w:rsid w:val="00DB5339"/>
    <w:rsid w:val="00DB5C5E"/>
    <w:rsid w:val="00DC6BE6"/>
    <w:rsid w:val="00DC7C1E"/>
    <w:rsid w:val="00DD76F5"/>
    <w:rsid w:val="00DE280F"/>
    <w:rsid w:val="00DE47B6"/>
    <w:rsid w:val="00DE6D87"/>
    <w:rsid w:val="00E06A55"/>
    <w:rsid w:val="00E07235"/>
    <w:rsid w:val="00E07DE0"/>
    <w:rsid w:val="00E1213C"/>
    <w:rsid w:val="00E1281F"/>
    <w:rsid w:val="00E12E72"/>
    <w:rsid w:val="00E12FA7"/>
    <w:rsid w:val="00E14D59"/>
    <w:rsid w:val="00E157E4"/>
    <w:rsid w:val="00E24F4E"/>
    <w:rsid w:val="00E266F7"/>
    <w:rsid w:val="00E26833"/>
    <w:rsid w:val="00E31DB6"/>
    <w:rsid w:val="00E40E0B"/>
    <w:rsid w:val="00E4186A"/>
    <w:rsid w:val="00E42B29"/>
    <w:rsid w:val="00E45D71"/>
    <w:rsid w:val="00E46041"/>
    <w:rsid w:val="00E47DC2"/>
    <w:rsid w:val="00E50D6F"/>
    <w:rsid w:val="00E521DD"/>
    <w:rsid w:val="00E536D8"/>
    <w:rsid w:val="00E537B1"/>
    <w:rsid w:val="00E56659"/>
    <w:rsid w:val="00E57418"/>
    <w:rsid w:val="00E649BC"/>
    <w:rsid w:val="00E666D1"/>
    <w:rsid w:val="00E67D74"/>
    <w:rsid w:val="00E702E0"/>
    <w:rsid w:val="00E77B7A"/>
    <w:rsid w:val="00E80B0D"/>
    <w:rsid w:val="00E8176E"/>
    <w:rsid w:val="00E82F4C"/>
    <w:rsid w:val="00E91C3E"/>
    <w:rsid w:val="00E927E5"/>
    <w:rsid w:val="00E9533B"/>
    <w:rsid w:val="00E96853"/>
    <w:rsid w:val="00E97217"/>
    <w:rsid w:val="00EA0F65"/>
    <w:rsid w:val="00EA272E"/>
    <w:rsid w:val="00EB3D51"/>
    <w:rsid w:val="00EB3DCD"/>
    <w:rsid w:val="00EB6190"/>
    <w:rsid w:val="00EC4B24"/>
    <w:rsid w:val="00ED0D7A"/>
    <w:rsid w:val="00ED0DB6"/>
    <w:rsid w:val="00ED1495"/>
    <w:rsid w:val="00ED4321"/>
    <w:rsid w:val="00ED4524"/>
    <w:rsid w:val="00EE33DA"/>
    <w:rsid w:val="00EE5214"/>
    <w:rsid w:val="00EF4C32"/>
    <w:rsid w:val="00EF7A16"/>
    <w:rsid w:val="00F019FD"/>
    <w:rsid w:val="00F04A52"/>
    <w:rsid w:val="00F11E8E"/>
    <w:rsid w:val="00F141D2"/>
    <w:rsid w:val="00F15F41"/>
    <w:rsid w:val="00F17453"/>
    <w:rsid w:val="00F17C44"/>
    <w:rsid w:val="00F205E3"/>
    <w:rsid w:val="00F243D1"/>
    <w:rsid w:val="00F26507"/>
    <w:rsid w:val="00F33B2C"/>
    <w:rsid w:val="00F3768D"/>
    <w:rsid w:val="00F404A2"/>
    <w:rsid w:val="00F540F9"/>
    <w:rsid w:val="00F54924"/>
    <w:rsid w:val="00F55CB9"/>
    <w:rsid w:val="00F61908"/>
    <w:rsid w:val="00F61C2B"/>
    <w:rsid w:val="00F63D20"/>
    <w:rsid w:val="00F65F91"/>
    <w:rsid w:val="00F67F9C"/>
    <w:rsid w:val="00F70976"/>
    <w:rsid w:val="00F73A79"/>
    <w:rsid w:val="00F74CD8"/>
    <w:rsid w:val="00F77EC2"/>
    <w:rsid w:val="00F90B70"/>
    <w:rsid w:val="00F95242"/>
    <w:rsid w:val="00F95E2E"/>
    <w:rsid w:val="00F963F1"/>
    <w:rsid w:val="00FA5857"/>
    <w:rsid w:val="00FB6365"/>
    <w:rsid w:val="00FC0D12"/>
    <w:rsid w:val="00FC375D"/>
    <w:rsid w:val="00FD039B"/>
    <w:rsid w:val="00FD093F"/>
    <w:rsid w:val="00FD58F2"/>
    <w:rsid w:val="00FE05F5"/>
    <w:rsid w:val="00FE1B67"/>
    <w:rsid w:val="00FE2177"/>
    <w:rsid w:val="00FE45BB"/>
    <w:rsid w:val="00FE6EDF"/>
    <w:rsid w:val="00FE7F4C"/>
    <w:rsid w:val="00FF60D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79013"/>
  <w15:docId w15:val="{ACC342A7-2ECE-456B-A801-9BA3FD309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header"/>
    <w:basedOn w:val="a"/>
    <w:link w:val="a7"/>
    <w:uiPriority w:val="99"/>
    <w:unhideWhenUsed/>
    <w:rsid w:val="00E266F7"/>
    <w:pPr>
      <w:tabs>
        <w:tab w:val="center" w:pos="4153"/>
        <w:tab w:val="right" w:pos="8306"/>
      </w:tabs>
      <w:snapToGrid w:val="0"/>
    </w:pPr>
    <w:rPr>
      <w:sz w:val="20"/>
      <w:szCs w:val="20"/>
    </w:rPr>
  </w:style>
  <w:style w:type="character" w:customStyle="1" w:styleId="a7">
    <w:name w:val="頁首 字元"/>
    <w:basedOn w:val="a0"/>
    <w:link w:val="a6"/>
    <w:uiPriority w:val="99"/>
    <w:rsid w:val="00E266F7"/>
    <w:rPr>
      <w:sz w:val="20"/>
      <w:szCs w:val="20"/>
    </w:rPr>
  </w:style>
  <w:style w:type="paragraph" w:styleId="a8">
    <w:name w:val="footer"/>
    <w:basedOn w:val="a"/>
    <w:link w:val="a9"/>
    <w:uiPriority w:val="99"/>
    <w:unhideWhenUsed/>
    <w:rsid w:val="00E266F7"/>
    <w:pPr>
      <w:tabs>
        <w:tab w:val="center" w:pos="4153"/>
        <w:tab w:val="right" w:pos="8306"/>
      </w:tabs>
      <w:snapToGrid w:val="0"/>
    </w:pPr>
    <w:rPr>
      <w:sz w:val="20"/>
      <w:szCs w:val="20"/>
    </w:rPr>
  </w:style>
  <w:style w:type="character" w:customStyle="1" w:styleId="a9">
    <w:name w:val="頁尾 字元"/>
    <w:basedOn w:val="a0"/>
    <w:link w:val="a8"/>
    <w:uiPriority w:val="99"/>
    <w:rsid w:val="00E266F7"/>
    <w:rPr>
      <w:sz w:val="20"/>
      <w:szCs w:val="20"/>
    </w:rPr>
  </w:style>
  <w:style w:type="paragraph" w:styleId="aa">
    <w:name w:val="List Paragraph"/>
    <w:basedOn w:val="a"/>
    <w:uiPriority w:val="34"/>
    <w:qFormat/>
    <w:rsid w:val="006B6761"/>
    <w:pPr>
      <w:ind w:leftChars="200" w:left="480"/>
    </w:pPr>
  </w:style>
  <w:style w:type="paragraph" w:styleId="ab">
    <w:name w:val="Balloon Text"/>
    <w:basedOn w:val="a"/>
    <w:link w:val="ac"/>
    <w:uiPriority w:val="99"/>
    <w:semiHidden/>
    <w:unhideWhenUsed/>
    <w:rsid w:val="007A4056"/>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A4056"/>
    <w:rPr>
      <w:rFonts w:asciiTheme="majorHAnsi" w:eastAsiaTheme="majorEastAsia" w:hAnsiTheme="majorHAnsi" w:cstheme="majorBidi"/>
      <w:sz w:val="18"/>
      <w:szCs w:val="18"/>
    </w:rPr>
  </w:style>
  <w:style w:type="paragraph" w:customStyle="1" w:styleId="12">
    <w:name w:val="表格內文12左"/>
    <w:qFormat/>
    <w:rsid w:val="00332CAC"/>
    <w:pPr>
      <w:widowControl/>
      <w:adjustRightInd w:val="0"/>
      <w:snapToGrid w:val="0"/>
      <w:spacing w:line="0" w:lineRule="atLeast"/>
    </w:pPr>
    <w:rPr>
      <w:rFonts w:ascii="Times New Roman" w:eastAsia="標楷體" w:hAnsi="Times New Roman" w:cs="Times New Roman"/>
      <w:kern w:val="2"/>
    </w:rPr>
  </w:style>
  <w:style w:type="paragraph" w:styleId="ad">
    <w:name w:val="footnote text"/>
    <w:basedOn w:val="a"/>
    <w:link w:val="ae"/>
    <w:uiPriority w:val="99"/>
    <w:semiHidden/>
    <w:unhideWhenUsed/>
    <w:rsid w:val="00B04044"/>
    <w:pPr>
      <w:snapToGrid w:val="0"/>
    </w:pPr>
    <w:rPr>
      <w:sz w:val="20"/>
      <w:szCs w:val="20"/>
    </w:rPr>
  </w:style>
  <w:style w:type="character" w:customStyle="1" w:styleId="ae">
    <w:name w:val="註腳文字 字元"/>
    <w:basedOn w:val="a0"/>
    <w:link w:val="ad"/>
    <w:uiPriority w:val="99"/>
    <w:semiHidden/>
    <w:rsid w:val="00B04044"/>
    <w:rPr>
      <w:sz w:val="20"/>
      <w:szCs w:val="20"/>
    </w:rPr>
  </w:style>
  <w:style w:type="character" w:styleId="af">
    <w:name w:val="footnote reference"/>
    <w:basedOn w:val="a0"/>
    <w:uiPriority w:val="99"/>
    <w:semiHidden/>
    <w:unhideWhenUsed/>
    <w:rsid w:val="00B04044"/>
    <w:rPr>
      <w:vertAlign w:val="superscript"/>
    </w:rPr>
  </w:style>
  <w:style w:type="character" w:styleId="af0">
    <w:name w:val="annotation reference"/>
    <w:basedOn w:val="a0"/>
    <w:uiPriority w:val="99"/>
    <w:semiHidden/>
    <w:unhideWhenUsed/>
    <w:rsid w:val="000472B7"/>
    <w:rPr>
      <w:sz w:val="18"/>
      <w:szCs w:val="18"/>
    </w:rPr>
  </w:style>
  <w:style w:type="paragraph" w:styleId="af1">
    <w:name w:val="annotation text"/>
    <w:basedOn w:val="a"/>
    <w:link w:val="af2"/>
    <w:uiPriority w:val="99"/>
    <w:semiHidden/>
    <w:unhideWhenUsed/>
    <w:rsid w:val="000472B7"/>
  </w:style>
  <w:style w:type="character" w:customStyle="1" w:styleId="af2">
    <w:name w:val="註解文字 字元"/>
    <w:basedOn w:val="a0"/>
    <w:link w:val="af1"/>
    <w:uiPriority w:val="99"/>
    <w:semiHidden/>
    <w:rsid w:val="000472B7"/>
  </w:style>
  <w:style w:type="paragraph" w:styleId="af3">
    <w:name w:val="annotation subject"/>
    <w:basedOn w:val="af1"/>
    <w:next w:val="af1"/>
    <w:link w:val="af4"/>
    <w:uiPriority w:val="99"/>
    <w:semiHidden/>
    <w:unhideWhenUsed/>
    <w:rsid w:val="000472B7"/>
    <w:rPr>
      <w:b/>
      <w:bCs/>
    </w:rPr>
  </w:style>
  <w:style w:type="character" w:customStyle="1" w:styleId="af4">
    <w:name w:val="註解主旨 字元"/>
    <w:basedOn w:val="af2"/>
    <w:link w:val="af3"/>
    <w:uiPriority w:val="99"/>
    <w:semiHidden/>
    <w:rsid w:val="000472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79">
      <w:bodyDiv w:val="1"/>
      <w:marLeft w:val="0"/>
      <w:marRight w:val="0"/>
      <w:marTop w:val="0"/>
      <w:marBottom w:val="0"/>
      <w:divBdr>
        <w:top w:val="none" w:sz="0" w:space="0" w:color="auto"/>
        <w:left w:val="none" w:sz="0" w:space="0" w:color="auto"/>
        <w:bottom w:val="none" w:sz="0" w:space="0" w:color="auto"/>
        <w:right w:val="none" w:sz="0" w:space="0" w:color="auto"/>
      </w:divBdr>
    </w:div>
    <w:div w:id="761948901">
      <w:bodyDiv w:val="1"/>
      <w:marLeft w:val="0"/>
      <w:marRight w:val="0"/>
      <w:marTop w:val="0"/>
      <w:marBottom w:val="0"/>
      <w:divBdr>
        <w:top w:val="none" w:sz="0" w:space="0" w:color="auto"/>
        <w:left w:val="none" w:sz="0" w:space="0" w:color="auto"/>
        <w:bottom w:val="none" w:sz="0" w:space="0" w:color="auto"/>
        <w:right w:val="none" w:sz="0" w:space="0" w:color="auto"/>
      </w:divBdr>
    </w:div>
    <w:div w:id="793869806">
      <w:bodyDiv w:val="1"/>
      <w:marLeft w:val="0"/>
      <w:marRight w:val="0"/>
      <w:marTop w:val="0"/>
      <w:marBottom w:val="0"/>
      <w:divBdr>
        <w:top w:val="none" w:sz="0" w:space="0" w:color="auto"/>
        <w:left w:val="none" w:sz="0" w:space="0" w:color="auto"/>
        <w:bottom w:val="none" w:sz="0" w:space="0" w:color="auto"/>
        <w:right w:val="none" w:sz="0" w:space="0" w:color="auto"/>
      </w:divBdr>
    </w:div>
    <w:div w:id="1207452601">
      <w:bodyDiv w:val="1"/>
      <w:marLeft w:val="0"/>
      <w:marRight w:val="0"/>
      <w:marTop w:val="0"/>
      <w:marBottom w:val="0"/>
      <w:divBdr>
        <w:top w:val="none" w:sz="0" w:space="0" w:color="auto"/>
        <w:left w:val="none" w:sz="0" w:space="0" w:color="auto"/>
        <w:bottom w:val="none" w:sz="0" w:space="0" w:color="auto"/>
        <w:right w:val="none" w:sz="0" w:space="0" w:color="auto"/>
      </w:divBdr>
    </w:div>
    <w:div w:id="1218207312">
      <w:bodyDiv w:val="1"/>
      <w:marLeft w:val="0"/>
      <w:marRight w:val="0"/>
      <w:marTop w:val="0"/>
      <w:marBottom w:val="0"/>
      <w:divBdr>
        <w:top w:val="none" w:sz="0" w:space="0" w:color="auto"/>
        <w:left w:val="none" w:sz="0" w:space="0" w:color="auto"/>
        <w:bottom w:val="none" w:sz="0" w:space="0" w:color="auto"/>
        <w:right w:val="none" w:sz="0" w:space="0" w:color="auto"/>
      </w:divBdr>
    </w:div>
    <w:div w:id="1463577871">
      <w:bodyDiv w:val="1"/>
      <w:marLeft w:val="0"/>
      <w:marRight w:val="0"/>
      <w:marTop w:val="0"/>
      <w:marBottom w:val="0"/>
      <w:divBdr>
        <w:top w:val="none" w:sz="0" w:space="0" w:color="auto"/>
        <w:left w:val="none" w:sz="0" w:space="0" w:color="auto"/>
        <w:bottom w:val="none" w:sz="0" w:space="0" w:color="auto"/>
        <w:right w:val="none" w:sz="0" w:space="0" w:color="auto"/>
      </w:divBdr>
    </w:div>
    <w:div w:id="1490251892">
      <w:bodyDiv w:val="1"/>
      <w:marLeft w:val="0"/>
      <w:marRight w:val="0"/>
      <w:marTop w:val="0"/>
      <w:marBottom w:val="0"/>
      <w:divBdr>
        <w:top w:val="none" w:sz="0" w:space="0" w:color="auto"/>
        <w:left w:val="none" w:sz="0" w:space="0" w:color="auto"/>
        <w:bottom w:val="none" w:sz="0" w:space="0" w:color="auto"/>
        <w:right w:val="none" w:sz="0" w:space="0" w:color="auto"/>
      </w:divBdr>
    </w:div>
    <w:div w:id="1521892442">
      <w:bodyDiv w:val="1"/>
      <w:marLeft w:val="0"/>
      <w:marRight w:val="0"/>
      <w:marTop w:val="0"/>
      <w:marBottom w:val="0"/>
      <w:divBdr>
        <w:top w:val="none" w:sz="0" w:space="0" w:color="auto"/>
        <w:left w:val="none" w:sz="0" w:space="0" w:color="auto"/>
        <w:bottom w:val="none" w:sz="0" w:space="0" w:color="auto"/>
        <w:right w:val="none" w:sz="0" w:space="0" w:color="auto"/>
      </w:divBdr>
    </w:div>
    <w:div w:id="1598901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91138EAF8E3641BE5BF3D9C226E345" ma:contentTypeVersion="12" ma:contentTypeDescription="Create a new document." ma:contentTypeScope="" ma:versionID="118a5d43a4e0874774560081b5ea5431">
  <xsd:schema xmlns:xsd="http://www.w3.org/2001/XMLSchema" xmlns:xs="http://www.w3.org/2001/XMLSchema" xmlns:p="http://schemas.microsoft.com/office/2006/metadata/properties" xmlns:ns3="014cb118-97c7-4a26-9d8d-1512a450d515" xmlns:ns4="3968b266-cbf2-4b79-9339-d4b8039c13d6" targetNamespace="http://schemas.microsoft.com/office/2006/metadata/properties" ma:root="true" ma:fieldsID="1d9b7f9f3ca2653d0ca8b8695a18e396" ns3:_="" ns4:_="">
    <xsd:import namespace="014cb118-97c7-4a26-9d8d-1512a450d515"/>
    <xsd:import namespace="3968b266-cbf2-4b79-9339-d4b8039c13d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4cb118-97c7-4a26-9d8d-1512a450d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68b266-cbf2-4b79-9339-d4b8039c13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C884-A064-4A4E-8B59-E19DBB160567}">
  <ds:schemaRefs>
    <ds:schemaRef ds:uri="http://schemas.microsoft.com/office/infopath/2007/PartnerControls"/>
    <ds:schemaRef ds:uri="http://purl.org/dc/terms/"/>
    <ds:schemaRef ds:uri="014cb118-97c7-4a26-9d8d-1512a450d515"/>
    <ds:schemaRef ds:uri="http://schemas.openxmlformats.org/package/2006/metadata/core-properties"/>
    <ds:schemaRef ds:uri="http://purl.org/dc/elements/1.1/"/>
    <ds:schemaRef ds:uri="3968b266-cbf2-4b79-9339-d4b8039c13d6"/>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6989A65D-3C1D-4348-956B-7215AD23744B}">
  <ds:schemaRefs>
    <ds:schemaRef ds:uri="http://schemas.microsoft.com/sharepoint/v3/contenttype/forms"/>
  </ds:schemaRefs>
</ds:datastoreItem>
</file>

<file path=customXml/itemProps3.xml><?xml version="1.0" encoding="utf-8"?>
<ds:datastoreItem xmlns:ds="http://schemas.openxmlformats.org/officeDocument/2006/customXml" ds:itemID="{E29E75D7-148B-4158-8629-3E7301B98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4cb118-97c7-4a26-9d8d-1512a450d515"/>
    <ds:schemaRef ds:uri="3968b266-cbf2-4b79-9339-d4b8039c1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9DDF1E-18A1-4335-983F-F76B9258A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2719</Words>
  <Characters>15502</Characters>
  <Application>Microsoft Office Word</Application>
  <DocSecurity>0</DocSecurity>
  <Lines>129</Lines>
  <Paragraphs>36</Paragraphs>
  <ScaleCrop>false</ScaleCrop>
  <Company/>
  <LinksUpToDate>false</LinksUpToDate>
  <CharactersWithSpaces>18185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王佳臻</cp:lastModifiedBy>
  <cp:revision>2</cp:revision>
  <cp:lastPrinted>2021-01-18T06:42:00Z</cp:lastPrinted>
  <dcterms:created xsi:type="dcterms:W3CDTF">2023-03-30T08:51:00Z</dcterms:created>
  <dcterms:modified xsi:type="dcterms:W3CDTF">2023-03-30T08:51:00Z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0x0101000E91138EAF8E3641BE5BF3D9C226E345</vt:lpwstr>
  </property>
</Properties>
</file>