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A6" w:rsidRDefault="005D11E9">
      <w:pPr>
        <w:jc w:val="center"/>
        <w:rPr>
          <w:rFonts w:eastAsia="標楷體"/>
          <w:color w:val="000000"/>
          <w:sz w:val="56"/>
          <w:szCs w:val="56"/>
        </w:rPr>
      </w:pPr>
      <w:r>
        <w:rPr>
          <w:rFonts w:eastAsia="標楷體" w:hAnsi="標楷體"/>
          <w:color w:val="000000"/>
          <w:sz w:val="56"/>
          <w:szCs w:val="56"/>
        </w:rPr>
        <w:t>電業設備更新汰換計畫</w:t>
      </w:r>
    </w:p>
    <w:p w:rsidR="00B51BA6" w:rsidRDefault="005D11E9">
      <w:pPr>
        <w:numPr>
          <w:ilvl w:val="0"/>
          <w:numId w:val="2"/>
        </w:numPr>
        <w:snapToGrid w:val="0"/>
        <w:rPr>
          <w:rFonts w:eastAsia="標楷體"/>
          <w:color w:val="000000"/>
          <w:sz w:val="48"/>
          <w:szCs w:val="48"/>
        </w:rPr>
      </w:pPr>
      <w:r>
        <w:rPr>
          <w:rFonts w:eastAsia="標楷體" w:hAnsi="標楷體"/>
          <w:color w:val="000000"/>
          <w:sz w:val="48"/>
          <w:szCs w:val="48"/>
        </w:rPr>
        <w:t>電業設備更新汰換規劃</w:t>
      </w:r>
    </w:p>
    <w:p w:rsidR="00B51BA6" w:rsidRDefault="005D11E9">
      <w:pPr>
        <w:snapToGrid w:val="0"/>
        <w:ind w:left="-142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電廠名稱</w:t>
      </w:r>
      <w:r>
        <w:rPr>
          <w:rFonts w:eastAsia="標楷體" w:hAnsi="標楷體"/>
          <w:color w:val="000000"/>
          <w:sz w:val="28"/>
          <w:szCs w:val="28"/>
        </w:rPr>
        <w:t>：</w:t>
      </w:r>
    </w:p>
    <w:tbl>
      <w:tblPr>
        <w:tblStyle w:val="21"/>
        <w:tblpPr w:leftFromText="180" w:rightFromText="180" w:vertAnchor="text" w:horzAnchor="margin" w:tblpY="175"/>
        <w:tblW w:w="15163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689"/>
        <w:gridCol w:w="1417"/>
        <w:gridCol w:w="6237"/>
        <w:gridCol w:w="3119"/>
        <w:gridCol w:w="1701"/>
      </w:tblGrid>
      <w:tr w:rsidR="00B51BA6">
        <w:tc>
          <w:tcPr>
            <w:tcW w:w="2689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電業設備類別</w:t>
            </w:r>
          </w:p>
        </w:tc>
        <w:tc>
          <w:tcPr>
            <w:tcW w:w="1417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是否有更新計畫</w:t>
            </w:r>
          </w:p>
        </w:tc>
        <w:tc>
          <w:tcPr>
            <w:tcW w:w="6237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更新之計畫</w:t>
            </w:r>
            <w:r>
              <w:rPr>
                <w:rFonts w:ascii="標楷體" w:eastAsia="標楷體" w:hAnsi="標楷體" w:cs="細明體" w:hint="eastAsia"/>
                <w:color w:val="FF0000"/>
              </w:rPr>
              <w:t>(更新設備之項目</w:t>
            </w:r>
            <w:r>
              <w:rPr>
                <w:rFonts w:ascii="標楷體" w:eastAsia="標楷體" w:hAnsi="標楷體" w:cs="細明體"/>
                <w:color w:val="FF0000"/>
              </w:rPr>
              <w:t>可自行增加</w:t>
            </w:r>
            <w:r>
              <w:rPr>
                <w:rFonts w:ascii="標楷體" w:eastAsia="標楷體" w:hAnsi="標楷體" w:cs="細明體" w:hint="eastAsia"/>
                <w:color w:val="FF0000"/>
              </w:rPr>
              <w:t>)</w:t>
            </w:r>
          </w:p>
        </w:tc>
        <w:tc>
          <w:tcPr>
            <w:tcW w:w="3119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無更新計畫之原因說明</w:t>
            </w:r>
          </w:p>
        </w:tc>
        <w:tc>
          <w:tcPr>
            <w:tcW w:w="1701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備註</w:t>
            </w: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jc w:val="both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一、鍋爐及附屬設備</w:t>
            </w:r>
          </w:p>
        </w:tc>
        <w:tc>
          <w:tcPr>
            <w:tcW w:w="1417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是□  否□</w:t>
            </w:r>
          </w:p>
        </w:tc>
        <w:tc>
          <w:tcPr>
            <w:tcW w:w="6237" w:type="dxa"/>
            <w:vAlign w:val="center"/>
          </w:tcPr>
          <w:p w:rsidR="00B51BA6" w:rsidRDefault="005D11E9">
            <w:pPr>
              <w:numPr>
                <w:ilvl w:val="0"/>
                <w:numId w:val="3"/>
              </w:num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計畫更換之設備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設備名稱及編號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(1)</w:t>
            </w:r>
            <w:r>
              <w:rPr>
                <w:rFonts w:eastAsia="標楷體"/>
                <w:color w:val="000000"/>
              </w:rPr>
              <w:t>更新時程規劃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tbl>
            <w:tblPr>
              <w:tblW w:w="5454" w:type="dxa"/>
              <w:tblInd w:w="47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877"/>
              <w:gridCol w:w="829"/>
              <w:gridCol w:w="829"/>
              <w:gridCol w:w="829"/>
            </w:tblGrid>
            <w:tr w:rsidR="00B51BA6">
              <w:trPr>
                <w:trHeight w:val="585"/>
              </w:trPr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設備名稱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廠牌名稱與型號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設備位置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汰換年度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數量</w:t>
                  </w:r>
                </w:p>
              </w:tc>
            </w:tr>
            <w:tr w:rsidR="00B51BA6">
              <w:trPr>
                <w:trHeight w:val="292"/>
              </w:trPr>
              <w:tc>
                <w:tcPr>
                  <w:tcW w:w="10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</w:tr>
          </w:tbl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/>
                <w:color w:val="000000"/>
              </w:rPr>
              <w:t>更新計畫說明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預計00年進行相關設備更新，</w:t>
            </w:r>
            <w:r>
              <w:rPr>
                <w:rFonts w:ascii="標楷體" w:eastAsia="標楷體" w:hAnsi="標楷體"/>
                <w:color w:val="000000"/>
              </w:rPr>
              <w:t>……</w:t>
            </w:r>
          </w:p>
          <w:p w:rsidR="00B51BA6" w:rsidRDefault="005D11E9">
            <w:pPr>
              <w:ind w:left="480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/>
                <w:color w:val="000000"/>
              </w:rPr>
              <w:t>預期效益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減少機組故障，提升發電效率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</w:p>
          <w:p w:rsidR="00B51BA6" w:rsidRDefault="005D11E9">
            <w:pPr>
              <w:numPr>
                <w:ilvl w:val="0"/>
                <w:numId w:val="3"/>
              </w:num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計畫更換之設備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設備名稱及編號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(1)</w:t>
            </w:r>
            <w:r>
              <w:rPr>
                <w:rFonts w:eastAsia="標楷體"/>
                <w:color w:val="000000"/>
              </w:rPr>
              <w:t>更新時程規劃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tbl>
            <w:tblPr>
              <w:tblW w:w="5454" w:type="dxa"/>
              <w:tblInd w:w="47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877"/>
              <w:gridCol w:w="829"/>
              <w:gridCol w:w="829"/>
              <w:gridCol w:w="829"/>
            </w:tblGrid>
            <w:tr w:rsidR="00B51BA6">
              <w:trPr>
                <w:trHeight w:val="585"/>
              </w:trPr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設備名稱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廠牌名稱與型號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設備位置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汰換年度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數量</w:t>
                  </w:r>
                </w:p>
              </w:tc>
            </w:tr>
            <w:tr w:rsidR="00B51BA6">
              <w:trPr>
                <w:trHeight w:val="292"/>
              </w:trPr>
              <w:tc>
                <w:tcPr>
                  <w:tcW w:w="10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</w:tr>
          </w:tbl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/>
                <w:color w:val="000000"/>
              </w:rPr>
              <w:t>更新計畫說明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預計00年進行相關設備更新，</w:t>
            </w:r>
            <w:r>
              <w:rPr>
                <w:rFonts w:ascii="標楷體" w:eastAsia="標楷體" w:hAnsi="標楷體"/>
                <w:color w:val="000000"/>
              </w:rPr>
              <w:t>……</w:t>
            </w:r>
          </w:p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/>
                <w:color w:val="000000"/>
              </w:rPr>
              <w:t>預期效益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減少機組故障，提升發電效率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</w:p>
        </w:tc>
        <w:tc>
          <w:tcPr>
            <w:tcW w:w="3119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jc w:val="both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二、汽輪機及附屬設備</w:t>
            </w:r>
          </w:p>
        </w:tc>
        <w:tc>
          <w:tcPr>
            <w:tcW w:w="1417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是□  否□</w:t>
            </w:r>
          </w:p>
        </w:tc>
        <w:tc>
          <w:tcPr>
            <w:tcW w:w="6237" w:type="dxa"/>
            <w:vAlign w:val="center"/>
          </w:tcPr>
          <w:p w:rsidR="00B51BA6" w:rsidRDefault="005D11E9">
            <w:pPr>
              <w:numPr>
                <w:ilvl w:val="0"/>
                <w:numId w:val="4"/>
              </w:num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計畫更換之設備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設備名稱及編號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(1)</w:t>
            </w:r>
            <w:r>
              <w:rPr>
                <w:rFonts w:eastAsia="標楷體"/>
                <w:color w:val="000000"/>
              </w:rPr>
              <w:t>更新時程規劃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tbl>
            <w:tblPr>
              <w:tblW w:w="5454" w:type="dxa"/>
              <w:tblInd w:w="47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877"/>
              <w:gridCol w:w="829"/>
              <w:gridCol w:w="829"/>
              <w:gridCol w:w="829"/>
            </w:tblGrid>
            <w:tr w:rsidR="00B51BA6">
              <w:trPr>
                <w:trHeight w:val="585"/>
              </w:trPr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lastRenderedPageBreak/>
                    <w:t>設備名稱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廠牌名稱與型號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設備位置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汰換年度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數量</w:t>
                  </w:r>
                </w:p>
              </w:tc>
            </w:tr>
            <w:tr w:rsidR="00B51BA6">
              <w:trPr>
                <w:trHeight w:val="292"/>
              </w:trPr>
              <w:tc>
                <w:tcPr>
                  <w:tcW w:w="10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</w:tr>
          </w:tbl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/>
                <w:color w:val="000000"/>
              </w:rPr>
              <w:t>更新計畫說明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預計00年進行相關設備更新，</w:t>
            </w:r>
            <w:r>
              <w:rPr>
                <w:rFonts w:ascii="標楷體" w:eastAsia="標楷體" w:hAnsi="標楷體"/>
                <w:color w:val="000000"/>
              </w:rPr>
              <w:t>……</w:t>
            </w:r>
          </w:p>
          <w:p w:rsidR="00B51BA6" w:rsidRDefault="005D11E9">
            <w:pPr>
              <w:ind w:left="480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/>
                <w:color w:val="000000"/>
              </w:rPr>
              <w:t>預期效益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減少機組故障，提升發電效率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</w:p>
        </w:tc>
        <w:tc>
          <w:tcPr>
            <w:tcW w:w="3119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jc w:val="both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三、氣渦輪機及附屬設備</w:t>
            </w:r>
          </w:p>
        </w:tc>
        <w:tc>
          <w:tcPr>
            <w:tcW w:w="1417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是□  否□</w:t>
            </w:r>
          </w:p>
        </w:tc>
        <w:tc>
          <w:tcPr>
            <w:tcW w:w="6237" w:type="dxa"/>
            <w:vAlign w:val="center"/>
          </w:tcPr>
          <w:p w:rsidR="00B51BA6" w:rsidRDefault="005D11E9">
            <w:pPr>
              <w:numPr>
                <w:ilvl w:val="0"/>
                <w:numId w:val="5"/>
              </w:num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計畫更換之設備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設備名稱及編號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(1)</w:t>
            </w:r>
            <w:r>
              <w:rPr>
                <w:rFonts w:eastAsia="標楷體"/>
                <w:color w:val="000000"/>
              </w:rPr>
              <w:t>更新時程規劃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tbl>
            <w:tblPr>
              <w:tblW w:w="5454" w:type="dxa"/>
              <w:tblInd w:w="47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877"/>
              <w:gridCol w:w="829"/>
              <w:gridCol w:w="829"/>
              <w:gridCol w:w="829"/>
            </w:tblGrid>
            <w:tr w:rsidR="00B51BA6">
              <w:trPr>
                <w:trHeight w:val="585"/>
              </w:trPr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設備名稱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廠牌名稱與型號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設備位置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汰換年度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數量</w:t>
                  </w:r>
                </w:p>
              </w:tc>
            </w:tr>
            <w:tr w:rsidR="00B51BA6">
              <w:trPr>
                <w:trHeight w:val="292"/>
              </w:trPr>
              <w:tc>
                <w:tcPr>
                  <w:tcW w:w="10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</w:tr>
          </w:tbl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/>
                <w:color w:val="000000"/>
              </w:rPr>
              <w:t>更新計畫說明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預計00年進行相關設備更新，</w:t>
            </w:r>
            <w:r>
              <w:rPr>
                <w:rFonts w:ascii="標楷體" w:eastAsia="標楷體" w:hAnsi="標楷體"/>
                <w:color w:val="000000"/>
              </w:rPr>
              <w:t>……</w:t>
            </w:r>
          </w:p>
          <w:p w:rsidR="00B51BA6" w:rsidRDefault="005D11E9">
            <w:pPr>
              <w:ind w:left="480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/>
                <w:color w:val="000000"/>
              </w:rPr>
              <w:t>預期效益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減少機組故障，提升發電效率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</w:p>
        </w:tc>
        <w:tc>
          <w:tcPr>
            <w:tcW w:w="3119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jc w:val="both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四、內燃機及附屬設備</w:t>
            </w:r>
          </w:p>
        </w:tc>
        <w:tc>
          <w:tcPr>
            <w:tcW w:w="1417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是□  否□</w:t>
            </w:r>
          </w:p>
        </w:tc>
        <w:tc>
          <w:tcPr>
            <w:tcW w:w="6237" w:type="dxa"/>
            <w:vAlign w:val="center"/>
          </w:tcPr>
          <w:p w:rsidR="00B51BA6" w:rsidRDefault="005D11E9">
            <w:pPr>
              <w:numPr>
                <w:ilvl w:val="0"/>
                <w:numId w:val="6"/>
              </w:num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計畫更換之設備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設備名稱及編號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(1)</w:t>
            </w:r>
            <w:r>
              <w:rPr>
                <w:rFonts w:eastAsia="標楷體"/>
                <w:color w:val="000000"/>
              </w:rPr>
              <w:t>更新時程規劃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tbl>
            <w:tblPr>
              <w:tblW w:w="5454" w:type="dxa"/>
              <w:tblInd w:w="47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877"/>
              <w:gridCol w:w="829"/>
              <w:gridCol w:w="829"/>
              <w:gridCol w:w="829"/>
            </w:tblGrid>
            <w:tr w:rsidR="00B51BA6">
              <w:trPr>
                <w:trHeight w:val="585"/>
              </w:trPr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設備名稱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廠牌名稱與型號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設備位置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汰換年度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數量</w:t>
                  </w:r>
                </w:p>
              </w:tc>
            </w:tr>
            <w:tr w:rsidR="00B51BA6">
              <w:trPr>
                <w:trHeight w:val="292"/>
              </w:trPr>
              <w:tc>
                <w:tcPr>
                  <w:tcW w:w="10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</w:tr>
          </w:tbl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/>
                <w:color w:val="000000"/>
              </w:rPr>
              <w:t>更新計畫說明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預計00年進行相關設備更新，</w:t>
            </w:r>
            <w:r>
              <w:rPr>
                <w:rFonts w:ascii="標楷體" w:eastAsia="標楷體" w:hAnsi="標楷體"/>
                <w:color w:val="000000"/>
              </w:rPr>
              <w:t>……</w:t>
            </w:r>
          </w:p>
          <w:p w:rsidR="00B51BA6" w:rsidRDefault="005D11E9">
            <w:pPr>
              <w:ind w:left="480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/>
                <w:color w:val="000000"/>
              </w:rPr>
              <w:t>預期效益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減少機組故障，提升發電效率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</w:p>
        </w:tc>
        <w:tc>
          <w:tcPr>
            <w:tcW w:w="3119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rPr>
          <w:trHeight w:val="2650"/>
        </w:trPr>
        <w:tc>
          <w:tcPr>
            <w:tcW w:w="2689" w:type="dxa"/>
            <w:vAlign w:val="center"/>
          </w:tcPr>
          <w:p w:rsidR="00B51BA6" w:rsidRDefault="005D11E9">
            <w:pPr>
              <w:ind w:left="461" w:hangingChars="192" w:hanging="461"/>
              <w:jc w:val="both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hint="eastAsia"/>
                <w:szCs w:val="22"/>
              </w:rPr>
              <w:lastRenderedPageBreak/>
              <w:t>五、水輪機設備及附屬設備</w:t>
            </w:r>
          </w:p>
        </w:tc>
        <w:tc>
          <w:tcPr>
            <w:tcW w:w="1417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是□  否□</w:t>
            </w:r>
          </w:p>
        </w:tc>
        <w:tc>
          <w:tcPr>
            <w:tcW w:w="6237" w:type="dxa"/>
            <w:vAlign w:val="center"/>
          </w:tcPr>
          <w:p w:rsidR="00B51BA6" w:rsidRDefault="005D11E9">
            <w:pPr>
              <w:numPr>
                <w:ilvl w:val="0"/>
                <w:numId w:val="7"/>
              </w:num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計畫更換之設備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設備名稱及編號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(1)</w:t>
            </w:r>
            <w:r>
              <w:rPr>
                <w:rFonts w:eastAsia="標楷體"/>
                <w:color w:val="000000"/>
              </w:rPr>
              <w:t>更新時程規劃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tbl>
            <w:tblPr>
              <w:tblW w:w="5454" w:type="dxa"/>
              <w:tblInd w:w="47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877"/>
              <w:gridCol w:w="829"/>
              <w:gridCol w:w="829"/>
              <w:gridCol w:w="829"/>
            </w:tblGrid>
            <w:tr w:rsidR="00B51BA6">
              <w:trPr>
                <w:trHeight w:val="585"/>
              </w:trPr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設備名稱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廠牌名稱與型號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設備位置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汰換年度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數量</w:t>
                  </w:r>
                </w:p>
              </w:tc>
            </w:tr>
            <w:tr w:rsidR="00B51BA6">
              <w:trPr>
                <w:trHeight w:val="292"/>
              </w:trPr>
              <w:tc>
                <w:tcPr>
                  <w:tcW w:w="10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</w:tr>
          </w:tbl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/>
                <w:color w:val="000000"/>
              </w:rPr>
              <w:t>更新計畫說明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預計00年進行相關設備更新，</w:t>
            </w:r>
            <w:r>
              <w:rPr>
                <w:rFonts w:ascii="標楷體" w:eastAsia="標楷體" w:hAnsi="標楷體"/>
                <w:color w:val="000000"/>
              </w:rPr>
              <w:t>……</w:t>
            </w:r>
          </w:p>
          <w:p w:rsidR="00B51BA6" w:rsidRDefault="005D11E9">
            <w:pPr>
              <w:ind w:left="480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/>
                <w:color w:val="000000"/>
              </w:rPr>
              <w:t>預期效益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減少機組故障，提升發電效率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</w:p>
        </w:tc>
        <w:tc>
          <w:tcPr>
            <w:tcW w:w="3119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rPr>
          <w:trHeight w:val="2688"/>
        </w:trPr>
        <w:tc>
          <w:tcPr>
            <w:tcW w:w="2689" w:type="dxa"/>
            <w:vAlign w:val="center"/>
          </w:tcPr>
          <w:p w:rsidR="00B51BA6" w:rsidRDefault="005D11E9">
            <w:pPr>
              <w:ind w:left="461" w:hangingChars="192" w:hanging="461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六、發電機及附屬設備</w:t>
            </w:r>
          </w:p>
        </w:tc>
        <w:tc>
          <w:tcPr>
            <w:tcW w:w="1417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是□  否□</w:t>
            </w:r>
          </w:p>
        </w:tc>
        <w:tc>
          <w:tcPr>
            <w:tcW w:w="6237" w:type="dxa"/>
            <w:vAlign w:val="center"/>
          </w:tcPr>
          <w:p w:rsidR="00B51BA6" w:rsidRDefault="005D11E9">
            <w:pPr>
              <w:numPr>
                <w:ilvl w:val="0"/>
                <w:numId w:val="8"/>
              </w:num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計畫更換之設備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設備名稱及編號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B51BA6" w:rsidRDefault="005D11E9">
            <w:pPr>
              <w:numPr>
                <w:ilvl w:val="0"/>
                <w:numId w:val="9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t>更新時程規劃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tbl>
            <w:tblPr>
              <w:tblW w:w="5454" w:type="dxa"/>
              <w:tblInd w:w="47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877"/>
              <w:gridCol w:w="829"/>
              <w:gridCol w:w="829"/>
              <w:gridCol w:w="829"/>
            </w:tblGrid>
            <w:tr w:rsidR="00B51BA6">
              <w:trPr>
                <w:trHeight w:val="585"/>
              </w:trPr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設備名稱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廠牌名稱與型號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設備位置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汰換年度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數量</w:t>
                  </w:r>
                </w:p>
              </w:tc>
            </w:tr>
            <w:tr w:rsidR="00B51BA6">
              <w:trPr>
                <w:trHeight w:val="292"/>
              </w:trPr>
              <w:tc>
                <w:tcPr>
                  <w:tcW w:w="10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</w:tr>
          </w:tbl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/>
                <w:color w:val="000000"/>
              </w:rPr>
              <w:t>更新計畫說明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預計00年進行相關設備更新，</w:t>
            </w:r>
            <w:r>
              <w:rPr>
                <w:rFonts w:ascii="標楷體" w:eastAsia="標楷體" w:hAnsi="標楷體"/>
                <w:color w:val="000000"/>
              </w:rPr>
              <w:t>……</w:t>
            </w:r>
          </w:p>
          <w:p w:rsidR="00B51BA6" w:rsidRDefault="005D11E9">
            <w:pPr>
              <w:ind w:left="480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/>
                <w:color w:val="000000"/>
              </w:rPr>
              <w:t>預期效益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減少機組故障，提升發電效率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</w:p>
        </w:tc>
        <w:tc>
          <w:tcPr>
            <w:tcW w:w="3119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461" w:hangingChars="192" w:hanging="461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七、變壓器及其附屬設備</w:t>
            </w:r>
          </w:p>
        </w:tc>
        <w:tc>
          <w:tcPr>
            <w:tcW w:w="1417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是□  否□</w:t>
            </w:r>
          </w:p>
        </w:tc>
        <w:tc>
          <w:tcPr>
            <w:tcW w:w="6237" w:type="dxa"/>
            <w:vAlign w:val="center"/>
          </w:tcPr>
          <w:p w:rsidR="00B51BA6" w:rsidRDefault="005D11E9">
            <w:pPr>
              <w:numPr>
                <w:ilvl w:val="0"/>
                <w:numId w:val="10"/>
              </w:num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計畫更換之設備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設備名稱及編號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B51BA6" w:rsidRDefault="005D11E9">
            <w:pPr>
              <w:numPr>
                <w:ilvl w:val="0"/>
                <w:numId w:val="11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t>更新時程規劃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tbl>
            <w:tblPr>
              <w:tblW w:w="5454" w:type="dxa"/>
              <w:tblInd w:w="47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877"/>
              <w:gridCol w:w="829"/>
              <w:gridCol w:w="829"/>
              <w:gridCol w:w="829"/>
            </w:tblGrid>
            <w:tr w:rsidR="00B51BA6">
              <w:trPr>
                <w:trHeight w:val="585"/>
              </w:trPr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設備名稱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廠牌名稱與型號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設備位置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汰換年度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數量</w:t>
                  </w:r>
                </w:p>
              </w:tc>
            </w:tr>
            <w:tr w:rsidR="00B51BA6">
              <w:trPr>
                <w:trHeight w:val="292"/>
              </w:trPr>
              <w:tc>
                <w:tcPr>
                  <w:tcW w:w="10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</w:tr>
          </w:tbl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/>
                <w:color w:val="000000"/>
              </w:rPr>
              <w:t>更新計畫說明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預計00年進行相關設備更新，</w:t>
            </w:r>
            <w:r>
              <w:rPr>
                <w:rFonts w:ascii="標楷體" w:eastAsia="標楷體" w:hAnsi="標楷體"/>
                <w:color w:val="000000"/>
              </w:rPr>
              <w:t>……</w:t>
            </w:r>
          </w:p>
          <w:p w:rsidR="00B51BA6" w:rsidRDefault="005D11E9">
            <w:pPr>
              <w:ind w:left="480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/>
                <w:color w:val="000000"/>
              </w:rPr>
              <w:t>預期效益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減少機組故障，提升發電效率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</w:p>
        </w:tc>
        <w:tc>
          <w:tcPr>
            <w:tcW w:w="3119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461" w:hangingChars="192" w:hanging="461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八、開關設備及附屬設備</w:t>
            </w:r>
          </w:p>
        </w:tc>
        <w:tc>
          <w:tcPr>
            <w:tcW w:w="1417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是□  否□</w:t>
            </w:r>
          </w:p>
        </w:tc>
        <w:tc>
          <w:tcPr>
            <w:tcW w:w="6237" w:type="dxa"/>
            <w:vAlign w:val="center"/>
          </w:tcPr>
          <w:p w:rsidR="00B51BA6" w:rsidRDefault="005D11E9">
            <w:pPr>
              <w:numPr>
                <w:ilvl w:val="0"/>
                <w:numId w:val="12"/>
              </w:num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計畫更換之設備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設備名稱及編號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B51BA6" w:rsidRDefault="005D11E9">
            <w:pPr>
              <w:numPr>
                <w:ilvl w:val="0"/>
                <w:numId w:val="1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t>更新時程規劃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tbl>
            <w:tblPr>
              <w:tblW w:w="5454" w:type="dxa"/>
              <w:tblInd w:w="47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877"/>
              <w:gridCol w:w="829"/>
              <w:gridCol w:w="829"/>
              <w:gridCol w:w="829"/>
            </w:tblGrid>
            <w:tr w:rsidR="00B51BA6">
              <w:trPr>
                <w:trHeight w:val="585"/>
              </w:trPr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lastRenderedPageBreak/>
                    <w:t>設備名稱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廠牌名稱與型號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設備位置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汰換年度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數量</w:t>
                  </w:r>
                </w:p>
              </w:tc>
            </w:tr>
            <w:tr w:rsidR="00B51BA6">
              <w:trPr>
                <w:trHeight w:val="292"/>
              </w:trPr>
              <w:tc>
                <w:tcPr>
                  <w:tcW w:w="10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</w:tr>
          </w:tbl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/>
                <w:color w:val="000000"/>
              </w:rPr>
              <w:t>更新計畫說明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預計00年進行相關設備更新，</w:t>
            </w:r>
            <w:r>
              <w:rPr>
                <w:rFonts w:ascii="標楷體" w:eastAsia="標楷體" w:hAnsi="標楷體"/>
                <w:color w:val="000000"/>
              </w:rPr>
              <w:t>……</w:t>
            </w:r>
          </w:p>
          <w:p w:rsidR="00B51BA6" w:rsidRDefault="005D11E9">
            <w:pPr>
              <w:ind w:left="480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/>
                <w:color w:val="000000"/>
              </w:rPr>
              <w:t>預期效益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減少機組故障，提升發電效率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</w:p>
        </w:tc>
        <w:tc>
          <w:tcPr>
            <w:tcW w:w="3119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461" w:hangingChars="192" w:hanging="461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九、避雷器設備及附屬設備</w:t>
            </w:r>
          </w:p>
        </w:tc>
        <w:tc>
          <w:tcPr>
            <w:tcW w:w="1417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是□  否□</w:t>
            </w:r>
          </w:p>
        </w:tc>
        <w:tc>
          <w:tcPr>
            <w:tcW w:w="6237" w:type="dxa"/>
            <w:vAlign w:val="center"/>
          </w:tcPr>
          <w:p w:rsidR="00B51BA6" w:rsidRDefault="005D11E9">
            <w:pPr>
              <w:numPr>
                <w:ilvl w:val="0"/>
                <w:numId w:val="14"/>
              </w:num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計畫更換之設備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設備名稱及編號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B51BA6" w:rsidRDefault="005D11E9">
            <w:pPr>
              <w:numPr>
                <w:ilvl w:val="0"/>
                <w:numId w:val="15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t>更新時程規劃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tbl>
            <w:tblPr>
              <w:tblW w:w="5454" w:type="dxa"/>
              <w:tblInd w:w="47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877"/>
              <w:gridCol w:w="829"/>
              <w:gridCol w:w="829"/>
              <w:gridCol w:w="829"/>
            </w:tblGrid>
            <w:tr w:rsidR="00B51BA6">
              <w:trPr>
                <w:trHeight w:val="585"/>
              </w:trPr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設備名稱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廠牌名稱與型號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設備位置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汰換年度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數量</w:t>
                  </w:r>
                </w:p>
              </w:tc>
            </w:tr>
            <w:tr w:rsidR="00B51BA6">
              <w:trPr>
                <w:trHeight w:val="292"/>
              </w:trPr>
              <w:tc>
                <w:tcPr>
                  <w:tcW w:w="10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</w:tr>
          </w:tbl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/>
                <w:color w:val="000000"/>
              </w:rPr>
              <w:t>更新計畫說明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預計00年進行相關設備更新，</w:t>
            </w:r>
            <w:r>
              <w:rPr>
                <w:rFonts w:ascii="標楷體" w:eastAsia="標楷體" w:hAnsi="標楷體"/>
                <w:color w:val="000000"/>
              </w:rPr>
              <w:t>……</w:t>
            </w:r>
          </w:p>
          <w:p w:rsidR="00B51BA6" w:rsidRDefault="005D11E9">
            <w:pPr>
              <w:ind w:left="480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/>
                <w:color w:val="000000"/>
              </w:rPr>
              <w:t>預期效益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減少機組故障，提升發電效率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</w:p>
        </w:tc>
        <w:tc>
          <w:tcPr>
            <w:tcW w:w="3119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461" w:hangingChars="192" w:hanging="461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十、比壓器、比流器及附屬設備</w:t>
            </w:r>
          </w:p>
        </w:tc>
        <w:tc>
          <w:tcPr>
            <w:tcW w:w="1417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是□  否□</w:t>
            </w:r>
          </w:p>
        </w:tc>
        <w:tc>
          <w:tcPr>
            <w:tcW w:w="6237" w:type="dxa"/>
            <w:vAlign w:val="center"/>
          </w:tcPr>
          <w:p w:rsidR="00B51BA6" w:rsidRDefault="005D11E9">
            <w:pPr>
              <w:numPr>
                <w:ilvl w:val="0"/>
                <w:numId w:val="16"/>
              </w:num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計畫更換之設備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設備名稱及編號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B51BA6" w:rsidRDefault="005D11E9">
            <w:pPr>
              <w:numPr>
                <w:ilvl w:val="0"/>
                <w:numId w:val="17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t>更新時程規劃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tbl>
            <w:tblPr>
              <w:tblW w:w="5454" w:type="dxa"/>
              <w:tblInd w:w="47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877"/>
              <w:gridCol w:w="829"/>
              <w:gridCol w:w="829"/>
              <w:gridCol w:w="829"/>
            </w:tblGrid>
            <w:tr w:rsidR="00B51BA6">
              <w:trPr>
                <w:trHeight w:val="585"/>
              </w:trPr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設備名稱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廠牌名稱與型號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設備位置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汰換年度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數量</w:t>
                  </w:r>
                </w:p>
              </w:tc>
            </w:tr>
            <w:tr w:rsidR="00B51BA6">
              <w:trPr>
                <w:trHeight w:val="292"/>
              </w:trPr>
              <w:tc>
                <w:tcPr>
                  <w:tcW w:w="10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</w:tr>
          </w:tbl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/>
                <w:color w:val="000000"/>
              </w:rPr>
              <w:t>更新計畫說明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預計00年進行相關設備更新，</w:t>
            </w:r>
            <w:r>
              <w:rPr>
                <w:rFonts w:ascii="標楷體" w:eastAsia="標楷體" w:hAnsi="標楷體"/>
                <w:color w:val="000000"/>
              </w:rPr>
              <w:t>……</w:t>
            </w:r>
          </w:p>
          <w:p w:rsidR="00B51BA6" w:rsidRDefault="005D11E9">
            <w:pPr>
              <w:ind w:left="480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/>
                <w:color w:val="000000"/>
              </w:rPr>
              <w:t>預期效益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減少機組故障，提升發電效率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</w:p>
        </w:tc>
        <w:tc>
          <w:tcPr>
            <w:tcW w:w="3119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713" w:hangingChars="297" w:hanging="713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十一、電力電容器、電抗器及附屬設備</w:t>
            </w:r>
          </w:p>
        </w:tc>
        <w:tc>
          <w:tcPr>
            <w:tcW w:w="1417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是□  否□</w:t>
            </w:r>
          </w:p>
        </w:tc>
        <w:tc>
          <w:tcPr>
            <w:tcW w:w="6237" w:type="dxa"/>
            <w:vAlign w:val="center"/>
          </w:tcPr>
          <w:p w:rsidR="00B51BA6" w:rsidRDefault="005D11E9">
            <w:pPr>
              <w:numPr>
                <w:ilvl w:val="0"/>
                <w:numId w:val="18"/>
              </w:num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計畫更換之設備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設備名稱及編號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B51BA6" w:rsidRDefault="005D11E9">
            <w:pPr>
              <w:numPr>
                <w:ilvl w:val="0"/>
                <w:numId w:val="19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t>更新時程規劃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tbl>
            <w:tblPr>
              <w:tblW w:w="5454" w:type="dxa"/>
              <w:tblInd w:w="47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877"/>
              <w:gridCol w:w="829"/>
              <w:gridCol w:w="829"/>
              <w:gridCol w:w="829"/>
            </w:tblGrid>
            <w:tr w:rsidR="00B51BA6">
              <w:trPr>
                <w:trHeight w:val="585"/>
              </w:trPr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設備名稱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廠牌名稱與型號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設備位置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汰換年度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數量</w:t>
                  </w:r>
                </w:p>
              </w:tc>
            </w:tr>
            <w:tr w:rsidR="00B51BA6">
              <w:trPr>
                <w:trHeight w:val="292"/>
              </w:trPr>
              <w:tc>
                <w:tcPr>
                  <w:tcW w:w="10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</w:tr>
          </w:tbl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(2)</w:t>
            </w:r>
            <w:r>
              <w:rPr>
                <w:rFonts w:eastAsia="標楷體"/>
                <w:color w:val="000000"/>
              </w:rPr>
              <w:t>更新計畫說明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預計00年進行相關設備更新，</w:t>
            </w:r>
            <w:r>
              <w:rPr>
                <w:rFonts w:ascii="標楷體" w:eastAsia="標楷體" w:hAnsi="標楷體"/>
                <w:color w:val="000000"/>
              </w:rPr>
              <w:t>……</w:t>
            </w:r>
          </w:p>
          <w:p w:rsidR="00B51BA6" w:rsidRDefault="005D11E9">
            <w:pPr>
              <w:ind w:left="480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/>
                <w:color w:val="000000"/>
              </w:rPr>
              <w:t>預期效益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減少機組故障，提升發電效率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</w:p>
        </w:tc>
        <w:tc>
          <w:tcPr>
            <w:tcW w:w="3119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713" w:hangingChars="297" w:hanging="713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十二、蓄電池組及其附屬設備</w:t>
            </w:r>
          </w:p>
        </w:tc>
        <w:tc>
          <w:tcPr>
            <w:tcW w:w="1417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是□  否□</w:t>
            </w:r>
          </w:p>
        </w:tc>
        <w:tc>
          <w:tcPr>
            <w:tcW w:w="6237" w:type="dxa"/>
            <w:vAlign w:val="center"/>
          </w:tcPr>
          <w:p w:rsidR="00B51BA6" w:rsidRDefault="005D11E9">
            <w:pPr>
              <w:numPr>
                <w:ilvl w:val="0"/>
                <w:numId w:val="20"/>
              </w:num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計畫更換之設備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設備名稱及編號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B51BA6" w:rsidRDefault="005D11E9">
            <w:pPr>
              <w:numPr>
                <w:ilvl w:val="0"/>
                <w:numId w:val="21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t>更新時程規劃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tbl>
            <w:tblPr>
              <w:tblW w:w="5454" w:type="dxa"/>
              <w:tblInd w:w="47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877"/>
              <w:gridCol w:w="829"/>
              <w:gridCol w:w="829"/>
              <w:gridCol w:w="829"/>
            </w:tblGrid>
            <w:tr w:rsidR="00B51BA6">
              <w:trPr>
                <w:trHeight w:val="585"/>
              </w:trPr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設備名稱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廠牌名稱與型號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設備位置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汰換年度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數量</w:t>
                  </w:r>
                </w:p>
              </w:tc>
            </w:tr>
            <w:tr w:rsidR="00B51BA6">
              <w:trPr>
                <w:trHeight w:val="292"/>
              </w:trPr>
              <w:tc>
                <w:tcPr>
                  <w:tcW w:w="10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</w:tr>
          </w:tbl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/>
                <w:color w:val="000000"/>
              </w:rPr>
              <w:t>更新計畫說明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預計00年進行相關設備更新，</w:t>
            </w:r>
            <w:r>
              <w:rPr>
                <w:rFonts w:ascii="標楷體" w:eastAsia="標楷體" w:hAnsi="標楷體"/>
                <w:color w:val="000000"/>
              </w:rPr>
              <w:t>……</w:t>
            </w:r>
          </w:p>
          <w:p w:rsidR="00B51BA6" w:rsidRDefault="005D11E9">
            <w:pPr>
              <w:ind w:left="480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/>
                <w:color w:val="000000"/>
              </w:rPr>
              <w:t>預期效益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減少機組故障，提升發電效率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</w:p>
        </w:tc>
        <w:tc>
          <w:tcPr>
            <w:tcW w:w="3119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713" w:hangingChars="297" w:hanging="713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十三、保護電驛設備及其附屬設備</w:t>
            </w:r>
          </w:p>
        </w:tc>
        <w:tc>
          <w:tcPr>
            <w:tcW w:w="1417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是□  否□</w:t>
            </w:r>
          </w:p>
        </w:tc>
        <w:tc>
          <w:tcPr>
            <w:tcW w:w="6237" w:type="dxa"/>
            <w:vAlign w:val="center"/>
          </w:tcPr>
          <w:p w:rsidR="00B51BA6" w:rsidRDefault="005D11E9">
            <w:pPr>
              <w:numPr>
                <w:ilvl w:val="0"/>
                <w:numId w:val="22"/>
              </w:num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計畫更換之設備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設備名稱及編號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B51BA6" w:rsidRDefault="005D11E9">
            <w:pPr>
              <w:numPr>
                <w:ilvl w:val="0"/>
                <w:numId w:val="2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t>更新時程規劃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tbl>
            <w:tblPr>
              <w:tblW w:w="5454" w:type="dxa"/>
              <w:tblInd w:w="47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877"/>
              <w:gridCol w:w="829"/>
              <w:gridCol w:w="829"/>
              <w:gridCol w:w="829"/>
            </w:tblGrid>
            <w:tr w:rsidR="00B51BA6">
              <w:trPr>
                <w:trHeight w:val="585"/>
              </w:trPr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設備名稱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廠牌名稱與型號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設備位置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汰換年度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數量</w:t>
                  </w:r>
                </w:p>
              </w:tc>
            </w:tr>
            <w:tr w:rsidR="00B51BA6">
              <w:trPr>
                <w:trHeight w:val="292"/>
              </w:trPr>
              <w:tc>
                <w:tcPr>
                  <w:tcW w:w="10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</w:tr>
          </w:tbl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/>
                <w:color w:val="000000"/>
              </w:rPr>
              <w:t>更新計畫說明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預計00年進行相關設備更新，</w:t>
            </w:r>
            <w:r>
              <w:rPr>
                <w:rFonts w:ascii="標楷體" w:eastAsia="標楷體" w:hAnsi="標楷體"/>
                <w:color w:val="000000"/>
              </w:rPr>
              <w:t>……</w:t>
            </w:r>
          </w:p>
          <w:p w:rsidR="00B51BA6" w:rsidRDefault="005D11E9">
            <w:pPr>
              <w:ind w:left="480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/>
                <w:color w:val="000000"/>
              </w:rPr>
              <w:t>預期效益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減少機組故障，提升發電效率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</w:p>
        </w:tc>
        <w:tc>
          <w:tcPr>
            <w:tcW w:w="3119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713" w:hangingChars="297" w:hanging="713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十四、架空線路及其附屬設備</w:t>
            </w:r>
          </w:p>
        </w:tc>
        <w:tc>
          <w:tcPr>
            <w:tcW w:w="1417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是□  否□</w:t>
            </w:r>
          </w:p>
        </w:tc>
        <w:tc>
          <w:tcPr>
            <w:tcW w:w="6237" w:type="dxa"/>
            <w:vAlign w:val="center"/>
          </w:tcPr>
          <w:p w:rsidR="00B51BA6" w:rsidRDefault="005D11E9">
            <w:pPr>
              <w:numPr>
                <w:ilvl w:val="0"/>
                <w:numId w:val="24"/>
              </w:num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計畫更換之設備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設備名稱及編號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(1)</w:t>
            </w:r>
            <w:r>
              <w:rPr>
                <w:rFonts w:eastAsia="標楷體"/>
                <w:color w:val="000000"/>
              </w:rPr>
              <w:t>更新時程規劃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tbl>
            <w:tblPr>
              <w:tblW w:w="5454" w:type="dxa"/>
              <w:tblInd w:w="47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877"/>
              <w:gridCol w:w="829"/>
              <w:gridCol w:w="829"/>
              <w:gridCol w:w="829"/>
            </w:tblGrid>
            <w:tr w:rsidR="00B51BA6">
              <w:trPr>
                <w:trHeight w:val="585"/>
              </w:trPr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設備名稱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廠牌名稱與型號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設備位置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汰換年度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數量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>/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>長度</w:t>
                  </w:r>
                </w:p>
              </w:tc>
            </w:tr>
            <w:tr w:rsidR="00B51BA6">
              <w:trPr>
                <w:trHeight w:val="292"/>
              </w:trPr>
              <w:tc>
                <w:tcPr>
                  <w:tcW w:w="10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</w:tr>
          </w:tbl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/>
                <w:color w:val="000000"/>
              </w:rPr>
              <w:t>更新計畫說明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預計00年進行相關設備更新，</w:t>
            </w:r>
            <w:r>
              <w:rPr>
                <w:rFonts w:ascii="標楷體" w:eastAsia="標楷體" w:hAnsi="標楷體"/>
                <w:color w:val="000000"/>
              </w:rPr>
              <w:t>……</w:t>
            </w:r>
          </w:p>
          <w:p w:rsidR="00B51BA6" w:rsidRDefault="005D11E9">
            <w:pPr>
              <w:ind w:left="480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/>
                <w:color w:val="000000"/>
              </w:rPr>
              <w:t>預期效益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減少機組故障，提升發電效率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</w:p>
        </w:tc>
        <w:tc>
          <w:tcPr>
            <w:tcW w:w="3119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713" w:hangingChars="297" w:hanging="713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lastRenderedPageBreak/>
              <w:t>十五、地下電纜及附屬設備</w:t>
            </w:r>
          </w:p>
        </w:tc>
        <w:tc>
          <w:tcPr>
            <w:tcW w:w="1417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是□  否□</w:t>
            </w:r>
          </w:p>
        </w:tc>
        <w:tc>
          <w:tcPr>
            <w:tcW w:w="6237" w:type="dxa"/>
            <w:vAlign w:val="center"/>
          </w:tcPr>
          <w:p w:rsidR="00B51BA6" w:rsidRDefault="005D11E9">
            <w:pPr>
              <w:numPr>
                <w:ilvl w:val="0"/>
                <w:numId w:val="25"/>
              </w:num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計畫更換之設備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設備名稱及編號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(1)</w:t>
            </w:r>
            <w:r>
              <w:rPr>
                <w:rFonts w:eastAsia="標楷體"/>
                <w:color w:val="000000"/>
              </w:rPr>
              <w:t>更新時程規劃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tbl>
            <w:tblPr>
              <w:tblW w:w="5454" w:type="dxa"/>
              <w:tblInd w:w="47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877"/>
              <w:gridCol w:w="829"/>
              <w:gridCol w:w="829"/>
              <w:gridCol w:w="829"/>
            </w:tblGrid>
            <w:tr w:rsidR="00B51BA6">
              <w:trPr>
                <w:trHeight w:val="585"/>
              </w:trPr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設備名稱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廠牌名稱與型號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設備位置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汰換年度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>數量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>/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>長度</w:t>
                  </w:r>
                </w:p>
              </w:tc>
            </w:tr>
            <w:tr w:rsidR="00B51BA6">
              <w:trPr>
                <w:trHeight w:val="292"/>
              </w:trPr>
              <w:tc>
                <w:tcPr>
                  <w:tcW w:w="10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</w:tr>
          </w:tbl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/>
                <w:color w:val="000000"/>
              </w:rPr>
              <w:t>更新計畫說明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預計00年進行相關設備更新，</w:t>
            </w:r>
            <w:r>
              <w:rPr>
                <w:rFonts w:ascii="標楷體" w:eastAsia="標楷體" w:hAnsi="標楷體"/>
                <w:color w:val="000000"/>
              </w:rPr>
              <w:t>……</w:t>
            </w:r>
          </w:p>
          <w:p w:rsidR="00B51BA6" w:rsidRDefault="005D11E9">
            <w:pPr>
              <w:ind w:left="480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/>
                <w:color w:val="000000"/>
              </w:rPr>
              <w:t>預期效益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減少機組故障，提升發電效率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</w:p>
        </w:tc>
        <w:tc>
          <w:tcPr>
            <w:tcW w:w="3119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713" w:hangingChars="297" w:hanging="713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十六、通訊設備及附屬設備</w:t>
            </w:r>
          </w:p>
        </w:tc>
        <w:tc>
          <w:tcPr>
            <w:tcW w:w="1417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是□  否□</w:t>
            </w:r>
          </w:p>
        </w:tc>
        <w:tc>
          <w:tcPr>
            <w:tcW w:w="6237" w:type="dxa"/>
            <w:vAlign w:val="center"/>
          </w:tcPr>
          <w:p w:rsidR="00B51BA6" w:rsidRDefault="005D11E9">
            <w:pPr>
              <w:numPr>
                <w:ilvl w:val="0"/>
                <w:numId w:val="26"/>
              </w:num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計畫更換之設備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設備名稱及編號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(1)</w:t>
            </w:r>
            <w:r>
              <w:rPr>
                <w:rFonts w:eastAsia="標楷體"/>
                <w:color w:val="000000"/>
              </w:rPr>
              <w:t>更新時程規劃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tbl>
            <w:tblPr>
              <w:tblW w:w="5454" w:type="dxa"/>
              <w:tblInd w:w="47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877"/>
              <w:gridCol w:w="829"/>
              <w:gridCol w:w="829"/>
              <w:gridCol w:w="829"/>
            </w:tblGrid>
            <w:tr w:rsidR="00B51BA6">
              <w:trPr>
                <w:trHeight w:val="585"/>
              </w:trPr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設備名稱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廠牌名稱與型號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設備位置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汰換年度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數量</w:t>
                  </w:r>
                </w:p>
              </w:tc>
            </w:tr>
            <w:tr w:rsidR="00B51BA6">
              <w:trPr>
                <w:trHeight w:val="292"/>
              </w:trPr>
              <w:tc>
                <w:tcPr>
                  <w:tcW w:w="10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</w:tr>
          </w:tbl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/>
                <w:color w:val="000000"/>
              </w:rPr>
              <w:t>更新計畫說明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預計00年進行相關設備更新，</w:t>
            </w:r>
            <w:r>
              <w:rPr>
                <w:rFonts w:ascii="標楷體" w:eastAsia="標楷體" w:hAnsi="標楷體"/>
                <w:color w:val="000000"/>
              </w:rPr>
              <w:t>……</w:t>
            </w:r>
          </w:p>
          <w:p w:rsidR="00B51BA6" w:rsidRDefault="005D11E9">
            <w:pPr>
              <w:ind w:left="480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/>
                <w:color w:val="000000"/>
              </w:rPr>
              <w:t>預期效益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減少機組故障，提升發電效率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</w:p>
        </w:tc>
        <w:tc>
          <w:tcPr>
            <w:tcW w:w="3119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713" w:hangingChars="297" w:hanging="713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十七、燃料電池設備及附屬設備</w:t>
            </w:r>
          </w:p>
        </w:tc>
        <w:tc>
          <w:tcPr>
            <w:tcW w:w="1417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是□  否□</w:t>
            </w:r>
          </w:p>
        </w:tc>
        <w:tc>
          <w:tcPr>
            <w:tcW w:w="6237" w:type="dxa"/>
            <w:vAlign w:val="center"/>
          </w:tcPr>
          <w:p w:rsidR="00B51BA6" w:rsidRDefault="005D11E9">
            <w:pPr>
              <w:numPr>
                <w:ilvl w:val="0"/>
                <w:numId w:val="27"/>
              </w:num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計畫更換之設備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設備名稱及編號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(1)</w:t>
            </w:r>
            <w:r>
              <w:rPr>
                <w:rFonts w:eastAsia="標楷體"/>
                <w:color w:val="000000"/>
              </w:rPr>
              <w:t>更新時程規劃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tbl>
            <w:tblPr>
              <w:tblW w:w="5454" w:type="dxa"/>
              <w:tblInd w:w="47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877"/>
              <w:gridCol w:w="829"/>
              <w:gridCol w:w="829"/>
              <w:gridCol w:w="829"/>
            </w:tblGrid>
            <w:tr w:rsidR="00B51BA6">
              <w:trPr>
                <w:trHeight w:val="585"/>
              </w:trPr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設備名稱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廠牌名稱與型號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設備位置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汰換年度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數量</w:t>
                  </w:r>
                </w:p>
              </w:tc>
            </w:tr>
            <w:tr w:rsidR="00B51BA6">
              <w:trPr>
                <w:trHeight w:val="292"/>
              </w:trPr>
              <w:tc>
                <w:tcPr>
                  <w:tcW w:w="10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</w:tr>
          </w:tbl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/>
                <w:color w:val="000000"/>
              </w:rPr>
              <w:t>更新計畫說明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預計00年進行相關設備更新，</w:t>
            </w:r>
            <w:r>
              <w:rPr>
                <w:rFonts w:ascii="標楷體" w:eastAsia="標楷體" w:hAnsi="標楷體"/>
                <w:color w:val="000000"/>
              </w:rPr>
              <w:t>……</w:t>
            </w:r>
          </w:p>
          <w:p w:rsidR="00B51BA6" w:rsidRDefault="005D11E9">
            <w:pPr>
              <w:ind w:left="480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/>
                <w:color w:val="000000"/>
              </w:rPr>
              <w:t>預期效益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減少機組故障，提升發電效率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</w:p>
        </w:tc>
        <w:tc>
          <w:tcPr>
            <w:tcW w:w="3119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713" w:hangingChars="297" w:hanging="713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十八、風力機組及附屬設備</w:t>
            </w:r>
          </w:p>
        </w:tc>
        <w:tc>
          <w:tcPr>
            <w:tcW w:w="1417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是□  否□</w:t>
            </w:r>
          </w:p>
        </w:tc>
        <w:tc>
          <w:tcPr>
            <w:tcW w:w="6237" w:type="dxa"/>
            <w:vAlign w:val="center"/>
          </w:tcPr>
          <w:p w:rsidR="00B51BA6" w:rsidRDefault="005D11E9">
            <w:pPr>
              <w:numPr>
                <w:ilvl w:val="0"/>
                <w:numId w:val="28"/>
              </w:num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計畫更換之設備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設備名稱及編號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(1)</w:t>
            </w:r>
            <w:r>
              <w:rPr>
                <w:rFonts w:eastAsia="標楷體"/>
                <w:color w:val="000000"/>
              </w:rPr>
              <w:t>更新時程規劃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tbl>
            <w:tblPr>
              <w:tblW w:w="5454" w:type="dxa"/>
              <w:tblInd w:w="47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877"/>
              <w:gridCol w:w="829"/>
              <w:gridCol w:w="829"/>
              <w:gridCol w:w="829"/>
            </w:tblGrid>
            <w:tr w:rsidR="00B51BA6">
              <w:trPr>
                <w:trHeight w:val="585"/>
              </w:trPr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lastRenderedPageBreak/>
                    <w:t>設備名稱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廠牌名稱與型號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設備位置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汰換年度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數量</w:t>
                  </w:r>
                </w:p>
              </w:tc>
            </w:tr>
            <w:tr w:rsidR="00B51BA6">
              <w:trPr>
                <w:trHeight w:val="292"/>
              </w:trPr>
              <w:tc>
                <w:tcPr>
                  <w:tcW w:w="10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</w:tr>
          </w:tbl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/>
                <w:color w:val="000000"/>
              </w:rPr>
              <w:t>更新計畫說明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預計00年進行相關設備更新，</w:t>
            </w:r>
            <w:r>
              <w:rPr>
                <w:rFonts w:ascii="標楷體" w:eastAsia="標楷體" w:hAnsi="標楷體"/>
                <w:color w:val="000000"/>
              </w:rPr>
              <w:t>……</w:t>
            </w:r>
          </w:p>
          <w:p w:rsidR="00B51BA6" w:rsidRDefault="005D11E9">
            <w:pPr>
              <w:ind w:left="480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/>
                <w:color w:val="000000"/>
              </w:rPr>
              <w:t>預期效益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減少機組故障，提升發電效率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</w:p>
        </w:tc>
        <w:tc>
          <w:tcPr>
            <w:tcW w:w="3119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713" w:hangingChars="297" w:hanging="713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十九、太陽光電發電系統及附屬設備</w:t>
            </w:r>
          </w:p>
        </w:tc>
        <w:tc>
          <w:tcPr>
            <w:tcW w:w="1417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是□  否□</w:t>
            </w:r>
          </w:p>
        </w:tc>
        <w:tc>
          <w:tcPr>
            <w:tcW w:w="6237" w:type="dxa"/>
            <w:vAlign w:val="center"/>
          </w:tcPr>
          <w:p w:rsidR="00B51BA6" w:rsidRDefault="005D11E9">
            <w:pPr>
              <w:numPr>
                <w:ilvl w:val="0"/>
                <w:numId w:val="29"/>
              </w:num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計畫更換之設備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設備名稱及編號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(1)</w:t>
            </w:r>
            <w:r>
              <w:rPr>
                <w:rFonts w:eastAsia="標楷體"/>
                <w:color w:val="000000"/>
              </w:rPr>
              <w:t>更新時程規劃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tbl>
            <w:tblPr>
              <w:tblW w:w="5454" w:type="dxa"/>
              <w:tblInd w:w="47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877"/>
              <w:gridCol w:w="829"/>
              <w:gridCol w:w="829"/>
              <w:gridCol w:w="829"/>
            </w:tblGrid>
            <w:tr w:rsidR="00B51BA6">
              <w:trPr>
                <w:trHeight w:val="585"/>
              </w:trPr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設備名稱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廠牌名稱與型號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設備位置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汰換年度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A6" w:rsidRDefault="005D11E9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數量</w:t>
                  </w:r>
                </w:p>
              </w:tc>
            </w:tr>
            <w:tr w:rsidR="00B51BA6">
              <w:trPr>
                <w:trHeight w:val="292"/>
              </w:trPr>
              <w:tc>
                <w:tcPr>
                  <w:tcW w:w="10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1BA6" w:rsidRDefault="00B51BA6" w:rsidP="00CB772C">
                  <w:pPr>
                    <w:framePr w:hSpace="180" w:wrap="around" w:vAnchor="text" w:hAnchor="margin" w:y="175"/>
                    <w:widowControl/>
                    <w:jc w:val="center"/>
                    <w:rPr>
                      <w:color w:val="000000"/>
                      <w:kern w:val="0"/>
                    </w:rPr>
                  </w:pPr>
                </w:p>
              </w:tc>
            </w:tr>
          </w:tbl>
          <w:p w:rsidR="00B51BA6" w:rsidRDefault="005D11E9">
            <w:pPr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/>
                <w:color w:val="000000"/>
              </w:rPr>
              <w:t>更新計畫說明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預計00年進行相關設備更新，</w:t>
            </w:r>
            <w:r>
              <w:rPr>
                <w:rFonts w:ascii="標楷體" w:eastAsia="標楷體" w:hAnsi="標楷體"/>
                <w:color w:val="000000"/>
              </w:rPr>
              <w:t>……</w:t>
            </w:r>
          </w:p>
          <w:p w:rsidR="00B51BA6" w:rsidRDefault="005D11E9">
            <w:pPr>
              <w:ind w:left="480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/>
                <w:color w:val="000000"/>
              </w:rPr>
              <w:t>預期效益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</w:rPr>
              <w:t>減少機組故障，提升發電效率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</w:p>
        </w:tc>
        <w:tc>
          <w:tcPr>
            <w:tcW w:w="3119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</w:tbl>
    <w:p w:rsidR="00B51BA6" w:rsidRDefault="005D11E9">
      <w:pPr>
        <w:rPr>
          <w:rFonts w:ascii="標楷體" w:eastAsia="標楷體" w:hAnsi="標楷體" w:cs="細明體"/>
          <w:color w:val="000000"/>
        </w:rPr>
      </w:pPr>
      <w:r>
        <w:rPr>
          <w:rFonts w:ascii="標楷體" w:eastAsia="標楷體" w:hAnsi="標楷體" w:cs="細明體" w:hint="eastAsia"/>
          <w:color w:val="000000"/>
        </w:rPr>
        <w:t>備註:</w:t>
      </w:r>
    </w:p>
    <w:p w:rsidR="00B51BA6" w:rsidRDefault="005D11E9" w:rsidP="00B450B7">
      <w:pPr>
        <w:jc w:val="both"/>
        <w:rPr>
          <w:rFonts w:ascii="標楷體" w:eastAsia="標楷體" w:hAnsi="標楷體" w:cs="細明體"/>
          <w:color w:val="000000"/>
        </w:rPr>
      </w:pPr>
      <w:r>
        <w:rPr>
          <w:rFonts w:eastAsia="標楷體" w:hint="eastAsia"/>
          <w:kern w:val="0"/>
          <w:szCs w:val="22"/>
        </w:rPr>
        <w:t>1.</w:t>
      </w:r>
      <w:r>
        <w:rPr>
          <w:rFonts w:eastAsia="標楷體"/>
          <w:kern w:val="0"/>
          <w:szCs w:val="22"/>
        </w:rPr>
        <w:t>請依「發電業及輸配電業定期檢驗及維護電業設備之項目及週期表」事先規劃更新汰換計畫，並請標示</w:t>
      </w:r>
      <w:r>
        <w:rPr>
          <w:rFonts w:eastAsia="標楷體"/>
        </w:rPr>
        <w:t>更新計</w:t>
      </w:r>
      <w:r>
        <w:rPr>
          <w:rFonts w:eastAsia="標楷體"/>
          <w:kern w:val="0"/>
          <w:szCs w:val="22"/>
        </w:rPr>
        <w:t>畫之年限、設備名稱與更新時程</w:t>
      </w:r>
      <w:r>
        <w:rPr>
          <w:rFonts w:eastAsia="標楷體" w:hint="eastAsia"/>
          <w:kern w:val="0"/>
          <w:szCs w:val="22"/>
        </w:rPr>
        <w:t>；有關</w:t>
      </w:r>
      <w:r>
        <w:rPr>
          <w:rFonts w:eastAsia="標楷體"/>
          <w:kern w:val="0"/>
          <w:szCs w:val="22"/>
        </w:rPr>
        <w:t>電業設備之</w:t>
      </w:r>
      <w:r>
        <w:rPr>
          <w:rFonts w:ascii="標楷體" w:eastAsia="標楷體" w:hAnsi="標楷體" w:hint="eastAsia"/>
        </w:rPr>
        <w:t>維護、更新及汰換是否全部委由原廠家以維護合約採統包式維護，抑或部分係由不同廠家甚至自行維護者，建請有更清楚之說明。</w:t>
      </w:r>
    </w:p>
    <w:p w:rsidR="00B51BA6" w:rsidRDefault="005D11E9" w:rsidP="00B450B7">
      <w:pPr>
        <w:jc w:val="both"/>
        <w:rPr>
          <w:rFonts w:eastAsia="標楷體"/>
          <w:color w:val="000000"/>
        </w:rPr>
      </w:pPr>
      <w:r>
        <w:rPr>
          <w:rFonts w:eastAsia="標楷體" w:hint="eastAsia"/>
          <w:kern w:val="0"/>
          <w:szCs w:val="22"/>
        </w:rPr>
        <w:t>2.</w:t>
      </w:r>
      <w:r>
        <w:rPr>
          <w:rFonts w:eastAsia="標楷體"/>
          <w:kern w:val="0"/>
          <w:szCs w:val="22"/>
        </w:rPr>
        <w:t>「發電業及輸配電業定期檢驗及維護電業設備之項目及週期表」</w:t>
      </w:r>
      <w:r>
        <w:rPr>
          <w:rFonts w:eastAsia="標楷體" w:hint="eastAsia"/>
          <w:kern w:val="0"/>
          <w:szCs w:val="22"/>
        </w:rPr>
        <w:t>填寫範圍：</w:t>
      </w:r>
      <w:r>
        <w:rPr>
          <w:rFonts w:ascii="標楷體" w:eastAsia="標楷體" w:hAnsi="標楷體" w:cs="細明體" w:hint="eastAsia"/>
          <w:color w:val="000000"/>
        </w:rPr>
        <w:t>七、變壓器及其附屬設備</w:t>
      </w:r>
      <w:r>
        <w:rPr>
          <w:rFonts w:eastAsia="標楷體"/>
          <w:kern w:val="0"/>
          <w:szCs w:val="22"/>
        </w:rPr>
        <w:t>，</w:t>
      </w:r>
      <w:r>
        <w:rPr>
          <w:rFonts w:ascii="標楷體" w:eastAsia="標楷體" w:hAnsi="標楷體" w:cs="細明體" w:hint="eastAsia"/>
          <w:color w:val="000000"/>
        </w:rPr>
        <w:t>八、開關設備及附屬設備</w:t>
      </w:r>
      <w:r>
        <w:rPr>
          <w:rFonts w:eastAsia="標楷體"/>
          <w:kern w:val="0"/>
          <w:szCs w:val="22"/>
        </w:rPr>
        <w:t>，</w:t>
      </w:r>
      <w:r>
        <w:rPr>
          <w:rFonts w:ascii="標楷體" w:eastAsia="標楷體" w:hAnsi="標楷體" w:cs="細明體" w:hint="eastAsia"/>
          <w:color w:val="000000"/>
        </w:rPr>
        <w:t>九、避雷器設備及附屬設備</w:t>
      </w:r>
      <w:r>
        <w:rPr>
          <w:rFonts w:eastAsia="標楷體"/>
          <w:kern w:val="0"/>
          <w:szCs w:val="22"/>
        </w:rPr>
        <w:t>，</w:t>
      </w:r>
      <w:r>
        <w:rPr>
          <w:rFonts w:ascii="標楷體" w:eastAsia="標楷體" w:hAnsi="標楷體" w:cs="細明體" w:hint="eastAsia"/>
          <w:color w:val="000000"/>
        </w:rPr>
        <w:t>十、比壓器、比流器及附屬設備</w:t>
      </w:r>
      <w:r>
        <w:rPr>
          <w:rFonts w:eastAsia="標楷體"/>
          <w:kern w:val="0"/>
          <w:szCs w:val="22"/>
        </w:rPr>
        <w:t>，</w:t>
      </w:r>
      <w:r>
        <w:rPr>
          <w:rFonts w:ascii="標楷體" w:eastAsia="標楷體" w:hAnsi="標楷體" w:cs="細明體" w:hint="eastAsia"/>
          <w:color w:val="000000"/>
        </w:rPr>
        <w:t>十一、電力電容器、電抗器及附屬設備</w:t>
      </w:r>
      <w:r>
        <w:rPr>
          <w:rFonts w:eastAsia="標楷體"/>
          <w:kern w:val="0"/>
          <w:szCs w:val="22"/>
        </w:rPr>
        <w:t>，</w:t>
      </w:r>
      <w:r>
        <w:rPr>
          <w:rFonts w:ascii="標楷體" w:eastAsia="標楷體" w:hAnsi="標楷體" w:cs="細明體" w:hint="eastAsia"/>
          <w:color w:val="000000"/>
        </w:rPr>
        <w:t>十二、蓄電池組及其附屬設備</w:t>
      </w:r>
      <w:r>
        <w:rPr>
          <w:rFonts w:eastAsia="標楷體"/>
          <w:kern w:val="0"/>
          <w:szCs w:val="22"/>
        </w:rPr>
        <w:t>，</w:t>
      </w:r>
      <w:r>
        <w:rPr>
          <w:rFonts w:ascii="標楷體" w:eastAsia="標楷體" w:hAnsi="標楷體" w:cs="細明體" w:hint="eastAsia"/>
          <w:color w:val="000000"/>
        </w:rPr>
        <w:t>十三、保護電驛設備及其附屬設備</w:t>
      </w:r>
      <w:r>
        <w:rPr>
          <w:rFonts w:eastAsia="標楷體"/>
          <w:kern w:val="0"/>
          <w:szCs w:val="22"/>
        </w:rPr>
        <w:t>，</w:t>
      </w:r>
      <w:r>
        <w:rPr>
          <w:rFonts w:ascii="標楷體" w:eastAsia="標楷體" w:hAnsi="標楷體" w:cs="細明體" w:hint="eastAsia"/>
          <w:color w:val="000000"/>
        </w:rPr>
        <w:t>十四、架空線路及其附屬設備</w:t>
      </w:r>
      <w:r>
        <w:rPr>
          <w:rFonts w:eastAsia="標楷體"/>
          <w:kern w:val="0"/>
          <w:szCs w:val="22"/>
        </w:rPr>
        <w:t>，</w:t>
      </w:r>
      <w:r>
        <w:rPr>
          <w:rFonts w:ascii="標楷體" w:eastAsia="標楷體" w:hAnsi="標楷體" w:cs="細明體" w:hint="eastAsia"/>
          <w:color w:val="000000"/>
        </w:rPr>
        <w:t>十五、地下電纜及附屬設備</w:t>
      </w:r>
      <w:r>
        <w:rPr>
          <w:rFonts w:eastAsia="標楷體"/>
          <w:kern w:val="0"/>
          <w:szCs w:val="22"/>
        </w:rPr>
        <w:t>，</w:t>
      </w:r>
      <w:r>
        <w:rPr>
          <w:rFonts w:ascii="標楷體" w:eastAsia="標楷體" w:hAnsi="標楷體" w:cs="細明體" w:hint="eastAsia"/>
          <w:color w:val="000000"/>
        </w:rPr>
        <w:t>十六、通訊設備及附屬設備</w:t>
      </w:r>
      <w:r>
        <w:rPr>
          <w:rFonts w:eastAsia="標楷體"/>
          <w:kern w:val="0"/>
          <w:szCs w:val="22"/>
        </w:rPr>
        <w:t>，</w:t>
      </w:r>
      <w:r>
        <w:rPr>
          <w:rFonts w:eastAsia="標楷體" w:hint="eastAsia"/>
          <w:kern w:val="0"/>
          <w:szCs w:val="22"/>
        </w:rPr>
        <w:t>十八</w:t>
      </w:r>
      <w:r>
        <w:rPr>
          <w:rFonts w:ascii="標楷體" w:eastAsia="標楷體" w:hAnsi="標楷體" w:cs="細明體" w:hint="eastAsia"/>
          <w:color w:val="000000"/>
        </w:rPr>
        <w:t>、風力機組及附屬設備</w:t>
      </w:r>
      <w:r>
        <w:rPr>
          <w:rFonts w:ascii="標楷體" w:eastAsia="標楷體" w:hAnsi="標楷體" w:hint="eastAsia"/>
        </w:rPr>
        <w:t>。</w:t>
      </w:r>
    </w:p>
    <w:p w:rsidR="00B51BA6" w:rsidRDefault="00B51BA6">
      <w:pPr>
        <w:rPr>
          <w:rFonts w:eastAsia="標楷體"/>
          <w:color w:val="000000"/>
        </w:rPr>
      </w:pPr>
    </w:p>
    <w:p w:rsidR="00B51BA6" w:rsidRDefault="00B51BA6">
      <w:pPr>
        <w:rPr>
          <w:rFonts w:eastAsia="標楷體"/>
          <w:color w:val="000000"/>
        </w:rPr>
        <w:sectPr w:rsidR="00B51BA6" w:rsidSect="00B450B7">
          <w:footerReference w:type="default" r:id="rId8"/>
          <w:pgSz w:w="16838" w:h="11906" w:orient="landscape"/>
          <w:pgMar w:top="709" w:right="820" w:bottom="851" w:left="851" w:header="851" w:footer="850" w:gutter="0"/>
          <w:cols w:space="425"/>
          <w:docGrid w:type="lines" w:linePitch="360"/>
        </w:sectPr>
      </w:pPr>
    </w:p>
    <w:p w:rsidR="00B51BA6" w:rsidRDefault="005D11E9">
      <w:pPr>
        <w:numPr>
          <w:ilvl w:val="0"/>
          <w:numId w:val="2"/>
        </w:numPr>
        <w:snapToGrid w:val="0"/>
        <w:ind w:left="1151" w:hanging="1151"/>
        <w:rPr>
          <w:rFonts w:eastAsia="標楷體"/>
          <w:color w:val="000000"/>
          <w:sz w:val="48"/>
          <w:szCs w:val="48"/>
        </w:rPr>
      </w:pPr>
      <w:r>
        <w:rPr>
          <w:rFonts w:eastAsia="標楷體" w:hAnsi="標楷體"/>
          <w:color w:val="000000"/>
          <w:sz w:val="48"/>
          <w:szCs w:val="48"/>
        </w:rPr>
        <w:lastRenderedPageBreak/>
        <w:t>緊急更換機制</w:t>
      </w:r>
      <w:r>
        <w:rPr>
          <w:rFonts w:eastAsia="標楷體" w:hAnsi="標楷體" w:hint="eastAsia"/>
          <w:color w:val="000000"/>
          <w:sz w:val="36"/>
          <w:szCs w:val="48"/>
        </w:rPr>
        <w:t>(</w:t>
      </w:r>
      <w:r>
        <w:rPr>
          <w:rFonts w:eastAsia="標楷體" w:hAnsi="標楷體" w:hint="eastAsia"/>
          <w:color w:val="000000"/>
          <w:sz w:val="36"/>
          <w:szCs w:val="48"/>
        </w:rPr>
        <w:t>請以流程圖說明</w:t>
      </w:r>
      <w:r>
        <w:rPr>
          <w:rFonts w:eastAsia="標楷體" w:hAnsi="標楷體" w:hint="eastAsia"/>
          <w:color w:val="000000"/>
          <w:sz w:val="36"/>
          <w:szCs w:val="48"/>
        </w:rPr>
        <w:t>)</w:t>
      </w:r>
    </w:p>
    <w:p w:rsidR="00B51BA6" w:rsidRDefault="00B51BA6">
      <w:pPr>
        <w:rPr>
          <w:rFonts w:ascii="Calibri" w:hAnsi="Calibri"/>
          <w:szCs w:val="22"/>
        </w:rPr>
      </w:pPr>
    </w:p>
    <w:p w:rsidR="00B51BA6" w:rsidRDefault="00B51BA6">
      <w:pPr>
        <w:snapToGrid w:val="0"/>
        <w:rPr>
          <w:rFonts w:ascii="Calibri" w:hAnsi="Calibri"/>
          <w:szCs w:val="22"/>
        </w:rPr>
      </w:pPr>
    </w:p>
    <w:p w:rsidR="00B51BA6" w:rsidRDefault="00B51BA6">
      <w:pPr>
        <w:snapToGrid w:val="0"/>
        <w:rPr>
          <w:rFonts w:ascii="Calibri" w:hAnsi="Calibri"/>
          <w:szCs w:val="22"/>
        </w:rPr>
      </w:pPr>
    </w:p>
    <w:p w:rsidR="00B51BA6" w:rsidRDefault="00B51BA6">
      <w:pPr>
        <w:snapToGrid w:val="0"/>
        <w:rPr>
          <w:rFonts w:ascii="Calibri" w:hAnsi="Calibri"/>
          <w:szCs w:val="22"/>
        </w:rPr>
      </w:pPr>
    </w:p>
    <w:p w:rsidR="00B51BA6" w:rsidRDefault="00B51BA6">
      <w:pPr>
        <w:snapToGrid w:val="0"/>
        <w:rPr>
          <w:rFonts w:ascii="Calibri" w:hAnsi="Calibri"/>
          <w:szCs w:val="22"/>
        </w:rPr>
      </w:pPr>
    </w:p>
    <w:p w:rsidR="00B51BA6" w:rsidRDefault="00B51BA6">
      <w:pPr>
        <w:snapToGrid w:val="0"/>
        <w:rPr>
          <w:rFonts w:eastAsia="標楷體"/>
          <w:color w:val="000000"/>
          <w:sz w:val="32"/>
          <w:szCs w:val="48"/>
        </w:rPr>
      </w:pPr>
    </w:p>
    <w:p w:rsidR="00B51BA6" w:rsidRDefault="00B51BA6">
      <w:pPr>
        <w:snapToGrid w:val="0"/>
        <w:rPr>
          <w:rFonts w:eastAsia="標楷體"/>
          <w:color w:val="000000"/>
          <w:sz w:val="32"/>
          <w:szCs w:val="48"/>
        </w:rPr>
      </w:pPr>
    </w:p>
    <w:p w:rsidR="00B51BA6" w:rsidRDefault="00B51BA6">
      <w:pPr>
        <w:snapToGrid w:val="0"/>
        <w:rPr>
          <w:rFonts w:eastAsia="標楷體"/>
          <w:color w:val="000000"/>
          <w:sz w:val="32"/>
          <w:szCs w:val="48"/>
        </w:rPr>
      </w:pPr>
    </w:p>
    <w:p w:rsidR="00B51BA6" w:rsidRDefault="00B51BA6">
      <w:pPr>
        <w:snapToGrid w:val="0"/>
        <w:rPr>
          <w:rFonts w:eastAsia="標楷體"/>
          <w:color w:val="000000"/>
          <w:sz w:val="32"/>
          <w:szCs w:val="48"/>
        </w:rPr>
      </w:pPr>
    </w:p>
    <w:p w:rsidR="00B51BA6" w:rsidRDefault="00B51BA6">
      <w:pPr>
        <w:snapToGrid w:val="0"/>
        <w:rPr>
          <w:rFonts w:eastAsia="標楷體"/>
          <w:color w:val="000000"/>
          <w:sz w:val="32"/>
          <w:szCs w:val="48"/>
        </w:rPr>
      </w:pPr>
    </w:p>
    <w:p w:rsidR="00B51BA6" w:rsidRDefault="00B51BA6">
      <w:pPr>
        <w:snapToGrid w:val="0"/>
        <w:rPr>
          <w:rFonts w:eastAsia="標楷體"/>
          <w:color w:val="000000"/>
          <w:sz w:val="32"/>
          <w:szCs w:val="48"/>
        </w:rPr>
      </w:pPr>
    </w:p>
    <w:p w:rsidR="00B51BA6" w:rsidRDefault="00B51BA6">
      <w:pPr>
        <w:snapToGrid w:val="0"/>
        <w:rPr>
          <w:rFonts w:eastAsia="標楷體"/>
          <w:color w:val="000000"/>
          <w:sz w:val="32"/>
          <w:szCs w:val="48"/>
        </w:rPr>
      </w:pPr>
    </w:p>
    <w:p w:rsidR="00B51BA6" w:rsidRDefault="00B51BA6">
      <w:pPr>
        <w:snapToGrid w:val="0"/>
        <w:rPr>
          <w:rFonts w:eastAsia="標楷體"/>
          <w:color w:val="000000"/>
          <w:sz w:val="32"/>
          <w:szCs w:val="48"/>
        </w:rPr>
      </w:pPr>
    </w:p>
    <w:p w:rsidR="00B51BA6" w:rsidRDefault="00B51BA6">
      <w:pPr>
        <w:snapToGrid w:val="0"/>
        <w:rPr>
          <w:rFonts w:eastAsia="標楷體"/>
          <w:color w:val="000000"/>
          <w:sz w:val="32"/>
          <w:szCs w:val="48"/>
        </w:rPr>
      </w:pPr>
    </w:p>
    <w:p w:rsidR="00B51BA6" w:rsidRDefault="00B51BA6">
      <w:pPr>
        <w:snapToGrid w:val="0"/>
        <w:rPr>
          <w:rFonts w:eastAsia="標楷體"/>
          <w:color w:val="000000"/>
          <w:sz w:val="32"/>
          <w:szCs w:val="48"/>
        </w:rPr>
      </w:pPr>
    </w:p>
    <w:p w:rsidR="00B51BA6" w:rsidRDefault="00B51BA6">
      <w:pPr>
        <w:snapToGrid w:val="0"/>
        <w:rPr>
          <w:rFonts w:eastAsia="標楷體"/>
          <w:color w:val="000000"/>
          <w:sz w:val="32"/>
          <w:szCs w:val="48"/>
        </w:rPr>
      </w:pPr>
    </w:p>
    <w:p w:rsidR="00B51BA6" w:rsidRDefault="00B51BA6">
      <w:pPr>
        <w:snapToGrid w:val="0"/>
        <w:rPr>
          <w:rFonts w:eastAsia="標楷體"/>
          <w:color w:val="000000"/>
          <w:sz w:val="32"/>
          <w:szCs w:val="48"/>
        </w:rPr>
      </w:pPr>
    </w:p>
    <w:p w:rsidR="00B51BA6" w:rsidRDefault="005D11E9">
      <w:pPr>
        <w:snapToGrid w:val="0"/>
        <w:rPr>
          <w:rFonts w:eastAsia="標楷體"/>
          <w:color w:val="000000"/>
          <w:sz w:val="32"/>
          <w:szCs w:val="48"/>
        </w:rPr>
      </w:pPr>
      <w:r>
        <w:rPr>
          <w:rFonts w:eastAsia="標楷體" w:hint="eastAsia"/>
          <w:color w:val="000000"/>
          <w:sz w:val="32"/>
          <w:szCs w:val="48"/>
        </w:rPr>
        <w:t>緊急狀況相關單位聯絡資訊</w:t>
      </w:r>
      <w:r>
        <w:rPr>
          <w:rFonts w:eastAsia="標楷體" w:hint="eastAsia"/>
          <w:color w:val="000000"/>
          <w:sz w:val="32"/>
          <w:szCs w:val="48"/>
        </w:rPr>
        <w:t>(</w:t>
      </w:r>
      <w:r>
        <w:rPr>
          <w:rFonts w:eastAsia="標楷體" w:hint="eastAsia"/>
          <w:color w:val="000000"/>
          <w:sz w:val="32"/>
          <w:szCs w:val="48"/>
        </w:rPr>
        <w:t>供參</w:t>
      </w:r>
      <w:r>
        <w:rPr>
          <w:rFonts w:ascii="新細明體" w:hAnsi="新細明體" w:hint="eastAsia"/>
          <w:color w:val="000000"/>
          <w:sz w:val="32"/>
          <w:szCs w:val="48"/>
        </w:rPr>
        <w:t>，</w:t>
      </w:r>
      <w:r>
        <w:rPr>
          <w:rFonts w:eastAsia="標楷體" w:hint="eastAsia"/>
          <w:color w:val="FF0000"/>
          <w:sz w:val="32"/>
          <w:szCs w:val="48"/>
        </w:rPr>
        <w:t>名字</w:t>
      </w:r>
      <w:r>
        <w:rPr>
          <w:rFonts w:ascii="標楷體" w:eastAsia="標楷體" w:hAnsi="標楷體" w:hint="eastAsia"/>
          <w:color w:val="FF0000"/>
          <w:sz w:val="32"/>
          <w:szCs w:val="48"/>
        </w:rPr>
        <w:t>「</w:t>
      </w:r>
      <w:r>
        <w:rPr>
          <w:rFonts w:eastAsia="標楷體" w:hint="eastAsia"/>
          <w:color w:val="FF0000"/>
          <w:sz w:val="32"/>
          <w:szCs w:val="48"/>
        </w:rPr>
        <w:t>去識別化</w:t>
      </w:r>
      <w:r>
        <w:rPr>
          <w:rFonts w:ascii="標楷體" w:eastAsia="標楷體" w:hAnsi="標楷體" w:hint="eastAsia"/>
          <w:color w:val="FF0000"/>
          <w:sz w:val="32"/>
          <w:szCs w:val="48"/>
        </w:rPr>
        <w:t>」</w:t>
      </w:r>
      <w:r>
        <w:rPr>
          <w:rFonts w:eastAsia="標楷體" w:hint="eastAsia"/>
          <w:color w:val="FF0000"/>
          <w:sz w:val="32"/>
          <w:szCs w:val="48"/>
        </w:rPr>
        <w:t>個資</w:t>
      </w:r>
      <w:r>
        <w:rPr>
          <w:rFonts w:eastAsia="標楷體" w:hint="eastAsia"/>
          <w:color w:val="000000"/>
          <w:sz w:val="32"/>
          <w:szCs w:val="48"/>
        </w:rPr>
        <w:t>)</w:t>
      </w:r>
      <w:r>
        <w:rPr>
          <w:rFonts w:ascii="新細明體" w:hAnsi="新細明體" w:hint="eastAsia"/>
          <w:color w:val="000000"/>
          <w:sz w:val="32"/>
          <w:szCs w:val="48"/>
        </w:rPr>
        <w:t>：</w:t>
      </w:r>
    </w:p>
    <w:tbl>
      <w:tblPr>
        <w:tblStyle w:val="ab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5"/>
        <w:gridCol w:w="2381"/>
        <w:gridCol w:w="2552"/>
      </w:tblGrid>
      <w:tr w:rsidR="00B51BA6">
        <w:tc>
          <w:tcPr>
            <w:tcW w:w="1955" w:type="dxa"/>
          </w:tcPr>
          <w:p w:rsidR="00B51BA6" w:rsidRDefault="005D11E9">
            <w:pPr>
              <w:snapToGrid w:val="0"/>
              <w:jc w:val="center"/>
              <w:rPr>
                <w:rFonts w:eastAsia="標楷體"/>
                <w:color w:val="000000"/>
                <w:szCs w:val="48"/>
              </w:rPr>
            </w:pPr>
            <w:r>
              <w:rPr>
                <w:rFonts w:eastAsia="標楷體" w:hint="eastAsia"/>
                <w:color w:val="000000"/>
                <w:szCs w:val="48"/>
              </w:rPr>
              <w:t>單位</w:t>
            </w:r>
          </w:p>
        </w:tc>
        <w:tc>
          <w:tcPr>
            <w:tcW w:w="1955" w:type="dxa"/>
          </w:tcPr>
          <w:p w:rsidR="00B51BA6" w:rsidRDefault="005D11E9">
            <w:pPr>
              <w:snapToGrid w:val="0"/>
              <w:jc w:val="center"/>
              <w:rPr>
                <w:rFonts w:eastAsia="標楷體"/>
                <w:color w:val="000000"/>
                <w:szCs w:val="48"/>
              </w:rPr>
            </w:pPr>
            <w:r>
              <w:rPr>
                <w:rFonts w:eastAsia="標楷體" w:hint="eastAsia"/>
                <w:color w:val="000000"/>
                <w:szCs w:val="48"/>
              </w:rPr>
              <w:t>備品名稱</w:t>
            </w:r>
          </w:p>
        </w:tc>
        <w:tc>
          <w:tcPr>
            <w:tcW w:w="1955" w:type="dxa"/>
          </w:tcPr>
          <w:p w:rsidR="00B51BA6" w:rsidRDefault="005D11E9">
            <w:pPr>
              <w:snapToGrid w:val="0"/>
              <w:jc w:val="center"/>
              <w:rPr>
                <w:rFonts w:eastAsia="標楷體"/>
                <w:color w:val="000000"/>
                <w:szCs w:val="48"/>
              </w:rPr>
            </w:pPr>
            <w:r>
              <w:rPr>
                <w:rFonts w:eastAsia="標楷體" w:hint="eastAsia"/>
                <w:color w:val="000000"/>
                <w:szCs w:val="48"/>
              </w:rPr>
              <w:t>部門</w:t>
            </w:r>
          </w:p>
        </w:tc>
        <w:tc>
          <w:tcPr>
            <w:tcW w:w="1955" w:type="dxa"/>
          </w:tcPr>
          <w:p w:rsidR="00B51BA6" w:rsidRDefault="005D11E9">
            <w:pPr>
              <w:snapToGrid w:val="0"/>
              <w:jc w:val="center"/>
              <w:rPr>
                <w:rFonts w:eastAsia="標楷體"/>
                <w:color w:val="000000"/>
                <w:szCs w:val="48"/>
              </w:rPr>
            </w:pPr>
            <w:r>
              <w:rPr>
                <w:rFonts w:eastAsia="標楷體" w:hint="eastAsia"/>
                <w:color w:val="000000"/>
                <w:szCs w:val="48"/>
              </w:rPr>
              <w:t>姓名</w:t>
            </w:r>
          </w:p>
        </w:tc>
        <w:tc>
          <w:tcPr>
            <w:tcW w:w="1955" w:type="dxa"/>
          </w:tcPr>
          <w:p w:rsidR="00B51BA6" w:rsidRDefault="005D11E9">
            <w:pPr>
              <w:snapToGrid w:val="0"/>
              <w:jc w:val="center"/>
              <w:rPr>
                <w:rFonts w:eastAsia="標楷體"/>
                <w:color w:val="000000"/>
                <w:szCs w:val="48"/>
              </w:rPr>
            </w:pPr>
            <w:r>
              <w:rPr>
                <w:rFonts w:eastAsia="標楷體" w:hint="eastAsia"/>
                <w:color w:val="000000"/>
                <w:szCs w:val="48"/>
              </w:rPr>
              <w:t>電話</w:t>
            </w:r>
            <w:r>
              <w:rPr>
                <w:rFonts w:eastAsia="標楷體" w:hint="eastAsia"/>
                <w:color w:val="000000"/>
                <w:szCs w:val="48"/>
              </w:rPr>
              <w:t>#</w:t>
            </w:r>
            <w:r>
              <w:rPr>
                <w:rFonts w:eastAsia="標楷體" w:hint="eastAsia"/>
                <w:color w:val="000000"/>
                <w:szCs w:val="48"/>
              </w:rPr>
              <w:t>分機</w:t>
            </w:r>
          </w:p>
        </w:tc>
        <w:tc>
          <w:tcPr>
            <w:tcW w:w="2381" w:type="dxa"/>
          </w:tcPr>
          <w:p w:rsidR="00B51BA6" w:rsidRDefault="005D11E9">
            <w:pPr>
              <w:snapToGrid w:val="0"/>
              <w:jc w:val="center"/>
              <w:rPr>
                <w:rFonts w:eastAsia="標楷體"/>
                <w:color w:val="000000"/>
                <w:szCs w:val="48"/>
              </w:rPr>
            </w:pPr>
            <w:r>
              <w:rPr>
                <w:rFonts w:eastAsia="標楷體" w:hint="eastAsia"/>
                <w:color w:val="000000"/>
                <w:szCs w:val="48"/>
              </w:rPr>
              <w:t>緊急更換之供料時間</w:t>
            </w:r>
          </w:p>
        </w:tc>
        <w:tc>
          <w:tcPr>
            <w:tcW w:w="2552" w:type="dxa"/>
          </w:tcPr>
          <w:p w:rsidR="00B51BA6" w:rsidRDefault="005D11E9">
            <w:pPr>
              <w:snapToGrid w:val="0"/>
              <w:jc w:val="center"/>
              <w:rPr>
                <w:rFonts w:eastAsia="標楷體"/>
                <w:color w:val="000000"/>
                <w:szCs w:val="48"/>
              </w:rPr>
            </w:pPr>
            <w:r>
              <w:rPr>
                <w:rFonts w:eastAsia="標楷體" w:hint="eastAsia"/>
                <w:color w:val="000000"/>
                <w:szCs w:val="48"/>
              </w:rPr>
              <w:t>備註</w:t>
            </w:r>
          </w:p>
        </w:tc>
      </w:tr>
      <w:tr w:rsidR="00B51BA6">
        <w:tc>
          <w:tcPr>
            <w:tcW w:w="1955" w:type="dxa"/>
          </w:tcPr>
          <w:p w:rsidR="00B51BA6" w:rsidRDefault="00B51BA6">
            <w:pPr>
              <w:snapToGrid w:val="0"/>
              <w:rPr>
                <w:rFonts w:eastAsia="標楷體"/>
                <w:color w:val="000000"/>
                <w:szCs w:val="48"/>
              </w:rPr>
            </w:pPr>
          </w:p>
        </w:tc>
        <w:tc>
          <w:tcPr>
            <w:tcW w:w="1955" w:type="dxa"/>
          </w:tcPr>
          <w:p w:rsidR="00B51BA6" w:rsidRDefault="00B51BA6">
            <w:pPr>
              <w:snapToGrid w:val="0"/>
              <w:rPr>
                <w:rFonts w:eastAsia="標楷體"/>
                <w:color w:val="000000"/>
                <w:szCs w:val="48"/>
              </w:rPr>
            </w:pPr>
          </w:p>
        </w:tc>
        <w:tc>
          <w:tcPr>
            <w:tcW w:w="1955" w:type="dxa"/>
          </w:tcPr>
          <w:p w:rsidR="00B51BA6" w:rsidRDefault="00B51BA6">
            <w:pPr>
              <w:snapToGrid w:val="0"/>
              <w:rPr>
                <w:rFonts w:eastAsia="標楷體"/>
                <w:color w:val="000000"/>
                <w:szCs w:val="48"/>
              </w:rPr>
            </w:pPr>
          </w:p>
        </w:tc>
        <w:tc>
          <w:tcPr>
            <w:tcW w:w="1955" w:type="dxa"/>
          </w:tcPr>
          <w:p w:rsidR="00B51BA6" w:rsidRDefault="005D11E9">
            <w:pPr>
              <w:snapToGrid w:val="0"/>
              <w:jc w:val="center"/>
              <w:rPr>
                <w:rFonts w:eastAsia="標楷體"/>
                <w:color w:val="000000"/>
                <w:szCs w:val="48"/>
              </w:rPr>
            </w:pPr>
            <w:r>
              <w:rPr>
                <w:rFonts w:eastAsia="標楷體" w:hint="eastAsia"/>
                <w:color w:val="000000"/>
                <w:szCs w:val="48"/>
              </w:rPr>
              <w:t>王</w:t>
            </w:r>
            <w:r>
              <w:rPr>
                <w:rFonts w:eastAsia="標楷體" w:hint="eastAsia"/>
                <w:color w:val="000000"/>
                <w:szCs w:val="48"/>
              </w:rPr>
              <w:t>X</w:t>
            </w:r>
            <w:r>
              <w:rPr>
                <w:rFonts w:eastAsia="標楷體" w:hint="eastAsia"/>
                <w:color w:val="000000"/>
                <w:szCs w:val="48"/>
              </w:rPr>
              <w:t>二</w:t>
            </w:r>
          </w:p>
        </w:tc>
        <w:tc>
          <w:tcPr>
            <w:tcW w:w="1955" w:type="dxa"/>
          </w:tcPr>
          <w:p w:rsidR="00B51BA6" w:rsidRDefault="00B51BA6">
            <w:pPr>
              <w:snapToGrid w:val="0"/>
              <w:rPr>
                <w:rFonts w:eastAsia="標楷體"/>
                <w:color w:val="000000"/>
                <w:szCs w:val="48"/>
              </w:rPr>
            </w:pPr>
          </w:p>
        </w:tc>
        <w:tc>
          <w:tcPr>
            <w:tcW w:w="2381" w:type="dxa"/>
          </w:tcPr>
          <w:p w:rsidR="00B51BA6" w:rsidRDefault="00B51BA6">
            <w:pPr>
              <w:snapToGrid w:val="0"/>
              <w:rPr>
                <w:rFonts w:eastAsia="標楷體"/>
                <w:color w:val="000000"/>
                <w:szCs w:val="48"/>
              </w:rPr>
            </w:pPr>
          </w:p>
        </w:tc>
        <w:tc>
          <w:tcPr>
            <w:tcW w:w="2552" w:type="dxa"/>
          </w:tcPr>
          <w:p w:rsidR="00B51BA6" w:rsidRDefault="00B51BA6">
            <w:pPr>
              <w:snapToGrid w:val="0"/>
              <w:rPr>
                <w:rFonts w:eastAsia="標楷體"/>
                <w:color w:val="000000"/>
                <w:szCs w:val="48"/>
              </w:rPr>
            </w:pPr>
          </w:p>
        </w:tc>
      </w:tr>
    </w:tbl>
    <w:p w:rsidR="00B51BA6" w:rsidRDefault="005D11E9">
      <w:pPr>
        <w:jc w:val="both"/>
        <w:rPr>
          <w:rFonts w:eastAsia="標楷體"/>
          <w:kern w:val="0"/>
          <w:szCs w:val="22"/>
        </w:rPr>
      </w:pPr>
      <w:r>
        <w:rPr>
          <w:rFonts w:ascii="標楷體" w:eastAsia="標楷體" w:hAnsi="標楷體" w:cs="細明體" w:hint="eastAsia"/>
          <w:color w:val="000000"/>
        </w:rPr>
        <w:t>備註:</w:t>
      </w:r>
    </w:p>
    <w:p w:rsidR="00B51BA6" w:rsidRDefault="005D11E9">
      <w:pPr>
        <w:jc w:val="both"/>
        <w:rPr>
          <w:rFonts w:eastAsia="標楷體"/>
          <w:kern w:val="0"/>
          <w:szCs w:val="22"/>
        </w:rPr>
      </w:pPr>
      <w:r>
        <w:rPr>
          <w:rFonts w:eastAsia="標楷體"/>
          <w:kern w:val="0"/>
          <w:szCs w:val="22"/>
        </w:rPr>
        <w:t>1.</w:t>
      </w:r>
      <w:r>
        <w:rPr>
          <w:rFonts w:eastAsia="標楷體" w:hint="eastAsia"/>
          <w:kern w:val="0"/>
          <w:szCs w:val="22"/>
        </w:rPr>
        <w:t>有關</w:t>
      </w:r>
      <w:r>
        <w:rPr>
          <w:rFonts w:eastAsia="標楷體"/>
          <w:kern w:val="0"/>
          <w:szCs w:val="22"/>
        </w:rPr>
        <w:t>「備品供應與保固及維護合約」，請提供相關佐證文件，以利後續進行審查。</w:t>
      </w:r>
    </w:p>
    <w:p w:rsidR="00B51BA6" w:rsidRDefault="005D11E9">
      <w:pPr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  <w:szCs w:val="22"/>
        </w:rPr>
        <w:t>2.</w:t>
      </w:r>
      <w:r>
        <w:rPr>
          <w:rFonts w:eastAsia="標楷體" w:hint="eastAsia"/>
          <w:kern w:val="0"/>
          <w:szCs w:val="22"/>
        </w:rPr>
        <w:t>為確保供料無虞，建議應對遠端遙控、電力傳輸系統等之電子設備模組盤點，俾能</w:t>
      </w:r>
      <w:r w:rsidR="00CD77DB">
        <w:rPr>
          <w:rFonts w:eastAsia="標楷體" w:hint="eastAsia"/>
          <w:kern w:val="0"/>
          <w:szCs w:val="22"/>
        </w:rPr>
        <w:t>適</w:t>
      </w:r>
      <w:bookmarkStart w:id="0" w:name="_GoBack"/>
      <w:bookmarkEnd w:id="0"/>
      <w:r w:rsidRPr="00CD77DB">
        <w:rPr>
          <w:rFonts w:eastAsia="標楷體" w:hint="eastAsia"/>
          <w:kern w:val="0"/>
          <w:szCs w:val="22"/>
        </w:rPr>
        <w:t>應</w:t>
      </w:r>
      <w:r>
        <w:rPr>
          <w:rFonts w:eastAsia="標楷體" w:hint="eastAsia"/>
          <w:kern w:val="0"/>
          <w:szCs w:val="22"/>
        </w:rPr>
        <w:t>遭受重大天然災害之緊急搶修。</w:t>
      </w:r>
    </w:p>
    <w:p w:rsidR="00B450B7" w:rsidRDefault="005D11E9" w:rsidP="00B450B7">
      <w:pPr>
        <w:jc w:val="both"/>
        <w:rPr>
          <w:rFonts w:eastAsia="標楷體"/>
          <w:color w:val="000000"/>
          <w:sz w:val="48"/>
          <w:szCs w:val="48"/>
        </w:rPr>
      </w:pPr>
      <w:r>
        <w:rPr>
          <w:rFonts w:eastAsia="標楷體" w:hint="eastAsia"/>
          <w:kern w:val="0"/>
          <w:szCs w:val="22"/>
        </w:rPr>
        <w:t>3</w:t>
      </w:r>
      <w:r>
        <w:rPr>
          <w:rFonts w:eastAsia="標楷體"/>
          <w:kern w:val="0"/>
          <w:szCs w:val="22"/>
        </w:rPr>
        <w:t>.</w:t>
      </w:r>
      <w:r>
        <w:rPr>
          <w:rFonts w:eastAsia="標楷體"/>
          <w:kern w:val="0"/>
          <w:szCs w:val="22"/>
        </w:rPr>
        <w:t>請補述設備須緊急更換的條件</w:t>
      </w:r>
      <w:r>
        <w:rPr>
          <w:rFonts w:eastAsia="標楷體"/>
          <w:szCs w:val="22"/>
        </w:rPr>
        <w:t>、</w:t>
      </w:r>
      <w:r>
        <w:rPr>
          <w:rFonts w:eastAsia="標楷體"/>
          <w:kern w:val="0"/>
          <w:szCs w:val="22"/>
        </w:rPr>
        <w:t>程序及演練規劃，其中應包含人力支援</w:t>
      </w:r>
      <w:r>
        <w:rPr>
          <w:rFonts w:eastAsia="標楷體"/>
          <w:szCs w:val="22"/>
        </w:rPr>
        <w:t>、設備、器材、機具</w:t>
      </w:r>
      <w:r>
        <w:rPr>
          <w:rFonts w:eastAsia="標楷體" w:hint="eastAsia"/>
          <w:kern w:val="0"/>
          <w:szCs w:val="22"/>
        </w:rPr>
        <w:t>及調度規劃</w:t>
      </w:r>
      <w:r>
        <w:rPr>
          <w:rFonts w:eastAsia="標楷體"/>
          <w:szCs w:val="22"/>
        </w:rPr>
        <w:t>等動員服務規定</w:t>
      </w:r>
      <w:r>
        <w:rPr>
          <w:rFonts w:eastAsia="標楷體"/>
          <w:kern w:val="0"/>
          <w:szCs w:val="22"/>
        </w:rPr>
        <w:t>，以</w:t>
      </w:r>
      <w:r>
        <w:rPr>
          <w:rFonts w:eastAsia="標楷體"/>
          <w:szCs w:val="22"/>
        </w:rPr>
        <w:t>及合約期滿前後的處理方式</w:t>
      </w:r>
      <w:r>
        <w:rPr>
          <w:rFonts w:eastAsia="標楷體"/>
          <w:kern w:val="0"/>
          <w:szCs w:val="22"/>
        </w:rPr>
        <w:t>，以</w:t>
      </w:r>
      <w:r w:rsidR="00CD77DB">
        <w:rPr>
          <w:rFonts w:eastAsia="標楷體" w:hint="eastAsia"/>
          <w:kern w:val="0"/>
          <w:szCs w:val="22"/>
        </w:rPr>
        <w:t>期</w:t>
      </w:r>
      <w:r>
        <w:rPr>
          <w:rFonts w:eastAsia="標楷體"/>
          <w:kern w:val="0"/>
          <w:szCs w:val="22"/>
        </w:rPr>
        <w:t>在最短的時間內完成修復確保供電穩定。</w:t>
      </w:r>
    </w:p>
    <w:p w:rsidR="00B51BA6" w:rsidRDefault="00B51BA6">
      <w:pPr>
        <w:rPr>
          <w:rFonts w:eastAsia="標楷體"/>
          <w:color w:val="000000"/>
          <w:sz w:val="48"/>
          <w:szCs w:val="48"/>
        </w:rPr>
        <w:sectPr w:rsidR="00B51BA6">
          <w:pgSz w:w="16838" w:h="11906" w:orient="landscape"/>
          <w:pgMar w:top="709" w:right="820" w:bottom="851" w:left="851" w:header="851" w:footer="992" w:gutter="0"/>
          <w:cols w:space="425"/>
          <w:docGrid w:type="lines" w:linePitch="360"/>
        </w:sectPr>
      </w:pPr>
    </w:p>
    <w:p w:rsidR="00B51BA6" w:rsidRDefault="005D11E9">
      <w:pPr>
        <w:numPr>
          <w:ilvl w:val="0"/>
          <w:numId w:val="2"/>
        </w:numPr>
        <w:snapToGrid w:val="0"/>
        <w:ind w:left="1151" w:hanging="1151"/>
        <w:rPr>
          <w:rFonts w:eastAsia="標楷體"/>
          <w:color w:val="000000"/>
          <w:sz w:val="44"/>
          <w:szCs w:val="48"/>
        </w:rPr>
      </w:pPr>
      <w:r>
        <w:rPr>
          <w:rFonts w:eastAsia="標楷體" w:hAnsi="標楷體"/>
          <w:color w:val="000000"/>
          <w:sz w:val="44"/>
          <w:szCs w:val="48"/>
        </w:rPr>
        <w:lastRenderedPageBreak/>
        <w:t>備品數量統計表</w:t>
      </w:r>
    </w:p>
    <w:tbl>
      <w:tblPr>
        <w:tblStyle w:val="3"/>
        <w:tblW w:w="15163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689"/>
        <w:gridCol w:w="1984"/>
        <w:gridCol w:w="1753"/>
        <w:gridCol w:w="2358"/>
        <w:gridCol w:w="1984"/>
        <w:gridCol w:w="2694"/>
        <w:gridCol w:w="1701"/>
      </w:tblGrid>
      <w:tr w:rsidR="00B51BA6">
        <w:tc>
          <w:tcPr>
            <w:tcW w:w="2689" w:type="dxa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電業設備類別</w:t>
            </w:r>
          </w:p>
        </w:tc>
        <w:tc>
          <w:tcPr>
            <w:tcW w:w="1984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備品名稱</w:t>
            </w:r>
          </w:p>
        </w:tc>
        <w:tc>
          <w:tcPr>
            <w:tcW w:w="1753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廠牌型號</w:t>
            </w:r>
          </w:p>
        </w:tc>
        <w:tc>
          <w:tcPr>
            <w:tcW w:w="2358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備品數量(單位)</w:t>
            </w:r>
          </w:p>
        </w:tc>
        <w:tc>
          <w:tcPr>
            <w:tcW w:w="1984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存放位置</w:t>
            </w:r>
          </w:p>
        </w:tc>
        <w:tc>
          <w:tcPr>
            <w:tcW w:w="2694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無備品之原因說明</w:t>
            </w:r>
          </w:p>
        </w:tc>
        <w:tc>
          <w:tcPr>
            <w:tcW w:w="1701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備註</w:t>
            </w: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482" w:hanging="482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一、鍋爐及附屬設備</w:t>
            </w: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53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358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482" w:hanging="482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二、汽輪機及附屬設備</w:t>
            </w: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53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358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482" w:hanging="482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三、氣渦輪機及附屬設備</w:t>
            </w: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53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358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四、內燃機及附屬設備</w:t>
            </w: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53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358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482" w:hanging="482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五、水輪機設備及附屬設備</w:t>
            </w: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53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358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六、發電機及附屬設備</w:t>
            </w: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53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358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482" w:hanging="482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七、變壓器及其附屬設備</w:t>
            </w: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53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358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482" w:hanging="482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八、開關設備及附屬設備</w:t>
            </w: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53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358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482" w:hanging="482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九、避雷器設備及附屬設備</w:t>
            </w: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53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358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482" w:hanging="482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十、比壓器、比流器及附屬設備</w:t>
            </w: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53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358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718" w:hangingChars="299" w:hanging="71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十一、電力電容器、電抗器及附屬設備</w:t>
            </w: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53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358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718" w:hangingChars="299" w:hanging="71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十二、蓄電池組及其附屬設備</w:t>
            </w: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53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358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718" w:hangingChars="299" w:hanging="71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十三、保護電驛設備及其附屬設備</w:t>
            </w: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53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358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718" w:hangingChars="299" w:hanging="71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十四、架空線路及其附屬設備</w:t>
            </w: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53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358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718" w:hangingChars="299" w:hanging="71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lastRenderedPageBreak/>
              <w:t>十五、地下電纜及附屬設備</w:t>
            </w: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53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358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718" w:hangingChars="299" w:hanging="71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十六、通訊設備及附屬設備</w:t>
            </w: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53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358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713" w:hangingChars="297" w:hanging="713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十七、燃料電池設備及附屬設備</w:t>
            </w: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53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358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713" w:hangingChars="297" w:hanging="713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十八、風力機組及附屬設備</w:t>
            </w: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53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358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B51BA6">
        <w:tc>
          <w:tcPr>
            <w:tcW w:w="2689" w:type="dxa"/>
            <w:vAlign w:val="center"/>
          </w:tcPr>
          <w:p w:rsidR="00B51BA6" w:rsidRDefault="005D11E9">
            <w:pPr>
              <w:ind w:left="713" w:hangingChars="297" w:hanging="713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十九、太陽光電發電系統及附屬設備</w:t>
            </w: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53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358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51BA6" w:rsidRDefault="00B51BA6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</w:tr>
    </w:tbl>
    <w:p w:rsidR="00B51BA6" w:rsidRDefault="005D11E9">
      <w:pPr>
        <w:jc w:val="both"/>
        <w:rPr>
          <w:rFonts w:ascii="標楷體" w:eastAsia="標楷體" w:hAnsi="標楷體" w:cs="細明體"/>
          <w:color w:val="000000"/>
        </w:rPr>
      </w:pPr>
      <w:r>
        <w:rPr>
          <w:rFonts w:ascii="標楷體" w:eastAsia="標楷體" w:hAnsi="標楷體" w:cs="細明體" w:hint="eastAsia"/>
          <w:color w:val="000000"/>
        </w:rPr>
        <w:t>備註:</w:t>
      </w:r>
    </w:p>
    <w:p w:rsidR="00B51BA6" w:rsidRDefault="005D11E9">
      <w:pPr>
        <w:jc w:val="both"/>
        <w:rPr>
          <w:rFonts w:eastAsia="標楷體"/>
          <w:kern w:val="0"/>
          <w:szCs w:val="22"/>
        </w:rPr>
      </w:pPr>
      <w:r>
        <w:rPr>
          <w:rFonts w:eastAsia="標楷體"/>
          <w:kern w:val="0"/>
          <w:szCs w:val="22"/>
        </w:rPr>
        <w:t>1.</w:t>
      </w:r>
      <w:r>
        <w:rPr>
          <w:rFonts w:eastAsia="標楷體"/>
          <w:kern w:val="0"/>
          <w:szCs w:val="22"/>
        </w:rPr>
        <w:t>請</w:t>
      </w:r>
      <w:r>
        <w:rPr>
          <w:rFonts w:eastAsia="標楷體" w:hint="eastAsia"/>
          <w:kern w:val="0"/>
          <w:szCs w:val="22"/>
        </w:rPr>
        <w:t>依</w:t>
      </w:r>
      <w:r>
        <w:rPr>
          <w:rFonts w:eastAsia="標楷體"/>
          <w:kern w:val="0"/>
          <w:szCs w:val="22"/>
        </w:rPr>
        <w:t>「發電業及輸配電業定期檢驗及維護電業設備之項目及週期表」</w:t>
      </w:r>
      <w:r>
        <w:rPr>
          <w:rFonts w:eastAsia="標楷體" w:hint="eastAsia"/>
          <w:kern w:val="0"/>
          <w:szCs w:val="22"/>
        </w:rPr>
        <w:t>提供</w:t>
      </w:r>
      <w:r>
        <w:rPr>
          <w:rFonts w:eastAsia="標楷體"/>
          <w:kern w:val="0"/>
          <w:szCs w:val="22"/>
        </w:rPr>
        <w:t>備品數量，以利後續進行審查。</w:t>
      </w:r>
    </w:p>
    <w:p w:rsidR="00B51BA6" w:rsidRDefault="005D11E9" w:rsidP="00CD77DB">
      <w:pPr>
        <w:jc w:val="both"/>
        <w:rPr>
          <w:rFonts w:eastAsia="標楷體"/>
        </w:rPr>
      </w:pPr>
      <w:r>
        <w:rPr>
          <w:rFonts w:eastAsia="標楷體"/>
          <w:color w:val="000000"/>
          <w:kern w:val="0"/>
          <w:szCs w:val="22"/>
        </w:rPr>
        <w:t>2.</w:t>
      </w:r>
      <w:r>
        <w:rPr>
          <w:rFonts w:eastAsia="標楷體" w:hint="eastAsia"/>
          <w:color w:val="000000"/>
          <w:kern w:val="0"/>
          <w:szCs w:val="22"/>
        </w:rPr>
        <w:t>建議將過去設備零件故障或維修之數量與頻率、使用年限快到或停產或市場無替代品之設備、原廠設備廠商提供備品之規定、備品保固期及其效能、備品運補之時程、備品存放之處所等納入考量並適度購置備品，方能有效管控備品。</w:t>
      </w:r>
    </w:p>
    <w:sectPr w:rsidR="00B51BA6">
      <w:pgSz w:w="16838" w:h="11906" w:orient="landscape"/>
      <w:pgMar w:top="709" w:right="820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D2B" w:rsidRDefault="00FE2D2B">
      <w:r>
        <w:separator/>
      </w:r>
    </w:p>
  </w:endnote>
  <w:endnote w:type="continuationSeparator" w:id="0">
    <w:p w:rsidR="00FE2D2B" w:rsidRDefault="00FE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BA6" w:rsidRDefault="005D11E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1BA6" w:rsidRDefault="005D11E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D77DB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J5m&#10;BIJSAgAACQUAAA4AAAAAAAAAAAAAAAAALgIAAGRycy9lMm9Eb2MueG1sUEsBAi0AFAAGAAgAAAAh&#10;AHGq0bnXAAAABQEAAA8AAAAAAAAAAAAAAAAArAQAAGRycy9kb3ducmV2LnhtbFBLBQYAAAAABAAE&#10;APMAAACwBQAAAAA=&#10;" filled="f" stroked="f" strokeweight=".5pt">
              <v:textbox style="mso-fit-shape-to-text:t" inset="0,0,0,0">
                <w:txbxContent>
                  <w:p w:rsidR="00B51BA6" w:rsidRDefault="005D11E9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D77DB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D2B" w:rsidRDefault="00FE2D2B">
      <w:r>
        <w:separator/>
      </w:r>
    </w:p>
  </w:footnote>
  <w:footnote w:type="continuationSeparator" w:id="0">
    <w:p w:rsidR="00FE2D2B" w:rsidRDefault="00FE2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2ABE03"/>
    <w:multiLevelType w:val="singleLevel"/>
    <w:tmpl w:val="B22ABE0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9BC12AB"/>
    <w:multiLevelType w:val="multilevel"/>
    <w:tmpl w:val="09BC12AB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A0988"/>
    <w:multiLevelType w:val="multilevel"/>
    <w:tmpl w:val="0A7A098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D4C8F"/>
    <w:multiLevelType w:val="multilevel"/>
    <w:tmpl w:val="0AED4C8F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C24F28"/>
    <w:multiLevelType w:val="multilevel"/>
    <w:tmpl w:val="0BC24F2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805CA7"/>
    <w:multiLevelType w:val="multilevel"/>
    <w:tmpl w:val="16805CA7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4154F4"/>
    <w:multiLevelType w:val="multilevel"/>
    <w:tmpl w:val="1B4154F4"/>
    <w:lvl w:ilvl="0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6C5170B"/>
    <w:multiLevelType w:val="multilevel"/>
    <w:tmpl w:val="26C5170B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220393"/>
    <w:multiLevelType w:val="multilevel"/>
    <w:tmpl w:val="2A220393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041DAD"/>
    <w:multiLevelType w:val="multilevel"/>
    <w:tmpl w:val="38041DAD"/>
    <w:lvl w:ilvl="0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81E1DCD"/>
    <w:multiLevelType w:val="multilevel"/>
    <w:tmpl w:val="381E1DCD"/>
    <w:lvl w:ilvl="0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9413D92"/>
    <w:multiLevelType w:val="multilevel"/>
    <w:tmpl w:val="39413D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083C80"/>
    <w:multiLevelType w:val="multilevel"/>
    <w:tmpl w:val="3C083C80"/>
    <w:lvl w:ilvl="0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D0A6C40"/>
    <w:multiLevelType w:val="multilevel"/>
    <w:tmpl w:val="3D0A6C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511436"/>
    <w:multiLevelType w:val="multilevel"/>
    <w:tmpl w:val="3D51143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F5063E"/>
    <w:multiLevelType w:val="multilevel"/>
    <w:tmpl w:val="3EF5063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EF53F2"/>
    <w:multiLevelType w:val="multilevel"/>
    <w:tmpl w:val="44EF53F2"/>
    <w:lvl w:ilvl="0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64E51C8"/>
    <w:multiLevelType w:val="multilevel"/>
    <w:tmpl w:val="464E51C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07181C"/>
    <w:multiLevelType w:val="multilevel"/>
    <w:tmpl w:val="5207181C"/>
    <w:lvl w:ilvl="0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4C437D2"/>
    <w:multiLevelType w:val="multilevel"/>
    <w:tmpl w:val="54C437D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09360F"/>
    <w:multiLevelType w:val="multilevel"/>
    <w:tmpl w:val="5709360F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1D262E"/>
    <w:multiLevelType w:val="multilevel"/>
    <w:tmpl w:val="581D262E"/>
    <w:lvl w:ilvl="0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6ED5D28"/>
    <w:multiLevelType w:val="multilevel"/>
    <w:tmpl w:val="66ED5D2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9613E9"/>
    <w:multiLevelType w:val="multilevel"/>
    <w:tmpl w:val="689613E9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593966"/>
    <w:multiLevelType w:val="multilevel"/>
    <w:tmpl w:val="6959396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2828D8"/>
    <w:multiLevelType w:val="multilevel"/>
    <w:tmpl w:val="762828D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526F63"/>
    <w:multiLevelType w:val="multilevel"/>
    <w:tmpl w:val="76526F63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76474B"/>
    <w:multiLevelType w:val="multilevel"/>
    <w:tmpl w:val="7776474B"/>
    <w:lvl w:ilvl="0">
      <w:start w:val="1"/>
      <w:numFmt w:val="taiwaneseCountingThousand"/>
      <w:lvlText w:val="%1、"/>
      <w:lvlJc w:val="left"/>
      <w:pPr>
        <w:ind w:left="1152" w:hanging="115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5D3358"/>
    <w:multiLevelType w:val="multilevel"/>
    <w:tmpl w:val="7D5D3358"/>
    <w:lvl w:ilvl="0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20"/>
  </w:num>
  <w:num w:numId="5">
    <w:abstractNumId w:val="2"/>
  </w:num>
  <w:num w:numId="6">
    <w:abstractNumId w:val="23"/>
  </w:num>
  <w:num w:numId="7">
    <w:abstractNumId w:val="25"/>
  </w:num>
  <w:num w:numId="8">
    <w:abstractNumId w:val="24"/>
  </w:num>
  <w:num w:numId="9">
    <w:abstractNumId w:val="16"/>
  </w:num>
  <w:num w:numId="10">
    <w:abstractNumId w:val="1"/>
  </w:num>
  <w:num w:numId="11">
    <w:abstractNumId w:val="18"/>
  </w:num>
  <w:num w:numId="12">
    <w:abstractNumId w:val="19"/>
  </w:num>
  <w:num w:numId="13">
    <w:abstractNumId w:val="9"/>
  </w:num>
  <w:num w:numId="14">
    <w:abstractNumId w:val="8"/>
  </w:num>
  <w:num w:numId="15">
    <w:abstractNumId w:val="6"/>
  </w:num>
  <w:num w:numId="16">
    <w:abstractNumId w:val="15"/>
  </w:num>
  <w:num w:numId="17">
    <w:abstractNumId w:val="10"/>
  </w:num>
  <w:num w:numId="18">
    <w:abstractNumId w:val="11"/>
  </w:num>
  <w:num w:numId="19">
    <w:abstractNumId w:val="21"/>
  </w:num>
  <w:num w:numId="20">
    <w:abstractNumId w:val="14"/>
  </w:num>
  <w:num w:numId="21">
    <w:abstractNumId w:val="12"/>
  </w:num>
  <w:num w:numId="22">
    <w:abstractNumId w:val="22"/>
  </w:num>
  <w:num w:numId="23">
    <w:abstractNumId w:val="28"/>
  </w:num>
  <w:num w:numId="24">
    <w:abstractNumId w:val="4"/>
  </w:num>
  <w:num w:numId="25">
    <w:abstractNumId w:val="26"/>
  </w:num>
  <w:num w:numId="26">
    <w:abstractNumId w:val="3"/>
  </w:num>
  <w:num w:numId="27">
    <w:abstractNumId w:val="7"/>
  </w:num>
  <w:num w:numId="28">
    <w:abstractNumId w:val="1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40"/>
    <w:rsid w:val="000C2E50"/>
    <w:rsid w:val="00160FFE"/>
    <w:rsid w:val="002531C3"/>
    <w:rsid w:val="002C043F"/>
    <w:rsid w:val="003A11B7"/>
    <w:rsid w:val="003D4395"/>
    <w:rsid w:val="0053150D"/>
    <w:rsid w:val="00577D08"/>
    <w:rsid w:val="0058326C"/>
    <w:rsid w:val="005D11E9"/>
    <w:rsid w:val="00662424"/>
    <w:rsid w:val="0066640C"/>
    <w:rsid w:val="00847E8D"/>
    <w:rsid w:val="00916E0E"/>
    <w:rsid w:val="009872A7"/>
    <w:rsid w:val="00A84004"/>
    <w:rsid w:val="00AB6F7E"/>
    <w:rsid w:val="00B450B7"/>
    <w:rsid w:val="00B51BA6"/>
    <w:rsid w:val="00C30B2E"/>
    <w:rsid w:val="00C77208"/>
    <w:rsid w:val="00CB772C"/>
    <w:rsid w:val="00CD77DB"/>
    <w:rsid w:val="00E94B40"/>
    <w:rsid w:val="00FB1924"/>
    <w:rsid w:val="00FE2D2B"/>
    <w:rsid w:val="0C033FCB"/>
    <w:rsid w:val="0EA30493"/>
    <w:rsid w:val="2B7C14CF"/>
    <w:rsid w:val="3BED3568"/>
    <w:rsid w:val="40090381"/>
    <w:rsid w:val="4F9C33C8"/>
    <w:rsid w:val="50E61CD8"/>
    <w:rsid w:val="5C4B0C84"/>
    <w:rsid w:val="5CD20E50"/>
    <w:rsid w:val="62260B4E"/>
    <w:rsid w:val="648D2831"/>
    <w:rsid w:val="69353AB5"/>
    <w:rsid w:val="6F12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6E4BA"/>
  <w15:docId w15:val="{99CAD9CC-D2CC-44F5-A4C5-25654968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qFormat/>
    <w:pPr>
      <w:spacing w:line="280" w:lineRule="atLeast"/>
      <w:jc w:val="center"/>
    </w:pPr>
    <w:rPr>
      <w:rFonts w:eastAsia="標楷體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Subtitle"/>
    <w:basedOn w:val="a"/>
    <w:next w:val="a"/>
    <w:link w:val="aa"/>
    <w:qFormat/>
    <w:pPr>
      <w:spacing w:after="60"/>
      <w:jc w:val="center"/>
      <w:outlineLvl w:val="1"/>
    </w:pPr>
    <w:rPr>
      <w:rFonts w:ascii="Cambria" w:hAnsi="Cambria"/>
      <w:i/>
      <w:iCs/>
    </w:rPr>
  </w:style>
  <w:style w:type="table" w:styleId="ab">
    <w:name w:val="Table Grid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頁首 字元"/>
    <w:basedOn w:val="a0"/>
    <w:link w:val="a7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1" w:line="328" w:lineRule="exact"/>
      <w:ind w:left="25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paragraph" w:styleId="ac">
    <w:name w:val="List Paragraph"/>
    <w:basedOn w:val="a"/>
    <w:uiPriority w:val="34"/>
    <w:qFormat/>
    <w:pPr>
      <w:ind w:leftChars="200" w:left="480"/>
    </w:pPr>
  </w:style>
  <w:style w:type="character" w:customStyle="1" w:styleId="aa">
    <w:name w:val="副標題 字元"/>
    <w:basedOn w:val="a0"/>
    <w:link w:val="a9"/>
    <w:qFormat/>
    <w:rPr>
      <w:rFonts w:ascii="Cambria" w:eastAsia="新細明體" w:hAnsi="Cambria" w:cs="Times New Roman"/>
      <w:i/>
      <w:iCs/>
      <w:szCs w:val="24"/>
    </w:rPr>
  </w:style>
  <w:style w:type="character" w:customStyle="1" w:styleId="20">
    <w:name w:val="本文 2 字元"/>
    <w:basedOn w:val="a0"/>
    <w:link w:val="2"/>
    <w:qFormat/>
    <w:rPr>
      <w:rFonts w:ascii="Times New Roman" w:eastAsia="標楷體" w:hAnsi="Times New Roman" w:cs="Times New Roman"/>
      <w:szCs w:val="24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表格格線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格格線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dcterms:created xsi:type="dcterms:W3CDTF">2022-05-26T12:55:00Z</dcterms:created>
  <dcterms:modified xsi:type="dcterms:W3CDTF">2022-05-26T12:59:00Z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68A368A2252C491789A88CC40ADFD04E</vt:lpwstr>
  </property>
</Properties>
</file>