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14" w:rsidRPr="00814748" w:rsidRDefault="00F02C14" w:rsidP="00F02C14">
      <w:pPr>
        <w:spacing w:after="120"/>
        <w:jc w:val="center"/>
        <w:rPr>
          <w:rFonts w:eastAsia="全真中隸書"/>
          <w:b/>
          <w:sz w:val="36"/>
        </w:rPr>
      </w:pPr>
      <w:bookmarkStart w:id="0" w:name="_GoBack"/>
      <w:bookmarkEnd w:id="0"/>
      <w:r w:rsidRPr="00814748">
        <w:rPr>
          <w:rFonts w:eastAsia="全真中隸書" w:hint="eastAsia"/>
          <w:b/>
          <w:sz w:val="36"/>
        </w:rPr>
        <w:t>汽柴油批發業務月報表</w:t>
      </w:r>
    </w:p>
    <w:p w:rsidR="00F02C14" w:rsidRDefault="00F02C14" w:rsidP="00F02C14">
      <w:pPr>
        <w:numPr>
          <w:ilvl w:val="0"/>
          <w:numId w:val="1"/>
        </w:numPr>
        <w:spacing w:beforeLines="20" w:before="72" w:afterLines="20" w:after="72" w:line="320" w:lineRule="exact"/>
        <w:ind w:left="426" w:hanging="567"/>
        <w:jc w:val="both"/>
        <w:rPr>
          <w:rFonts w:eastAsia="標楷體"/>
          <w:u w:val="single"/>
        </w:rPr>
      </w:pPr>
      <w:r>
        <w:rPr>
          <w:rFonts w:eastAsia="標楷體" w:hint="eastAsia"/>
        </w:rPr>
        <w:t>公司名稱：</w:t>
      </w:r>
      <w:r>
        <w:rPr>
          <w:rFonts w:eastAsia="標楷體" w:hint="eastAsia"/>
          <w:u w:val="single"/>
        </w:rPr>
        <w:t xml:space="preserve">                  </w:t>
      </w:r>
      <w:r w:rsidRPr="00FA7E70">
        <w:rPr>
          <w:rFonts w:eastAsia="標楷體" w:hint="eastAsia"/>
        </w:rPr>
        <w:t>股份有限公司</w:t>
      </w:r>
    </w:p>
    <w:p w:rsidR="00F02C14" w:rsidRPr="00FA7E70" w:rsidRDefault="00F02C14" w:rsidP="00F02C14">
      <w:pPr>
        <w:numPr>
          <w:ilvl w:val="0"/>
          <w:numId w:val="1"/>
        </w:numPr>
        <w:spacing w:beforeLines="20" w:before="72" w:afterLines="20" w:after="72" w:line="320" w:lineRule="exact"/>
        <w:ind w:left="426" w:hanging="567"/>
        <w:rPr>
          <w:rFonts w:eastAsia="標楷體"/>
        </w:rPr>
      </w:pPr>
      <w:r>
        <w:rPr>
          <w:rFonts w:ascii="標楷體" w:eastAsia="標楷體" w:hint="eastAsia"/>
          <w:color w:val="000000"/>
        </w:rPr>
        <w:t>汽柴油批發業登記證字號</w:t>
      </w:r>
      <w:r>
        <w:rPr>
          <w:rFonts w:eastAsia="標楷體" w:hint="eastAsia"/>
        </w:rPr>
        <w:t>：</w:t>
      </w:r>
      <w:r w:rsidRPr="00FA7E70">
        <w:rPr>
          <w:rFonts w:ascii="標楷體" w:eastAsia="標楷體" w:hint="eastAsia"/>
          <w:color w:val="000000"/>
        </w:rPr>
        <w:t>經</w:t>
      </w:r>
      <w:r w:rsidRPr="00FA7E70">
        <w:rPr>
          <w:rFonts w:eastAsia="標楷體"/>
          <w:color w:val="000000"/>
        </w:rPr>
        <w:t>(</w:t>
      </w:r>
      <w:r w:rsidRPr="00FA7E70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</w:t>
      </w:r>
      <w:r w:rsidRPr="00FA7E70">
        <w:rPr>
          <w:rFonts w:eastAsia="標楷體" w:hint="eastAsia"/>
          <w:color w:val="000000"/>
        </w:rPr>
        <w:t xml:space="preserve"> </w:t>
      </w:r>
      <w:r w:rsidRPr="00FA7E70">
        <w:rPr>
          <w:rFonts w:eastAsia="標楷體"/>
          <w:color w:val="000000"/>
        </w:rPr>
        <w:t>)</w:t>
      </w:r>
      <w:proofErr w:type="gramStart"/>
      <w:r w:rsidRPr="00FA7E70">
        <w:rPr>
          <w:rFonts w:ascii="標楷體" w:eastAsia="標楷體" w:hint="eastAsia"/>
          <w:color w:val="000000"/>
        </w:rPr>
        <w:t>能油批字</w:t>
      </w:r>
      <w:proofErr w:type="gramEnd"/>
      <w:r w:rsidRPr="00FA7E70">
        <w:rPr>
          <w:rFonts w:ascii="標楷體" w:eastAsia="標楷體" w:hint="eastAsia"/>
          <w:color w:val="000000"/>
        </w:rPr>
        <w:t>第</w:t>
      </w:r>
      <w:r>
        <w:rPr>
          <w:rFonts w:ascii="標楷體" w:eastAsia="標楷體" w:hint="eastAsia"/>
          <w:color w:val="000000"/>
          <w:u w:val="single"/>
        </w:rPr>
        <w:t xml:space="preserve">     　　   </w:t>
      </w:r>
      <w:r w:rsidRPr="00FA7E70">
        <w:rPr>
          <w:rFonts w:ascii="標楷體" w:eastAsia="標楷體" w:hint="eastAsia"/>
          <w:color w:val="000000"/>
        </w:rPr>
        <w:t xml:space="preserve">號                    </w:t>
      </w:r>
    </w:p>
    <w:p w:rsidR="007A0555" w:rsidRDefault="00F02C14" w:rsidP="00F02C14">
      <w:pPr>
        <w:numPr>
          <w:ilvl w:val="0"/>
          <w:numId w:val="1"/>
        </w:numPr>
        <w:spacing w:beforeLines="20" w:before="72" w:afterLines="20" w:after="72" w:line="320" w:lineRule="exact"/>
        <w:ind w:left="426" w:hanging="567"/>
        <w:rPr>
          <w:rFonts w:eastAsia="標楷體"/>
        </w:rPr>
      </w:pPr>
      <w:r>
        <w:rPr>
          <w:rFonts w:eastAsia="標楷體" w:hint="eastAsia"/>
        </w:rPr>
        <w:t>經營月份：</w:t>
      </w:r>
      <w:r w:rsidRPr="00FA7E70"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年</w:t>
      </w:r>
      <w:r w:rsidRPr="00FA7E70"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 xml:space="preserve">月　</w:t>
      </w:r>
    </w:p>
    <w:p w:rsidR="00F02C14" w:rsidRPr="00B256D8" w:rsidRDefault="007A0555" w:rsidP="00F02C14">
      <w:pPr>
        <w:numPr>
          <w:ilvl w:val="0"/>
          <w:numId w:val="1"/>
        </w:numPr>
        <w:spacing w:beforeLines="20" w:before="72" w:afterLines="20" w:after="72" w:line="320" w:lineRule="exact"/>
        <w:ind w:left="426" w:hanging="567"/>
        <w:rPr>
          <w:rFonts w:eastAsia="標楷體"/>
          <w:color w:val="FF0000"/>
        </w:rPr>
      </w:pPr>
      <w:r w:rsidRPr="00B256D8">
        <w:rPr>
          <w:rFonts w:eastAsia="標楷體" w:hint="eastAsia"/>
          <w:color w:val="FF0000"/>
        </w:rPr>
        <w:t>填表人：</w:t>
      </w:r>
      <w:r w:rsidRPr="00B256D8">
        <w:rPr>
          <w:rFonts w:eastAsia="標楷體" w:hint="eastAsia"/>
          <w:color w:val="FF0000"/>
        </w:rPr>
        <w:t xml:space="preserve">                         </w:t>
      </w:r>
      <w:r w:rsidRPr="00B256D8">
        <w:rPr>
          <w:rFonts w:eastAsia="標楷體" w:hint="eastAsia"/>
          <w:color w:val="FF0000"/>
        </w:rPr>
        <w:t>五、聯絡電話：</w:t>
      </w:r>
    </w:p>
    <w:p w:rsidR="00B364B9" w:rsidRPr="00B364B9" w:rsidRDefault="00B364B9" w:rsidP="00B364B9">
      <w:pPr>
        <w:spacing w:beforeLines="20" w:before="72" w:afterLines="20" w:after="72" w:line="320" w:lineRule="exact"/>
        <w:ind w:left="426" w:rightChars="-260" w:right="-624"/>
        <w:jc w:val="right"/>
        <w:rPr>
          <w:rFonts w:eastAsia="標楷體"/>
          <w:sz w:val="22"/>
          <w:szCs w:val="22"/>
        </w:rPr>
      </w:pPr>
      <w:r w:rsidRPr="00B364B9">
        <w:rPr>
          <w:rFonts w:eastAsia="標楷體" w:hint="eastAsia"/>
          <w:sz w:val="22"/>
          <w:szCs w:val="22"/>
        </w:rPr>
        <w:t>單位：公秉</w:t>
      </w:r>
    </w:p>
    <w:tbl>
      <w:tblPr>
        <w:tblStyle w:val="a7"/>
        <w:tblW w:w="9656" w:type="dxa"/>
        <w:tblInd w:w="-601" w:type="dxa"/>
        <w:tblLook w:val="04A0" w:firstRow="1" w:lastRow="0" w:firstColumn="1" w:lastColumn="0" w:noHBand="0" w:noVBand="1"/>
      </w:tblPr>
      <w:tblGrid>
        <w:gridCol w:w="1277"/>
        <w:gridCol w:w="1561"/>
        <w:gridCol w:w="3551"/>
        <w:gridCol w:w="1089"/>
        <w:gridCol w:w="1089"/>
        <w:gridCol w:w="1089"/>
      </w:tblGrid>
      <w:tr w:rsidR="00F02C14" w:rsidTr="00C75C5A">
        <w:trPr>
          <w:trHeight w:val="383"/>
        </w:trPr>
        <w:tc>
          <w:tcPr>
            <w:tcW w:w="6389" w:type="dxa"/>
            <w:gridSpan w:val="3"/>
            <w:vAlign w:val="center"/>
          </w:tcPr>
          <w:p w:rsidR="00F02C14" w:rsidRPr="00F9061A" w:rsidRDefault="00F02C14" w:rsidP="00CB7F1C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9061A">
              <w:rPr>
                <w:rFonts w:eastAsia="標楷體"/>
                <w:b/>
                <w:sz w:val="22"/>
                <w:szCs w:val="22"/>
              </w:rPr>
              <w:t>申報項目</w:t>
            </w:r>
          </w:p>
        </w:tc>
        <w:tc>
          <w:tcPr>
            <w:tcW w:w="1089" w:type="dxa"/>
            <w:vAlign w:val="center"/>
          </w:tcPr>
          <w:p w:rsidR="00F02C14" w:rsidRPr="00F9061A" w:rsidRDefault="00F02C14" w:rsidP="00CB7F1C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9061A">
              <w:rPr>
                <w:rFonts w:eastAsia="標楷體" w:hint="eastAsia"/>
                <w:b/>
                <w:sz w:val="22"/>
                <w:szCs w:val="22"/>
              </w:rPr>
              <w:t>汽油</w:t>
            </w:r>
          </w:p>
        </w:tc>
        <w:tc>
          <w:tcPr>
            <w:tcW w:w="1089" w:type="dxa"/>
            <w:vAlign w:val="center"/>
          </w:tcPr>
          <w:p w:rsidR="00F02C14" w:rsidRPr="00F9061A" w:rsidRDefault="00F02C14" w:rsidP="00CB7F1C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9061A">
              <w:rPr>
                <w:rFonts w:eastAsia="標楷體" w:hint="eastAsia"/>
                <w:b/>
                <w:sz w:val="22"/>
                <w:szCs w:val="22"/>
              </w:rPr>
              <w:t>柴油</w:t>
            </w:r>
          </w:p>
        </w:tc>
        <w:tc>
          <w:tcPr>
            <w:tcW w:w="1089" w:type="dxa"/>
            <w:vAlign w:val="center"/>
          </w:tcPr>
          <w:p w:rsidR="00F02C14" w:rsidRPr="00F9061A" w:rsidRDefault="00F02C14" w:rsidP="00CB7F1C">
            <w:pPr>
              <w:spacing w:line="32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F9061A">
              <w:rPr>
                <w:rFonts w:eastAsia="標楷體" w:hint="eastAsia"/>
                <w:b/>
                <w:sz w:val="22"/>
                <w:szCs w:val="22"/>
              </w:rPr>
              <w:t>備註</w:t>
            </w:r>
          </w:p>
        </w:tc>
      </w:tr>
      <w:tr w:rsidR="00F02C14" w:rsidTr="00C75C5A">
        <w:trPr>
          <w:trHeight w:val="383"/>
        </w:trPr>
        <w:tc>
          <w:tcPr>
            <w:tcW w:w="6389" w:type="dxa"/>
            <w:gridSpan w:val="3"/>
            <w:vAlign w:val="center"/>
          </w:tcPr>
          <w:p w:rsidR="00F02C14" w:rsidRPr="00F02C14" w:rsidRDefault="00F9061A" w:rsidP="00A76A2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期初存量</w:t>
            </w:r>
            <w:r>
              <w:rPr>
                <w:rFonts w:eastAsia="標楷體" w:hint="eastAsia"/>
                <w:sz w:val="22"/>
                <w:szCs w:val="22"/>
              </w:rPr>
              <w:t>(A)</w:t>
            </w:r>
          </w:p>
        </w:tc>
        <w:tc>
          <w:tcPr>
            <w:tcW w:w="1089" w:type="dxa"/>
            <w:vAlign w:val="center"/>
          </w:tcPr>
          <w:p w:rsidR="00F02C14" w:rsidRPr="00F02C14" w:rsidRDefault="00F02C14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F02C14" w:rsidRPr="00F02C14" w:rsidRDefault="00F02C14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F02C14" w:rsidRPr="00F02C14" w:rsidRDefault="00F02C14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76A27" w:rsidTr="00C75C5A">
        <w:trPr>
          <w:trHeight w:val="383"/>
        </w:trPr>
        <w:tc>
          <w:tcPr>
            <w:tcW w:w="1277" w:type="dxa"/>
            <w:vMerge w:val="restart"/>
            <w:vAlign w:val="center"/>
          </w:tcPr>
          <w:p w:rsidR="00A76A27" w:rsidRPr="00F02C14" w:rsidRDefault="00A76A27" w:rsidP="006A0A37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56D8">
              <w:rPr>
                <w:rFonts w:eastAsia="標楷體" w:hint="eastAsia"/>
                <w:color w:val="FF0000"/>
                <w:sz w:val="22"/>
                <w:szCs w:val="22"/>
              </w:rPr>
              <w:t>購入對象及其數量</w:t>
            </w:r>
          </w:p>
        </w:tc>
        <w:tc>
          <w:tcPr>
            <w:tcW w:w="1561" w:type="dxa"/>
            <w:vAlign w:val="center"/>
          </w:tcPr>
          <w:p w:rsidR="00A76A27" w:rsidRPr="00F02C14" w:rsidRDefault="00A76A27" w:rsidP="00F9061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行業別</w:t>
            </w:r>
          </w:p>
        </w:tc>
        <w:tc>
          <w:tcPr>
            <w:tcW w:w="3551" w:type="dxa"/>
            <w:vAlign w:val="center"/>
          </w:tcPr>
          <w:p w:rsidR="00A76A27" w:rsidRPr="00F02C14" w:rsidRDefault="00A76A27" w:rsidP="00F9061A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公司名稱</w:t>
            </w:r>
          </w:p>
        </w:tc>
        <w:tc>
          <w:tcPr>
            <w:tcW w:w="1089" w:type="dxa"/>
            <w:vAlign w:val="center"/>
          </w:tcPr>
          <w:p w:rsidR="00A76A27" w:rsidRPr="00F02C14" w:rsidRDefault="00A76A27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A76A27" w:rsidRPr="00F02C14" w:rsidRDefault="00A76A27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A76A27" w:rsidRPr="00F02C14" w:rsidRDefault="00A76A27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9C0FB5" w:rsidRPr="00B256D8" w:rsidRDefault="009C0FB5" w:rsidP="003F15C5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B256D8">
              <w:rPr>
                <w:rFonts w:eastAsia="標楷體" w:hint="eastAsia"/>
                <w:color w:val="FF0000"/>
                <w:sz w:val="22"/>
                <w:szCs w:val="22"/>
              </w:rPr>
              <w:t>石油煉製</w:t>
            </w:r>
            <w:r w:rsidR="00AA66CA">
              <w:rPr>
                <w:rFonts w:eastAsia="標楷體" w:hint="eastAsia"/>
                <w:color w:val="FF0000"/>
                <w:sz w:val="22"/>
                <w:szCs w:val="22"/>
              </w:rPr>
              <w:t>業</w:t>
            </w:r>
            <w:r w:rsidR="003F15C5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="003F15C5">
              <w:rPr>
                <w:rFonts w:eastAsia="標楷體" w:hint="eastAsia"/>
                <w:color w:val="FF0000"/>
                <w:sz w:val="22"/>
                <w:szCs w:val="22"/>
              </w:rPr>
              <w:t>含</w:t>
            </w:r>
            <w:r w:rsidRPr="00B256D8">
              <w:rPr>
                <w:rFonts w:eastAsia="標楷體" w:hint="eastAsia"/>
                <w:color w:val="FF0000"/>
                <w:sz w:val="22"/>
                <w:szCs w:val="22"/>
              </w:rPr>
              <w:t>輸入業</w:t>
            </w:r>
            <w:r w:rsidR="003F15C5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9C0FB5" w:rsidRPr="00F02C14" w:rsidRDefault="009C0FB5" w:rsidP="00A76A27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1</w:t>
            </w: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9C0FB5" w:rsidRPr="00B256D8" w:rsidRDefault="009C0FB5" w:rsidP="00F9061A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9C0FB5" w:rsidRPr="00F02C14" w:rsidRDefault="009C0FB5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9C0FB5" w:rsidRPr="00B256D8" w:rsidRDefault="009C0FB5" w:rsidP="00F9061A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B256D8">
              <w:rPr>
                <w:rFonts w:eastAsia="標楷體" w:hint="eastAsia"/>
                <w:color w:val="FF0000"/>
                <w:sz w:val="22"/>
                <w:szCs w:val="22"/>
              </w:rPr>
              <w:t>汽柴油批發業</w:t>
            </w: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9C0FB5" w:rsidRPr="00F02C14" w:rsidRDefault="009C0FB5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9C0FB5" w:rsidRPr="00F02C14" w:rsidRDefault="009C0FB5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9C0FB5" w:rsidRPr="00F02C14" w:rsidRDefault="009C0FB5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9C0FB5" w:rsidRPr="00F02C14" w:rsidRDefault="009C0FB5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9C0FB5" w:rsidRPr="00F02C14" w:rsidRDefault="009C0FB5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9C0FB5" w:rsidRPr="00F02C14" w:rsidRDefault="009C0FB5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9C0FB5" w:rsidRPr="00F02C14" w:rsidRDefault="009C0FB5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C0FB5" w:rsidTr="00C75C5A">
        <w:trPr>
          <w:trHeight w:val="383"/>
        </w:trPr>
        <w:tc>
          <w:tcPr>
            <w:tcW w:w="1277" w:type="dxa"/>
            <w:vMerge/>
          </w:tcPr>
          <w:p w:rsidR="009C0FB5" w:rsidRPr="00F02C14" w:rsidRDefault="009C0FB5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9C0FB5" w:rsidRPr="00F02C14" w:rsidRDefault="009C0FB5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9C0FB5" w:rsidRPr="00F02C14" w:rsidRDefault="009C0FB5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9C0FB5" w:rsidRPr="00F02C14" w:rsidRDefault="009C0FB5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9C0FB5" w:rsidRPr="00F02C14" w:rsidRDefault="009C0FB5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76A27" w:rsidTr="00C75C5A">
        <w:trPr>
          <w:trHeight w:val="383"/>
        </w:trPr>
        <w:tc>
          <w:tcPr>
            <w:tcW w:w="1277" w:type="dxa"/>
            <w:vMerge/>
          </w:tcPr>
          <w:p w:rsidR="00A76A27" w:rsidRPr="00F02C14" w:rsidRDefault="00A76A27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378" w:type="dxa"/>
            <w:gridSpan w:val="5"/>
            <w:vAlign w:val="center"/>
          </w:tcPr>
          <w:p w:rsidR="00A76A27" w:rsidRPr="00F02C14" w:rsidRDefault="00A76A27" w:rsidP="00CB7F1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76A27">
              <w:rPr>
                <w:rFonts w:eastAsia="標楷體" w:hint="eastAsia"/>
                <w:color w:val="FF0000"/>
                <w:sz w:val="22"/>
                <w:szCs w:val="22"/>
              </w:rPr>
              <w:t>是否向其他對象購油：</w:t>
            </w:r>
            <w:proofErr w:type="gramStart"/>
            <w:r w:rsidRPr="00A76A27">
              <w:rPr>
                <w:rFonts w:eastAsia="標楷體" w:hint="eastAsia"/>
                <w:color w:val="FF0000"/>
                <w:sz w:val="22"/>
                <w:szCs w:val="22"/>
              </w:rPr>
              <w:t>□否</w:t>
            </w:r>
            <w:proofErr w:type="gramEnd"/>
            <w:r w:rsidRPr="00A76A27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  <w:r w:rsidRPr="00A76A27">
              <w:rPr>
                <w:rFonts w:eastAsia="標楷體" w:hint="eastAsia"/>
                <w:color w:val="FF0000"/>
                <w:sz w:val="22"/>
                <w:szCs w:val="22"/>
              </w:rPr>
              <w:t>□是</w:t>
            </w:r>
            <w:r w:rsidRPr="00A76A27">
              <w:rPr>
                <w:rFonts w:eastAsia="標楷體" w:hint="eastAsia"/>
                <w:color w:val="FF0000"/>
                <w:sz w:val="18"/>
                <w:szCs w:val="18"/>
              </w:rPr>
              <w:t>（請分別填報</w:t>
            </w:r>
            <w:r w:rsidR="00E663AD">
              <w:rPr>
                <w:rFonts w:eastAsia="標楷體" w:hint="eastAsia"/>
                <w:color w:val="FF0000"/>
                <w:sz w:val="18"/>
                <w:szCs w:val="18"/>
              </w:rPr>
              <w:t>其他</w:t>
            </w:r>
            <w:r w:rsidRPr="00A76A27">
              <w:rPr>
                <w:rFonts w:eastAsia="標楷體" w:hint="eastAsia"/>
                <w:color w:val="FF0000"/>
                <w:sz w:val="18"/>
                <w:szCs w:val="18"/>
              </w:rPr>
              <w:t>對象之公司名稱及數量）</w:t>
            </w:r>
          </w:p>
        </w:tc>
      </w:tr>
      <w:tr w:rsidR="00CB7F1C" w:rsidTr="00C75C5A">
        <w:trPr>
          <w:trHeight w:val="383"/>
        </w:trPr>
        <w:tc>
          <w:tcPr>
            <w:tcW w:w="1277" w:type="dxa"/>
            <w:vMerge/>
          </w:tcPr>
          <w:p w:rsidR="00CB7F1C" w:rsidRPr="00F02C14" w:rsidRDefault="00CB7F1C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CB7F1C" w:rsidRPr="00F02C14" w:rsidRDefault="00CB7F1C" w:rsidP="00AD6C39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663AD">
              <w:rPr>
                <w:rFonts w:eastAsia="標楷體" w:hint="eastAsia"/>
                <w:color w:val="FF0000"/>
                <w:sz w:val="22"/>
                <w:szCs w:val="22"/>
              </w:rPr>
              <w:t>其他對象</w:t>
            </w:r>
          </w:p>
        </w:tc>
        <w:tc>
          <w:tcPr>
            <w:tcW w:w="3551" w:type="dxa"/>
            <w:vAlign w:val="center"/>
          </w:tcPr>
          <w:p w:rsidR="00CB7F1C" w:rsidRPr="00F02C14" w:rsidRDefault="00CB7F1C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CB7F1C" w:rsidRPr="00F02C14" w:rsidRDefault="00CB7F1C" w:rsidP="005919F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註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</w:tr>
      <w:tr w:rsidR="00CB7F1C" w:rsidTr="00C75C5A">
        <w:trPr>
          <w:trHeight w:val="383"/>
        </w:trPr>
        <w:tc>
          <w:tcPr>
            <w:tcW w:w="1277" w:type="dxa"/>
            <w:vMerge/>
          </w:tcPr>
          <w:p w:rsidR="00CB7F1C" w:rsidRPr="00F02C14" w:rsidRDefault="00CB7F1C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CB7F1C" w:rsidRPr="00F02C14" w:rsidRDefault="00CB7F1C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B7F1C" w:rsidRPr="00F02C14" w:rsidRDefault="00CB7F1C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CB7F1C" w:rsidRPr="00F02C14" w:rsidRDefault="00CB7F1C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B7F1C" w:rsidTr="00C75C5A">
        <w:trPr>
          <w:trHeight w:val="383"/>
        </w:trPr>
        <w:tc>
          <w:tcPr>
            <w:tcW w:w="1277" w:type="dxa"/>
            <w:vMerge/>
          </w:tcPr>
          <w:p w:rsidR="00CB7F1C" w:rsidRPr="00F02C14" w:rsidRDefault="00CB7F1C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CB7F1C" w:rsidRPr="00F02C14" w:rsidRDefault="00CB7F1C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B7F1C" w:rsidRPr="00F02C14" w:rsidRDefault="00CB7F1C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CB7F1C" w:rsidRPr="00F02C14" w:rsidRDefault="00CB7F1C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B7F1C" w:rsidTr="00C75C5A">
        <w:trPr>
          <w:trHeight w:val="383"/>
        </w:trPr>
        <w:tc>
          <w:tcPr>
            <w:tcW w:w="1277" w:type="dxa"/>
            <w:vMerge/>
          </w:tcPr>
          <w:p w:rsidR="00CB7F1C" w:rsidRPr="00F02C14" w:rsidRDefault="00CB7F1C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CB7F1C" w:rsidRPr="00F02C14" w:rsidRDefault="00CB7F1C" w:rsidP="00F9061A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1" w:type="dxa"/>
            <w:vAlign w:val="center"/>
          </w:tcPr>
          <w:p w:rsidR="00CB7F1C" w:rsidRPr="00F02C14" w:rsidRDefault="00CB7F1C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CB7F1C" w:rsidRPr="00F02C14" w:rsidRDefault="00CB7F1C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B7F1C" w:rsidTr="00C75C5A">
        <w:trPr>
          <w:trHeight w:val="383"/>
        </w:trPr>
        <w:tc>
          <w:tcPr>
            <w:tcW w:w="1277" w:type="dxa"/>
            <w:vMerge/>
          </w:tcPr>
          <w:p w:rsidR="00CB7F1C" w:rsidRPr="00F02C14" w:rsidRDefault="00CB7F1C" w:rsidP="00F02C1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112" w:type="dxa"/>
            <w:gridSpan w:val="2"/>
            <w:vAlign w:val="center"/>
          </w:tcPr>
          <w:p w:rsidR="00CB7F1C" w:rsidRPr="00F02C14" w:rsidRDefault="00CB7F1C" w:rsidP="00A76A27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購入數量小計</w:t>
            </w:r>
            <w:r>
              <w:rPr>
                <w:rFonts w:eastAsia="標楷體" w:hint="eastAsia"/>
                <w:sz w:val="22"/>
                <w:szCs w:val="22"/>
              </w:rPr>
              <w:t>(B)</w:t>
            </w: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CB7F1C" w:rsidRPr="00F02C14" w:rsidRDefault="00CB7F1C" w:rsidP="00F9061A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Merge/>
            <w:vAlign w:val="center"/>
          </w:tcPr>
          <w:p w:rsidR="00CB7F1C" w:rsidRPr="00F02C14" w:rsidRDefault="00CB7F1C" w:rsidP="00A76A2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76A27" w:rsidRPr="00F02C14" w:rsidTr="00C75C5A">
        <w:trPr>
          <w:trHeight w:val="383"/>
        </w:trPr>
        <w:tc>
          <w:tcPr>
            <w:tcW w:w="6389" w:type="dxa"/>
            <w:gridSpan w:val="3"/>
            <w:vAlign w:val="center"/>
          </w:tcPr>
          <w:p w:rsidR="00A76A27" w:rsidRPr="00F02C14" w:rsidRDefault="00A76A27" w:rsidP="00A76A2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A76A27">
              <w:rPr>
                <w:rFonts w:eastAsia="標楷體" w:hint="eastAsia"/>
                <w:sz w:val="22"/>
                <w:szCs w:val="22"/>
              </w:rPr>
              <w:t>小計</w:t>
            </w:r>
            <w:r w:rsidRPr="00A76A27">
              <w:rPr>
                <w:rFonts w:eastAsia="標楷體" w:hint="eastAsia"/>
                <w:sz w:val="22"/>
                <w:szCs w:val="22"/>
              </w:rPr>
              <w:t>(C</w:t>
            </w:r>
            <w:r w:rsidRPr="00A76A27">
              <w:rPr>
                <w:rFonts w:eastAsia="標楷體" w:hint="eastAsia"/>
                <w:sz w:val="22"/>
                <w:szCs w:val="22"/>
              </w:rPr>
              <w:t>＝</w:t>
            </w:r>
            <w:r w:rsidRPr="00A76A27">
              <w:rPr>
                <w:rFonts w:eastAsia="標楷體" w:hint="eastAsia"/>
                <w:sz w:val="22"/>
                <w:szCs w:val="22"/>
              </w:rPr>
              <w:t>A</w:t>
            </w:r>
            <w:r w:rsidRPr="00A76A27">
              <w:rPr>
                <w:rFonts w:eastAsia="標楷體" w:hint="eastAsia"/>
                <w:sz w:val="22"/>
                <w:szCs w:val="22"/>
              </w:rPr>
              <w:t>＋</w:t>
            </w:r>
            <w:r w:rsidRPr="00A76A27">
              <w:rPr>
                <w:rFonts w:eastAsia="標楷體" w:hint="eastAsia"/>
                <w:sz w:val="22"/>
                <w:szCs w:val="22"/>
              </w:rPr>
              <w:t>B)</w:t>
            </w:r>
          </w:p>
        </w:tc>
        <w:tc>
          <w:tcPr>
            <w:tcW w:w="1089" w:type="dxa"/>
            <w:vAlign w:val="center"/>
          </w:tcPr>
          <w:p w:rsidR="00A76A27" w:rsidRPr="00F02C14" w:rsidRDefault="00A76A27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A76A27" w:rsidRPr="00F02C14" w:rsidRDefault="00A76A27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A76A27" w:rsidRPr="00F02C14" w:rsidRDefault="00A76A27" w:rsidP="00945C6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76A27" w:rsidRPr="00F02C14" w:rsidTr="00C75C5A">
        <w:trPr>
          <w:trHeight w:val="383"/>
        </w:trPr>
        <w:tc>
          <w:tcPr>
            <w:tcW w:w="6389" w:type="dxa"/>
            <w:gridSpan w:val="3"/>
          </w:tcPr>
          <w:p w:rsidR="00A76A27" w:rsidRPr="00F02C14" w:rsidRDefault="00A76A27" w:rsidP="00945C6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A76A27">
              <w:rPr>
                <w:rFonts w:eastAsia="標楷體" w:hint="eastAsia"/>
                <w:sz w:val="22"/>
                <w:szCs w:val="22"/>
              </w:rPr>
              <w:t>本月自用量</w:t>
            </w:r>
            <w:r w:rsidRPr="00A76A27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089" w:type="dxa"/>
          </w:tcPr>
          <w:p w:rsidR="00A76A27" w:rsidRPr="00F02C14" w:rsidRDefault="00A76A27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A76A27" w:rsidRPr="00F02C14" w:rsidRDefault="00A76A27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A76A27" w:rsidRPr="00F02C14" w:rsidRDefault="00A76A27" w:rsidP="00945C6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B7F1C" w:rsidRPr="00F02C14" w:rsidTr="00C75C5A">
        <w:trPr>
          <w:trHeight w:val="383"/>
        </w:trPr>
        <w:tc>
          <w:tcPr>
            <w:tcW w:w="6389" w:type="dxa"/>
            <w:gridSpan w:val="3"/>
            <w:vAlign w:val="center"/>
          </w:tcPr>
          <w:p w:rsidR="00CB7F1C" w:rsidRPr="00F02C14" w:rsidRDefault="00CB7F1C" w:rsidP="00CB7F1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CB7F1C">
              <w:rPr>
                <w:rFonts w:eastAsia="標楷體" w:hint="eastAsia"/>
                <w:sz w:val="22"/>
                <w:szCs w:val="22"/>
              </w:rPr>
              <w:t>本月</w:t>
            </w:r>
            <w:r w:rsidRPr="00CB7F1C">
              <w:rPr>
                <w:rFonts w:eastAsia="標楷體" w:hint="eastAsia"/>
                <w:color w:val="FF0000"/>
                <w:sz w:val="22"/>
                <w:szCs w:val="22"/>
              </w:rPr>
              <w:t>銷售</w:t>
            </w:r>
            <w:r w:rsidRPr="00CB7F1C">
              <w:rPr>
                <w:rFonts w:eastAsia="標楷體" w:hint="eastAsia"/>
                <w:sz w:val="22"/>
                <w:szCs w:val="22"/>
              </w:rPr>
              <w:t>量</w:t>
            </w:r>
            <w:r w:rsidRPr="00CB7F1C">
              <w:rPr>
                <w:rFonts w:eastAsia="標楷體" w:hint="eastAsia"/>
                <w:sz w:val="22"/>
                <w:szCs w:val="22"/>
              </w:rPr>
              <w:t>(D)</w:t>
            </w:r>
          </w:p>
        </w:tc>
        <w:tc>
          <w:tcPr>
            <w:tcW w:w="1089" w:type="dxa"/>
          </w:tcPr>
          <w:p w:rsidR="00CB7F1C" w:rsidRPr="00F02C14" w:rsidRDefault="00CB7F1C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CB7F1C" w:rsidRPr="00F02C14" w:rsidRDefault="00CB7F1C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CB7F1C" w:rsidRPr="00F02C14" w:rsidRDefault="00CB7F1C" w:rsidP="00945C6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A0555" w:rsidRPr="00F02C14" w:rsidTr="00C75C5A">
        <w:trPr>
          <w:trHeight w:val="383"/>
        </w:trPr>
        <w:tc>
          <w:tcPr>
            <w:tcW w:w="6389" w:type="dxa"/>
            <w:gridSpan w:val="3"/>
          </w:tcPr>
          <w:p w:rsidR="007A0555" w:rsidRPr="00F02C14" w:rsidRDefault="007A0555" w:rsidP="00945C6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6A0A37">
              <w:rPr>
                <w:rFonts w:eastAsia="標楷體" w:hint="eastAsia"/>
                <w:sz w:val="22"/>
                <w:szCs w:val="22"/>
              </w:rPr>
              <w:t>期末存量</w:t>
            </w:r>
            <w:r w:rsidRPr="006A0A37">
              <w:rPr>
                <w:rFonts w:eastAsia="標楷體" w:hint="eastAsia"/>
                <w:sz w:val="22"/>
                <w:szCs w:val="22"/>
              </w:rPr>
              <w:t>(E)</w:t>
            </w:r>
          </w:p>
        </w:tc>
        <w:tc>
          <w:tcPr>
            <w:tcW w:w="1089" w:type="dxa"/>
            <w:vAlign w:val="center"/>
          </w:tcPr>
          <w:p w:rsidR="007A0555" w:rsidRPr="00F02C14" w:rsidRDefault="007A0555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7A0555" w:rsidRPr="00F02C14" w:rsidRDefault="007A0555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7A0555" w:rsidRPr="00F02C14" w:rsidRDefault="007A0555" w:rsidP="00945C6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A0555" w:rsidRPr="00F02C14" w:rsidTr="00C75C5A">
        <w:trPr>
          <w:trHeight w:val="383"/>
        </w:trPr>
        <w:tc>
          <w:tcPr>
            <w:tcW w:w="6389" w:type="dxa"/>
            <w:gridSpan w:val="3"/>
          </w:tcPr>
          <w:p w:rsidR="007A0555" w:rsidRPr="00F02C14" w:rsidRDefault="007A0555" w:rsidP="00945C6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6A0A37">
              <w:rPr>
                <w:rFonts w:eastAsia="標楷體" w:hint="eastAsia"/>
                <w:sz w:val="22"/>
                <w:szCs w:val="22"/>
              </w:rPr>
              <w:t>差異</w:t>
            </w:r>
            <w:r w:rsidRPr="006A0A37">
              <w:rPr>
                <w:rFonts w:eastAsia="標楷體" w:hint="eastAsia"/>
                <w:sz w:val="22"/>
                <w:szCs w:val="22"/>
              </w:rPr>
              <w:t>(F</w:t>
            </w:r>
            <w:r w:rsidRPr="006A0A37">
              <w:rPr>
                <w:rFonts w:eastAsia="標楷體" w:hint="eastAsia"/>
                <w:sz w:val="22"/>
                <w:szCs w:val="22"/>
              </w:rPr>
              <w:t>＝</w:t>
            </w:r>
            <w:r w:rsidRPr="006A0A37">
              <w:rPr>
                <w:rFonts w:eastAsia="標楷體" w:hint="eastAsia"/>
                <w:sz w:val="22"/>
                <w:szCs w:val="22"/>
              </w:rPr>
              <w:t>C-D-E-H)</w:t>
            </w:r>
          </w:p>
        </w:tc>
        <w:tc>
          <w:tcPr>
            <w:tcW w:w="1089" w:type="dxa"/>
          </w:tcPr>
          <w:p w:rsidR="007A0555" w:rsidRPr="00F02C14" w:rsidRDefault="007A0555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7A0555" w:rsidRPr="00F02C14" w:rsidRDefault="007A0555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7A0555" w:rsidRPr="00F02C14" w:rsidRDefault="007A0555" w:rsidP="00945C6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A0555" w:rsidRPr="00F02C14" w:rsidTr="00C75C5A">
        <w:trPr>
          <w:trHeight w:val="383"/>
        </w:trPr>
        <w:tc>
          <w:tcPr>
            <w:tcW w:w="6389" w:type="dxa"/>
            <w:gridSpan w:val="3"/>
          </w:tcPr>
          <w:p w:rsidR="007A0555" w:rsidRPr="00F02C14" w:rsidRDefault="007A0555" w:rsidP="00945C67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6A0A37">
              <w:rPr>
                <w:rFonts w:eastAsia="標楷體" w:hint="eastAsia"/>
                <w:sz w:val="22"/>
                <w:szCs w:val="22"/>
              </w:rPr>
              <w:t>差異率</w:t>
            </w:r>
            <w:r w:rsidRPr="006A0A37">
              <w:rPr>
                <w:rFonts w:eastAsia="標楷體" w:hint="eastAsia"/>
                <w:sz w:val="22"/>
                <w:szCs w:val="22"/>
              </w:rPr>
              <w:t>%(G</w:t>
            </w:r>
            <w:r w:rsidRPr="006A0A37">
              <w:rPr>
                <w:rFonts w:eastAsia="標楷體" w:hint="eastAsia"/>
                <w:sz w:val="22"/>
                <w:szCs w:val="22"/>
              </w:rPr>
              <w:t>＝</w:t>
            </w:r>
            <w:r w:rsidRPr="006A0A37">
              <w:rPr>
                <w:rFonts w:eastAsia="標楷體" w:hint="eastAsia"/>
                <w:sz w:val="22"/>
                <w:szCs w:val="22"/>
              </w:rPr>
              <w:t>F/C)</w:t>
            </w:r>
          </w:p>
        </w:tc>
        <w:tc>
          <w:tcPr>
            <w:tcW w:w="1089" w:type="dxa"/>
          </w:tcPr>
          <w:p w:rsidR="007A0555" w:rsidRPr="00F02C14" w:rsidRDefault="007A0555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7A0555" w:rsidRPr="00F02C14" w:rsidRDefault="007A0555" w:rsidP="00945C67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89" w:type="dxa"/>
          </w:tcPr>
          <w:p w:rsidR="007A0555" w:rsidRPr="00F02C14" w:rsidRDefault="007A0555" w:rsidP="00945C67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5919FE" w:rsidRPr="00F02C14" w:rsidTr="00C75C5A">
        <w:trPr>
          <w:trHeight w:val="547"/>
        </w:trPr>
        <w:tc>
          <w:tcPr>
            <w:tcW w:w="1277" w:type="dxa"/>
            <w:vAlign w:val="center"/>
          </w:tcPr>
          <w:p w:rsidR="005919FE" w:rsidRPr="00F02C14" w:rsidRDefault="005919FE" w:rsidP="005919F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7A0555">
              <w:rPr>
                <w:rFonts w:eastAsia="標楷體" w:hint="eastAsia"/>
                <w:sz w:val="22"/>
                <w:szCs w:val="22"/>
              </w:rPr>
              <w:t>差異原因</w:t>
            </w:r>
          </w:p>
        </w:tc>
        <w:tc>
          <w:tcPr>
            <w:tcW w:w="7289" w:type="dxa"/>
            <w:gridSpan w:val="4"/>
          </w:tcPr>
          <w:p w:rsidR="005919FE" w:rsidRPr="00C15E50" w:rsidRDefault="005919FE" w:rsidP="005919F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9" w:type="dxa"/>
            <w:vAlign w:val="center"/>
          </w:tcPr>
          <w:p w:rsidR="005919FE" w:rsidRPr="00F02C14" w:rsidRDefault="005919FE" w:rsidP="005919F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註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:rsidR="005919FE" w:rsidRDefault="007A0555" w:rsidP="007A0555">
      <w:pPr>
        <w:spacing w:line="240" w:lineRule="exact"/>
        <w:ind w:leftChars="-295" w:left="-97" w:rightChars="-260" w:right="-624" w:hangingChars="305" w:hanging="611"/>
        <w:jc w:val="both"/>
        <w:rPr>
          <w:rFonts w:eastAsia="標楷體"/>
          <w:b/>
          <w:color w:val="FF0000"/>
          <w:sz w:val="20"/>
        </w:rPr>
      </w:pPr>
      <w:proofErr w:type="gramStart"/>
      <w:r w:rsidRPr="005F33E5">
        <w:rPr>
          <w:rFonts w:eastAsia="標楷體"/>
          <w:b/>
          <w:color w:val="FF0000"/>
          <w:sz w:val="20"/>
        </w:rPr>
        <w:t>註</w:t>
      </w:r>
      <w:proofErr w:type="gramEnd"/>
      <w:r w:rsidRPr="005F33E5">
        <w:rPr>
          <w:rFonts w:eastAsia="標楷體"/>
          <w:b/>
          <w:color w:val="FF0000"/>
          <w:sz w:val="20"/>
        </w:rPr>
        <w:t>1</w:t>
      </w:r>
      <w:r w:rsidRPr="005F33E5">
        <w:rPr>
          <w:rFonts w:eastAsia="標楷體"/>
          <w:b/>
          <w:color w:val="FF0000"/>
          <w:sz w:val="20"/>
        </w:rPr>
        <w:t>：</w:t>
      </w:r>
      <w:r w:rsidR="00B865BC">
        <w:rPr>
          <w:rFonts w:eastAsia="標楷體" w:hint="eastAsia"/>
          <w:b/>
          <w:color w:val="FF0000"/>
          <w:sz w:val="20"/>
        </w:rPr>
        <w:t>申報</w:t>
      </w:r>
      <w:r w:rsidR="00B43ACC">
        <w:rPr>
          <w:rFonts w:eastAsia="標楷體" w:hint="eastAsia"/>
          <w:b/>
          <w:color w:val="FF0000"/>
          <w:sz w:val="20"/>
        </w:rPr>
        <w:t>業</w:t>
      </w:r>
      <w:r w:rsidR="00B865BC">
        <w:rPr>
          <w:rFonts w:eastAsia="標楷體" w:hint="eastAsia"/>
          <w:b/>
          <w:color w:val="FF0000"/>
          <w:sz w:val="20"/>
        </w:rPr>
        <w:t>者</w:t>
      </w:r>
      <w:r w:rsidR="00B865BC">
        <w:rPr>
          <w:rFonts w:ascii="新細明體" w:hAnsi="新細明體" w:hint="eastAsia"/>
          <w:b/>
          <w:color w:val="FF0000"/>
          <w:sz w:val="20"/>
        </w:rPr>
        <w:t>、</w:t>
      </w:r>
      <w:r w:rsidR="005919FE">
        <w:rPr>
          <w:rFonts w:eastAsia="標楷體" w:hint="eastAsia"/>
          <w:b/>
          <w:color w:val="FF0000"/>
          <w:sz w:val="20"/>
        </w:rPr>
        <w:t>其購油對象</w:t>
      </w:r>
      <w:r w:rsidR="00B865BC">
        <w:rPr>
          <w:rFonts w:eastAsia="標楷體" w:hint="eastAsia"/>
          <w:b/>
          <w:color w:val="FF0000"/>
          <w:sz w:val="20"/>
        </w:rPr>
        <w:t>或其銷售對象</w:t>
      </w:r>
      <w:r w:rsidR="005919FE">
        <w:rPr>
          <w:rFonts w:eastAsia="標楷體" w:hint="eastAsia"/>
          <w:b/>
          <w:color w:val="FF0000"/>
          <w:sz w:val="20"/>
        </w:rPr>
        <w:t>直接自</w:t>
      </w:r>
      <w:r w:rsidR="00A3563A">
        <w:rPr>
          <w:rFonts w:eastAsia="標楷體" w:hint="eastAsia"/>
          <w:b/>
          <w:color w:val="FF0000"/>
          <w:sz w:val="20"/>
        </w:rPr>
        <w:t>石油</w:t>
      </w:r>
      <w:r w:rsidR="005919FE">
        <w:rPr>
          <w:rFonts w:eastAsia="標楷體" w:hint="eastAsia"/>
          <w:b/>
          <w:color w:val="FF0000"/>
          <w:sz w:val="20"/>
        </w:rPr>
        <w:t>煉製</w:t>
      </w:r>
      <w:r w:rsidR="00AA66CA">
        <w:rPr>
          <w:rFonts w:eastAsia="標楷體" w:hint="eastAsia"/>
          <w:b/>
          <w:color w:val="FF0000"/>
          <w:sz w:val="20"/>
        </w:rPr>
        <w:t>業</w:t>
      </w:r>
      <w:r w:rsidR="008614F4">
        <w:rPr>
          <w:rFonts w:eastAsia="標楷體" w:hint="eastAsia"/>
          <w:b/>
          <w:color w:val="FF0000"/>
          <w:sz w:val="20"/>
        </w:rPr>
        <w:t>(</w:t>
      </w:r>
      <w:r w:rsidR="008614F4">
        <w:rPr>
          <w:rFonts w:eastAsia="標楷體" w:hint="eastAsia"/>
          <w:b/>
          <w:color w:val="FF0000"/>
          <w:sz w:val="20"/>
        </w:rPr>
        <w:t>含</w:t>
      </w:r>
      <w:r w:rsidR="005919FE">
        <w:rPr>
          <w:rFonts w:eastAsia="標楷體" w:hint="eastAsia"/>
          <w:b/>
          <w:color w:val="FF0000"/>
          <w:sz w:val="20"/>
        </w:rPr>
        <w:t>輸入</w:t>
      </w:r>
      <w:r w:rsidR="00B865BC">
        <w:rPr>
          <w:rFonts w:eastAsia="標楷體" w:hint="eastAsia"/>
          <w:b/>
          <w:color w:val="FF0000"/>
          <w:sz w:val="20"/>
        </w:rPr>
        <w:t>業</w:t>
      </w:r>
      <w:r w:rsidR="008614F4">
        <w:rPr>
          <w:rFonts w:eastAsia="標楷體" w:hint="eastAsia"/>
          <w:b/>
          <w:color w:val="FF0000"/>
          <w:sz w:val="20"/>
        </w:rPr>
        <w:t>)</w:t>
      </w:r>
      <w:r w:rsidR="005919FE">
        <w:rPr>
          <w:rFonts w:eastAsia="標楷體" w:hint="eastAsia"/>
          <w:b/>
          <w:color w:val="FF0000"/>
          <w:sz w:val="20"/>
        </w:rPr>
        <w:t>或汽柴油批發業所屬儲油設備提油者屬之。</w:t>
      </w:r>
    </w:p>
    <w:p w:rsidR="005919FE" w:rsidRDefault="005919FE" w:rsidP="007A0555">
      <w:pPr>
        <w:spacing w:line="240" w:lineRule="exact"/>
        <w:ind w:leftChars="-295" w:left="-97" w:rightChars="-260" w:right="-624" w:hangingChars="305" w:hanging="611"/>
        <w:jc w:val="both"/>
        <w:rPr>
          <w:rFonts w:eastAsia="標楷體"/>
          <w:b/>
          <w:color w:val="FF0000"/>
          <w:sz w:val="20"/>
        </w:rPr>
      </w:pPr>
      <w:proofErr w:type="gramStart"/>
      <w:r>
        <w:rPr>
          <w:rFonts w:eastAsia="標楷體" w:hint="eastAsia"/>
          <w:b/>
          <w:color w:val="FF0000"/>
          <w:sz w:val="20"/>
        </w:rPr>
        <w:t>註</w:t>
      </w:r>
      <w:proofErr w:type="gramEnd"/>
      <w:r>
        <w:rPr>
          <w:rFonts w:eastAsia="標楷體" w:hint="eastAsia"/>
          <w:b/>
          <w:color w:val="FF0000"/>
          <w:sz w:val="20"/>
        </w:rPr>
        <w:t>2</w:t>
      </w:r>
      <w:r>
        <w:rPr>
          <w:rFonts w:eastAsia="標楷體" w:hint="eastAsia"/>
          <w:b/>
          <w:color w:val="FF0000"/>
          <w:sz w:val="20"/>
        </w:rPr>
        <w:t>：購油</w:t>
      </w:r>
      <w:r w:rsidR="007521A6">
        <w:rPr>
          <w:rFonts w:eastAsia="標楷體" w:hint="eastAsia"/>
          <w:b/>
          <w:color w:val="FF0000"/>
          <w:sz w:val="20"/>
        </w:rPr>
        <w:t>方式</w:t>
      </w:r>
      <w:r>
        <w:rPr>
          <w:rFonts w:eastAsia="標楷體" w:hint="eastAsia"/>
          <w:b/>
          <w:color w:val="FF0000"/>
          <w:sz w:val="20"/>
        </w:rPr>
        <w:t>非屬</w:t>
      </w:r>
      <w:proofErr w:type="gramStart"/>
      <w:r>
        <w:rPr>
          <w:rFonts w:eastAsia="標楷體" w:hint="eastAsia"/>
          <w:b/>
          <w:color w:val="FF0000"/>
          <w:sz w:val="20"/>
        </w:rPr>
        <w:t>註</w:t>
      </w:r>
      <w:proofErr w:type="gramEnd"/>
      <w:r>
        <w:rPr>
          <w:rFonts w:eastAsia="標楷體" w:hint="eastAsia"/>
          <w:b/>
          <w:color w:val="FF0000"/>
          <w:sz w:val="20"/>
        </w:rPr>
        <w:t>1</w:t>
      </w:r>
      <w:r w:rsidR="007521A6">
        <w:rPr>
          <w:rFonts w:eastAsia="標楷體" w:hint="eastAsia"/>
          <w:b/>
          <w:color w:val="FF0000"/>
          <w:sz w:val="20"/>
        </w:rPr>
        <w:t>，</w:t>
      </w:r>
      <w:r>
        <w:rPr>
          <w:rFonts w:eastAsia="標楷體" w:hint="eastAsia"/>
          <w:b/>
          <w:color w:val="FF0000"/>
          <w:sz w:val="20"/>
        </w:rPr>
        <w:t>或無法確認</w:t>
      </w:r>
      <w:r w:rsidR="004965BC">
        <w:rPr>
          <w:rFonts w:eastAsia="標楷體" w:hint="eastAsia"/>
          <w:b/>
          <w:color w:val="FF0000"/>
          <w:sz w:val="20"/>
        </w:rPr>
        <w:t>提</w:t>
      </w:r>
      <w:r w:rsidR="00E4450D">
        <w:rPr>
          <w:rFonts w:eastAsia="標楷體" w:hint="eastAsia"/>
          <w:b/>
          <w:color w:val="FF0000"/>
          <w:sz w:val="20"/>
        </w:rPr>
        <w:t>油方式</w:t>
      </w:r>
      <w:r>
        <w:rPr>
          <w:rFonts w:eastAsia="標楷體" w:hint="eastAsia"/>
          <w:b/>
          <w:color w:val="FF0000"/>
          <w:sz w:val="20"/>
        </w:rPr>
        <w:t>者，請填入「其他對象」。</w:t>
      </w:r>
    </w:p>
    <w:p w:rsidR="007A0555" w:rsidRDefault="007A0555" w:rsidP="007A0555">
      <w:pPr>
        <w:spacing w:line="240" w:lineRule="exact"/>
        <w:ind w:leftChars="-295" w:left="-97" w:rightChars="-260" w:right="-624" w:hangingChars="305" w:hanging="611"/>
        <w:jc w:val="both"/>
        <w:rPr>
          <w:rFonts w:eastAsia="標楷體"/>
          <w:b/>
          <w:color w:val="FF0000"/>
          <w:sz w:val="20"/>
        </w:rPr>
      </w:pPr>
      <w:proofErr w:type="gramStart"/>
      <w:r w:rsidRPr="005F33E5">
        <w:rPr>
          <w:rFonts w:eastAsia="標楷體"/>
          <w:b/>
          <w:color w:val="FF0000"/>
          <w:sz w:val="20"/>
        </w:rPr>
        <w:t>註</w:t>
      </w:r>
      <w:proofErr w:type="gramEnd"/>
      <w:r w:rsidR="005919FE">
        <w:rPr>
          <w:rFonts w:eastAsia="標楷體" w:hint="eastAsia"/>
          <w:b/>
          <w:color w:val="FF0000"/>
          <w:sz w:val="20"/>
        </w:rPr>
        <w:t>3</w:t>
      </w:r>
      <w:r w:rsidRPr="005F33E5">
        <w:rPr>
          <w:rFonts w:eastAsia="標楷體"/>
          <w:b/>
          <w:color w:val="FF0000"/>
          <w:sz w:val="20"/>
        </w:rPr>
        <w:t>：差異率超出</w:t>
      </w:r>
      <w:r w:rsidRPr="005F33E5">
        <w:rPr>
          <w:rFonts w:eastAsia="標楷體"/>
          <w:b/>
          <w:color w:val="FF0000"/>
          <w:sz w:val="20"/>
        </w:rPr>
        <w:t>±5%</w:t>
      </w:r>
      <w:r w:rsidRPr="005F33E5">
        <w:rPr>
          <w:rFonts w:eastAsia="標楷體"/>
          <w:b/>
          <w:color w:val="FF0000"/>
          <w:sz w:val="20"/>
        </w:rPr>
        <w:t>範圍請說明其差異原因。</w:t>
      </w:r>
    </w:p>
    <w:p w:rsidR="007A0555" w:rsidRPr="002E7E85" w:rsidRDefault="007A0555" w:rsidP="00C75C5A">
      <w:pPr>
        <w:spacing w:line="240" w:lineRule="exact"/>
        <w:ind w:leftChars="-295" w:left="-141" w:rightChars="-260" w:right="-624" w:hangingChars="283" w:hanging="567"/>
        <w:jc w:val="both"/>
        <w:rPr>
          <w:rFonts w:eastAsia="標楷體"/>
          <w:b/>
          <w:color w:val="FF0000"/>
          <w:sz w:val="20"/>
        </w:rPr>
      </w:pPr>
      <w:proofErr w:type="gramStart"/>
      <w:r w:rsidRPr="005F33E5">
        <w:rPr>
          <w:rFonts w:eastAsia="標楷體"/>
          <w:b/>
          <w:color w:val="FF0000"/>
          <w:sz w:val="20"/>
        </w:rPr>
        <w:t>註</w:t>
      </w:r>
      <w:proofErr w:type="gramEnd"/>
      <w:r w:rsidR="005919FE">
        <w:rPr>
          <w:rFonts w:eastAsia="標楷體" w:hint="eastAsia"/>
          <w:b/>
          <w:color w:val="FF0000"/>
          <w:sz w:val="20"/>
        </w:rPr>
        <w:t>4</w:t>
      </w:r>
      <w:r w:rsidRPr="005F33E5">
        <w:rPr>
          <w:rFonts w:eastAsia="標楷體"/>
          <w:b/>
          <w:color w:val="FF0000"/>
          <w:sz w:val="20"/>
        </w:rPr>
        <w:t>：請依實際業務經營情形申報，如</w:t>
      </w:r>
      <w:r w:rsidR="00C75C5A">
        <w:rPr>
          <w:rFonts w:eastAsia="標楷體" w:hint="eastAsia"/>
          <w:b/>
          <w:color w:val="FF0000"/>
          <w:sz w:val="20"/>
        </w:rPr>
        <w:t>未依</w:t>
      </w:r>
      <w:r w:rsidR="00C75C5A" w:rsidRPr="00C75C5A">
        <w:rPr>
          <w:rFonts w:eastAsia="標楷體" w:hint="eastAsia"/>
          <w:b/>
          <w:color w:val="FF0000"/>
          <w:sz w:val="20"/>
        </w:rPr>
        <w:t>規定按時申報資料</w:t>
      </w:r>
      <w:r w:rsidR="00C75C5A">
        <w:rPr>
          <w:rFonts w:eastAsia="標楷體" w:hint="eastAsia"/>
          <w:b/>
          <w:color w:val="FF0000"/>
          <w:sz w:val="20"/>
        </w:rPr>
        <w:t>或申報</w:t>
      </w:r>
      <w:r w:rsidRPr="005F33E5">
        <w:rPr>
          <w:rFonts w:eastAsia="標楷體"/>
          <w:b/>
          <w:color w:val="FF0000"/>
          <w:sz w:val="20"/>
        </w:rPr>
        <w:t>不實，依「石油管理法」第</w:t>
      </w:r>
      <w:r w:rsidRPr="005F33E5">
        <w:rPr>
          <w:rFonts w:eastAsia="標楷體"/>
          <w:b/>
          <w:color w:val="FF0000"/>
          <w:sz w:val="20"/>
        </w:rPr>
        <w:t>47</w:t>
      </w:r>
      <w:r w:rsidRPr="005F33E5">
        <w:rPr>
          <w:rFonts w:eastAsia="標楷體"/>
          <w:b/>
          <w:color w:val="FF0000"/>
          <w:sz w:val="20"/>
        </w:rPr>
        <w:t>條第</w:t>
      </w:r>
      <w:r w:rsidRPr="005F33E5">
        <w:rPr>
          <w:rFonts w:eastAsia="標楷體"/>
          <w:b/>
          <w:color w:val="FF0000"/>
          <w:sz w:val="20"/>
        </w:rPr>
        <w:t>1</w:t>
      </w:r>
      <w:r w:rsidRPr="005F33E5">
        <w:rPr>
          <w:rFonts w:eastAsia="標楷體"/>
          <w:b/>
          <w:color w:val="FF0000"/>
          <w:sz w:val="20"/>
        </w:rPr>
        <w:t>項第</w:t>
      </w:r>
      <w:r w:rsidRPr="005F33E5">
        <w:rPr>
          <w:rFonts w:eastAsia="標楷體"/>
          <w:b/>
          <w:color w:val="FF0000"/>
          <w:sz w:val="20"/>
        </w:rPr>
        <w:t>9</w:t>
      </w:r>
      <w:r w:rsidR="005F5D92">
        <w:rPr>
          <w:rFonts w:eastAsia="標楷體"/>
          <w:b/>
          <w:color w:val="FF0000"/>
          <w:sz w:val="20"/>
        </w:rPr>
        <w:t>款規定，處新臺幣</w:t>
      </w:r>
      <w:r w:rsidR="005F5D92">
        <w:rPr>
          <w:rFonts w:eastAsia="標楷體" w:hint="eastAsia"/>
          <w:b/>
          <w:color w:val="FF0000"/>
          <w:sz w:val="20"/>
        </w:rPr>
        <w:t>10</w:t>
      </w:r>
      <w:r w:rsidR="005F5D92">
        <w:rPr>
          <w:rFonts w:eastAsia="標楷體"/>
          <w:b/>
          <w:color w:val="FF0000"/>
          <w:sz w:val="20"/>
        </w:rPr>
        <w:t>萬元以上</w:t>
      </w:r>
      <w:r w:rsidR="005F5D92">
        <w:rPr>
          <w:rFonts w:eastAsia="標楷體" w:hint="eastAsia"/>
          <w:b/>
          <w:color w:val="FF0000"/>
          <w:sz w:val="20"/>
        </w:rPr>
        <w:t>50</w:t>
      </w:r>
      <w:r w:rsidRPr="005F33E5">
        <w:rPr>
          <w:rFonts w:eastAsia="標楷體"/>
          <w:b/>
          <w:color w:val="FF0000"/>
          <w:sz w:val="20"/>
        </w:rPr>
        <w:t>萬元以下罰鍰，並命其限期改善；屆期未改善者，得按次連續處罰至改善為止。</w:t>
      </w:r>
    </w:p>
    <w:p w:rsidR="00A76A27" w:rsidRPr="007A0555" w:rsidRDefault="007A0555" w:rsidP="007A0555">
      <w:pPr>
        <w:spacing w:before="240"/>
      </w:pPr>
      <w:r>
        <w:rPr>
          <w:rFonts w:eastAsia="標楷體" w:hint="eastAsia"/>
        </w:rPr>
        <w:t>公司印章：　　　　　　　　　　　　　　　　　負責人印章：</w:t>
      </w:r>
    </w:p>
    <w:sectPr w:rsidR="00A76A27" w:rsidRPr="007A0555" w:rsidSect="006A0A3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14" w:rsidRDefault="00970E14" w:rsidP="00F02C14">
      <w:r>
        <w:separator/>
      </w:r>
    </w:p>
  </w:endnote>
  <w:endnote w:type="continuationSeparator" w:id="0">
    <w:p w:rsidR="00970E14" w:rsidRDefault="00970E14" w:rsidP="00F0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14" w:rsidRDefault="00970E14" w:rsidP="00F02C14">
      <w:r>
        <w:separator/>
      </w:r>
    </w:p>
  </w:footnote>
  <w:footnote w:type="continuationSeparator" w:id="0">
    <w:p w:rsidR="00970E14" w:rsidRDefault="00970E14" w:rsidP="00F0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75DE"/>
    <w:multiLevelType w:val="hybridMultilevel"/>
    <w:tmpl w:val="511E50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91"/>
    <w:rsid w:val="0001339F"/>
    <w:rsid w:val="000161F3"/>
    <w:rsid w:val="000A6489"/>
    <w:rsid w:val="00137C8D"/>
    <w:rsid w:val="002478DF"/>
    <w:rsid w:val="002767D7"/>
    <w:rsid w:val="002A5EC8"/>
    <w:rsid w:val="002D4980"/>
    <w:rsid w:val="0035527F"/>
    <w:rsid w:val="003A6C0C"/>
    <w:rsid w:val="003F15C5"/>
    <w:rsid w:val="004662EA"/>
    <w:rsid w:val="004965BC"/>
    <w:rsid w:val="005919FE"/>
    <w:rsid w:val="005F5D92"/>
    <w:rsid w:val="006A0A37"/>
    <w:rsid w:val="00723C8A"/>
    <w:rsid w:val="007521A6"/>
    <w:rsid w:val="007A0555"/>
    <w:rsid w:val="007B1E53"/>
    <w:rsid w:val="008614F4"/>
    <w:rsid w:val="00892E66"/>
    <w:rsid w:val="00970E14"/>
    <w:rsid w:val="0097196F"/>
    <w:rsid w:val="0097648D"/>
    <w:rsid w:val="009C0FB5"/>
    <w:rsid w:val="009D6277"/>
    <w:rsid w:val="00A3563A"/>
    <w:rsid w:val="00A76A27"/>
    <w:rsid w:val="00AA66CA"/>
    <w:rsid w:val="00AD6C39"/>
    <w:rsid w:val="00AF3F07"/>
    <w:rsid w:val="00B256D8"/>
    <w:rsid w:val="00B364B9"/>
    <w:rsid w:val="00B43ACC"/>
    <w:rsid w:val="00B865BC"/>
    <w:rsid w:val="00BE4588"/>
    <w:rsid w:val="00C15E50"/>
    <w:rsid w:val="00C56CA2"/>
    <w:rsid w:val="00C7214A"/>
    <w:rsid w:val="00C75C5A"/>
    <w:rsid w:val="00CB7F1C"/>
    <w:rsid w:val="00CC4D80"/>
    <w:rsid w:val="00D8370B"/>
    <w:rsid w:val="00DB37FE"/>
    <w:rsid w:val="00DD7C0A"/>
    <w:rsid w:val="00DE26E2"/>
    <w:rsid w:val="00DE29C1"/>
    <w:rsid w:val="00E24847"/>
    <w:rsid w:val="00E4450D"/>
    <w:rsid w:val="00E663AD"/>
    <w:rsid w:val="00EE33BE"/>
    <w:rsid w:val="00F02C14"/>
    <w:rsid w:val="00F11F91"/>
    <w:rsid w:val="00F722F3"/>
    <w:rsid w:val="00F9061A"/>
    <w:rsid w:val="00FB5357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1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02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02C14"/>
    <w:rPr>
      <w:sz w:val="20"/>
      <w:szCs w:val="20"/>
    </w:rPr>
  </w:style>
  <w:style w:type="table" w:styleId="a7">
    <w:name w:val="Table Grid"/>
    <w:basedOn w:val="a1"/>
    <w:uiPriority w:val="59"/>
    <w:rsid w:val="00F0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61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1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02C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C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02C14"/>
    <w:rPr>
      <w:sz w:val="20"/>
      <w:szCs w:val="20"/>
    </w:rPr>
  </w:style>
  <w:style w:type="table" w:styleId="a7">
    <w:name w:val="Table Grid"/>
    <w:basedOn w:val="a1"/>
    <w:uiPriority w:val="59"/>
    <w:rsid w:val="00F0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6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Company>MOEABOE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環資中心-郭韋廷</dc:creator>
  <cp:lastModifiedBy>boe</cp:lastModifiedBy>
  <cp:revision>4</cp:revision>
  <cp:lastPrinted>2018-10-15T08:52:00Z</cp:lastPrinted>
  <dcterms:created xsi:type="dcterms:W3CDTF">2018-10-15T03:15:00Z</dcterms:created>
  <dcterms:modified xsi:type="dcterms:W3CDTF">2018-10-15T09:30:00Z</dcterms:modified>
</cp:coreProperties>
</file>