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60" w:rsidRPr="006363CA" w:rsidRDefault="00521D80" w:rsidP="00B001F6">
      <w:pPr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363CA">
        <w:rPr>
          <w:rFonts w:ascii="標楷體" w:eastAsia="標楷體" w:hAnsi="標楷體" w:hint="eastAsia"/>
          <w:b/>
          <w:sz w:val="40"/>
          <w:szCs w:val="40"/>
        </w:rPr>
        <w:t>供電容量準備計畫</w:t>
      </w:r>
      <w:r w:rsidR="00044A58" w:rsidRPr="006363CA">
        <w:rPr>
          <w:rFonts w:ascii="標楷體" w:eastAsia="標楷體" w:hAnsi="標楷體" w:hint="eastAsia"/>
          <w:b/>
          <w:sz w:val="40"/>
          <w:szCs w:val="40"/>
        </w:rPr>
        <w:t>格式</w:t>
      </w:r>
    </w:p>
    <w:p w:rsidR="00521D80" w:rsidRPr="00B001F6" w:rsidRDefault="005F31D2" w:rsidP="00B001F6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80" w:lineRule="atLeast"/>
        <w:ind w:left="851" w:hanging="851"/>
        <w:jc w:val="both"/>
        <w:rPr>
          <w:rFonts w:ascii="標楷體" w:eastAsia="標楷體"/>
          <w:b/>
          <w:sz w:val="32"/>
        </w:rPr>
      </w:pPr>
      <w:r w:rsidRPr="00B001F6">
        <w:rPr>
          <w:rFonts w:ascii="標楷體" w:eastAsia="標楷體" w:hint="eastAsia"/>
          <w:b/>
          <w:sz w:val="32"/>
        </w:rPr>
        <w:t>負擔備用供電容量義務者</w:t>
      </w:r>
      <w:r w:rsidR="00044A58" w:rsidRPr="00B001F6">
        <w:rPr>
          <w:rFonts w:ascii="標楷體" w:eastAsia="標楷體" w:hint="eastAsia"/>
          <w:b/>
          <w:sz w:val="32"/>
        </w:rPr>
        <w:t>提報「供電容量準備計畫」之內容，應包括下列各項：</w:t>
      </w:r>
    </w:p>
    <w:p w:rsidR="00B001F6" w:rsidRDefault="00874CDE" w:rsidP="00341C56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0752D7">
        <w:rPr>
          <w:rFonts w:ascii="標楷體" w:eastAsia="標楷體" w:hint="eastAsia"/>
          <w:sz w:val="28"/>
          <w:szCs w:val="28"/>
        </w:rPr>
        <w:t>計畫名稱與計畫期間</w:t>
      </w:r>
    </w:p>
    <w:p w:rsidR="007F3361" w:rsidRDefault="005136E1" w:rsidP="00341C56">
      <w:pPr>
        <w:snapToGrid w:val="0"/>
        <w:spacing w:beforeLines="50" w:before="180" w:afterLines="50" w:after="180" w:line="440" w:lineRule="atLeast"/>
        <w:ind w:left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  <w:r w:rsidR="008D1A1C">
        <w:rPr>
          <w:rFonts w:ascii="標楷體" w:eastAsia="標楷體" w:hint="eastAsia"/>
          <w:sz w:val="28"/>
          <w:szCs w:val="28"/>
        </w:rPr>
        <w:t>請依下列格式</w:t>
      </w:r>
      <w:r w:rsidR="007F3361">
        <w:rPr>
          <w:rFonts w:ascii="標楷體" w:eastAsia="標楷體" w:hint="eastAsia"/>
          <w:sz w:val="28"/>
          <w:szCs w:val="28"/>
        </w:rPr>
        <w:t>填寫。</w:t>
      </w:r>
    </w:p>
    <w:tbl>
      <w:tblPr>
        <w:tblStyle w:val="ad"/>
        <w:tblW w:w="8079" w:type="dxa"/>
        <w:tblInd w:w="421" w:type="dxa"/>
        <w:tblLook w:val="04A0" w:firstRow="1" w:lastRow="0" w:firstColumn="1" w:lastColumn="0" w:noHBand="0" w:noVBand="1"/>
      </w:tblPr>
      <w:tblGrid>
        <w:gridCol w:w="1559"/>
        <w:gridCol w:w="6520"/>
      </w:tblGrid>
      <w:tr w:rsidR="007F3361" w:rsidTr="00B001F6">
        <w:tc>
          <w:tcPr>
            <w:tcW w:w="1559" w:type="dxa"/>
          </w:tcPr>
          <w:p w:rsidR="007F3361" w:rsidRDefault="007F3361" w:rsidP="007F3361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6520" w:type="dxa"/>
          </w:tcPr>
          <w:p w:rsidR="007F3361" w:rsidRDefault="007F3361" w:rsidP="007F3361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136E1">
              <w:rPr>
                <w:rFonts w:ascii="標楷體" w:eastAsia="標楷體" w:hint="eastAsia"/>
                <w:sz w:val="28"/>
                <w:szCs w:val="28"/>
              </w:rPr>
              <w:t>○○○公司民國○○○</w:t>
            </w:r>
            <w:r w:rsidR="00856B8D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5136E1">
              <w:rPr>
                <w:rFonts w:ascii="標楷體" w:eastAsia="標楷體" w:hint="eastAsia"/>
                <w:sz w:val="28"/>
                <w:szCs w:val="28"/>
              </w:rPr>
              <w:t>達成年</w:t>
            </w:r>
            <w:r w:rsidR="008D1A1C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8D1A1C" w:rsidRPr="005136E1">
              <w:rPr>
                <w:rFonts w:ascii="標楷體" w:eastAsia="標楷體" w:hint="eastAsia"/>
                <w:sz w:val="28"/>
                <w:szCs w:val="28"/>
              </w:rPr>
              <w:t>○</w:t>
            </w:r>
            <w:r w:rsidR="008D1A1C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Pr="005136E1">
              <w:rPr>
                <w:rFonts w:ascii="標楷體" w:eastAsia="標楷體" w:hint="eastAsia"/>
                <w:sz w:val="28"/>
                <w:szCs w:val="28"/>
              </w:rPr>
              <w:t>供電容量準備計畫</w:t>
            </w:r>
          </w:p>
        </w:tc>
      </w:tr>
      <w:tr w:rsidR="007F3361" w:rsidTr="00B001F6">
        <w:tc>
          <w:tcPr>
            <w:tcW w:w="1559" w:type="dxa"/>
          </w:tcPr>
          <w:p w:rsidR="007F3361" w:rsidRDefault="007F3361" w:rsidP="007F3361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計畫期間</w:t>
            </w:r>
          </w:p>
        </w:tc>
        <w:tc>
          <w:tcPr>
            <w:tcW w:w="6520" w:type="dxa"/>
          </w:tcPr>
          <w:p w:rsidR="007F3361" w:rsidRDefault="007F3361" w:rsidP="007F3361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民國</w:t>
            </w:r>
            <w:r w:rsidRPr="005136E1">
              <w:rPr>
                <w:rFonts w:ascii="標楷體" w:eastAsia="標楷體" w:hint="eastAsia"/>
                <w:sz w:val="28"/>
                <w:szCs w:val="28"/>
              </w:rPr>
              <w:t>○○○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56B8D"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56B8D"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>至民國</w:t>
            </w:r>
            <w:r w:rsidRPr="005136E1">
              <w:rPr>
                <w:rFonts w:ascii="標楷體" w:eastAsia="標楷體" w:hint="eastAsia"/>
                <w:sz w:val="28"/>
                <w:szCs w:val="28"/>
              </w:rPr>
              <w:t>○○○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B001F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B001F6" w:rsidRDefault="005F31D2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0752D7">
        <w:rPr>
          <w:rFonts w:ascii="標楷體" w:eastAsia="標楷體" w:hint="eastAsia"/>
          <w:sz w:val="28"/>
          <w:szCs w:val="28"/>
        </w:rPr>
        <w:t>負擔備用供電容量義務者基本資料</w:t>
      </w:r>
    </w:p>
    <w:p w:rsidR="00952D30" w:rsidRDefault="005136E1" w:rsidP="00FE7B78">
      <w:pPr>
        <w:snapToGrid w:val="0"/>
        <w:spacing w:beforeLines="50" w:before="180" w:afterLines="50" w:after="180" w:line="440" w:lineRule="atLeast"/>
        <w:ind w:left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  <w:r w:rsidR="008D1A1C">
        <w:rPr>
          <w:rFonts w:ascii="標楷體" w:eastAsia="標楷體" w:hint="eastAsia"/>
          <w:sz w:val="28"/>
          <w:szCs w:val="28"/>
        </w:rPr>
        <w:t>請依下列格式</w:t>
      </w:r>
      <w:r w:rsidR="007F3361">
        <w:rPr>
          <w:rFonts w:ascii="標楷體" w:eastAsia="標楷體" w:hint="eastAsia"/>
          <w:sz w:val="28"/>
          <w:szCs w:val="28"/>
        </w:rPr>
        <w:t>填寫。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4711"/>
        <w:gridCol w:w="1051"/>
        <w:gridCol w:w="2459"/>
      </w:tblGrid>
      <w:tr w:rsidR="00952D30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:rsidR="00952D30" w:rsidRPr="001524B4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事業</w:t>
            </w:r>
            <w:r w:rsidR="00952D30" w:rsidRPr="001524B4">
              <w:rPr>
                <w:rFonts w:ascii="標楷體" w:eastAsia="標楷體" w:hint="eastAsia"/>
                <w:b/>
                <w:sz w:val="28"/>
                <w:szCs w:val="28"/>
              </w:rPr>
              <w:t>資訊</w:t>
            </w:r>
          </w:p>
        </w:tc>
      </w:tr>
      <w:tr w:rsidR="003B3571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:rsidR="003B3571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事業名稱：</w:t>
            </w:r>
            <w:r w:rsidRPr="001524B4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以公司執照為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準</w:t>
            </w:r>
            <w:proofErr w:type="gramEnd"/>
            <w:r w:rsidRPr="001524B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3B3571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:rsidR="003B3571" w:rsidRPr="003B3571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電業類型：</w:t>
            </w:r>
            <w:r w:rsidRPr="001524B4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發電業、售電業或公用售電業</w:t>
            </w:r>
            <w:r w:rsidRPr="001524B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3B3571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:rsidR="003B3571" w:rsidRDefault="009F160D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統一編號：</w:t>
            </w:r>
          </w:p>
        </w:tc>
      </w:tr>
      <w:tr w:rsidR="009F160D" w:rsidTr="00B001F6">
        <w:trPr>
          <w:trHeight w:val="680"/>
        </w:trPr>
        <w:tc>
          <w:tcPr>
            <w:tcW w:w="8221" w:type="dxa"/>
            <w:gridSpan w:val="3"/>
            <w:tcBorders>
              <w:right w:val="single" w:sz="4" w:space="0" w:color="auto"/>
            </w:tcBorders>
            <w:vAlign w:val="center"/>
          </w:tcPr>
          <w:p w:rsidR="009F160D" w:rsidRDefault="009F160D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負責人： </w:t>
            </w:r>
          </w:p>
        </w:tc>
      </w:tr>
      <w:tr w:rsidR="00952D30" w:rsidTr="00B001F6">
        <w:trPr>
          <w:trHeight w:val="680"/>
        </w:trPr>
        <w:tc>
          <w:tcPr>
            <w:tcW w:w="8221" w:type="dxa"/>
            <w:gridSpan w:val="3"/>
            <w:tcBorders>
              <w:right w:val="single" w:sz="4" w:space="0" w:color="auto"/>
            </w:tcBorders>
            <w:vAlign w:val="center"/>
          </w:tcPr>
          <w:p w:rsidR="00952D30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公司登記</w:t>
            </w:r>
            <w:r w:rsidR="00952D30">
              <w:rPr>
                <w:rFonts w:ascii="標楷體" w:eastAsia="標楷體" w:hint="eastAsia"/>
                <w:sz w:val="28"/>
                <w:szCs w:val="28"/>
              </w:rPr>
              <w:t>所在地：</w:t>
            </w:r>
            <w:r w:rsidR="00952D30" w:rsidRPr="001524B4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註明詳細地址</w:t>
            </w:r>
            <w:r w:rsidR="00952D30" w:rsidRPr="001524B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952D30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:rsidR="00952D30" w:rsidRPr="001524B4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1524B4">
              <w:rPr>
                <w:rFonts w:ascii="標楷體" w:eastAsia="標楷體" w:hint="eastAsia"/>
                <w:b/>
                <w:sz w:val="28"/>
                <w:szCs w:val="28"/>
              </w:rPr>
              <w:t>本計畫聯繫窗口</w:t>
            </w:r>
          </w:p>
        </w:tc>
      </w:tr>
      <w:tr w:rsidR="00952D30" w:rsidTr="00B001F6">
        <w:trPr>
          <w:trHeight w:val="680"/>
        </w:trPr>
        <w:tc>
          <w:tcPr>
            <w:tcW w:w="4711" w:type="dxa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主要聯繫人：</w:t>
            </w:r>
          </w:p>
        </w:tc>
        <w:tc>
          <w:tcPr>
            <w:tcW w:w="3510" w:type="dxa"/>
            <w:gridSpan w:val="2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職稱：</w:t>
            </w:r>
          </w:p>
        </w:tc>
      </w:tr>
      <w:tr w:rsidR="00952D30" w:rsidTr="00B001F6">
        <w:trPr>
          <w:trHeight w:val="680"/>
        </w:trPr>
        <w:tc>
          <w:tcPr>
            <w:tcW w:w="5762" w:type="dxa"/>
            <w:gridSpan w:val="2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E-mail：</w:t>
            </w:r>
          </w:p>
        </w:tc>
        <w:tc>
          <w:tcPr>
            <w:tcW w:w="2459" w:type="dxa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</w:tc>
      </w:tr>
      <w:tr w:rsidR="00952D30" w:rsidTr="00B001F6">
        <w:trPr>
          <w:trHeight w:val="680"/>
        </w:trPr>
        <w:tc>
          <w:tcPr>
            <w:tcW w:w="4711" w:type="dxa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職務代理人：</w:t>
            </w:r>
          </w:p>
        </w:tc>
        <w:tc>
          <w:tcPr>
            <w:tcW w:w="3510" w:type="dxa"/>
            <w:gridSpan w:val="2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職稱：</w:t>
            </w:r>
          </w:p>
        </w:tc>
      </w:tr>
      <w:tr w:rsidR="00952D30" w:rsidTr="00B001F6">
        <w:trPr>
          <w:trHeight w:val="680"/>
        </w:trPr>
        <w:tc>
          <w:tcPr>
            <w:tcW w:w="5762" w:type="dxa"/>
            <w:gridSpan w:val="2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E-mail：</w:t>
            </w:r>
          </w:p>
        </w:tc>
        <w:tc>
          <w:tcPr>
            <w:tcW w:w="2459" w:type="dxa"/>
            <w:vAlign w:val="center"/>
          </w:tcPr>
          <w:p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</w:tc>
      </w:tr>
    </w:tbl>
    <w:p w:rsidR="00B001F6" w:rsidRDefault="009F160D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達成年應備總供電容量之公告數額</w:t>
      </w:r>
    </w:p>
    <w:p w:rsidR="00B001F6" w:rsidRDefault="009F160D" w:rsidP="00FE7B78">
      <w:pPr>
        <w:snapToGrid w:val="0"/>
        <w:spacing w:beforeLines="50" w:before="180" w:afterLines="50" w:after="180" w:line="440" w:lineRule="atLeast"/>
        <w:ind w:left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</w:p>
    <w:p w:rsidR="005A2672" w:rsidRPr="00B001F6" w:rsidRDefault="005A2672" w:rsidP="00FE7B78">
      <w:pPr>
        <w:snapToGrid w:val="0"/>
        <w:spacing w:beforeLines="50" w:before="180" w:afterLines="50" w:after="180" w:line="440" w:lineRule="atLeast"/>
        <w:ind w:leftChars="218" w:left="5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1.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請依下列格式填寫。</w:t>
      </w:r>
    </w:p>
    <w:tbl>
      <w:tblPr>
        <w:tblStyle w:val="ad"/>
        <w:tblW w:w="7938" w:type="dxa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5A2672" w:rsidRPr="005A2672" w:rsidTr="00B001F6">
        <w:tc>
          <w:tcPr>
            <w:tcW w:w="7938" w:type="dxa"/>
          </w:tcPr>
          <w:p w:rsidR="005A2672" w:rsidRPr="005A2672" w:rsidRDefault="005A2672" w:rsidP="00806774">
            <w:pPr>
              <w:widowControl/>
              <w:rPr>
                <w:rFonts w:ascii="標楷體" w:eastAsia="標楷體"/>
                <w:b/>
                <w:sz w:val="28"/>
                <w:szCs w:val="28"/>
              </w:rPr>
            </w:pPr>
            <w:r w:rsidRPr="005A2672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○○○</w:t>
            </w:r>
            <w:r w:rsidRPr="005A2672">
              <w:rPr>
                <w:rFonts w:ascii="標楷體" w:eastAsia="標楷體" w:hint="eastAsia"/>
                <w:b/>
                <w:sz w:val="28"/>
                <w:szCs w:val="28"/>
              </w:rPr>
              <w:t>年達成年應備總供電容量之公告數額(MW)</w:t>
            </w:r>
          </w:p>
        </w:tc>
      </w:tr>
      <w:tr w:rsidR="005A2672" w:rsidRPr="005A2672" w:rsidTr="00B001F6">
        <w:tc>
          <w:tcPr>
            <w:tcW w:w="7938" w:type="dxa"/>
          </w:tcPr>
          <w:p w:rsidR="005A2672" w:rsidRPr="0057320A" w:rsidRDefault="005A2672" w:rsidP="00806774">
            <w:pPr>
              <w:widowControl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</w:tbl>
    <w:p w:rsidR="009F160D" w:rsidRPr="00B001F6" w:rsidRDefault="005A2672" w:rsidP="00FE7B78">
      <w:pPr>
        <w:snapToGrid w:val="0"/>
        <w:spacing w:beforeLines="50" w:before="180" w:afterLines="50" w:after="180" w:line="440" w:lineRule="atLeast"/>
        <w:ind w:leftChars="218" w:left="5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2.</w:t>
      </w:r>
      <w:r w:rsidRPr="00B001F6">
        <w:rPr>
          <w:rFonts w:ascii="Times New Roman" w:eastAsia="標楷體" w:hAnsi="Times New Roman" w:cs="Times New Roman"/>
          <w:sz w:val="28"/>
          <w:szCs w:val="28"/>
        </w:rPr>
        <w:t>數額請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填寫至小數點第二位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(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四捨五入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)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Default="009F160D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公告年之</w:t>
      </w:r>
      <w:r w:rsidRPr="0069533A">
        <w:rPr>
          <w:rFonts w:ascii="標楷體" w:eastAsia="標楷體" w:hint="eastAsia"/>
          <w:sz w:val="28"/>
          <w:szCs w:val="28"/>
        </w:rPr>
        <w:t>既有</w:t>
      </w:r>
      <w:r>
        <w:rPr>
          <w:rFonts w:ascii="標楷體" w:eastAsia="標楷體" w:hint="eastAsia"/>
          <w:sz w:val="28"/>
          <w:szCs w:val="28"/>
        </w:rPr>
        <w:t>供電容量情形摘要</w:t>
      </w:r>
    </w:p>
    <w:p w:rsidR="00B001F6" w:rsidRPr="00B001F6" w:rsidRDefault="00CE7DD3" w:rsidP="00FE7B78">
      <w:pPr>
        <w:snapToGrid w:val="0"/>
        <w:spacing w:beforeLines="50" w:before="180" w:afterLines="50" w:after="180" w:line="440" w:lineRule="atLeast"/>
        <w:ind w:left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說明：</w:t>
      </w:r>
    </w:p>
    <w:p w:rsidR="00B001F6" w:rsidRPr="00B001F6" w:rsidRDefault="005A2672" w:rsidP="00FE7B78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100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請參照範例</w:t>
      </w:r>
      <w:proofErr w:type="gramStart"/>
      <w:r w:rsidRPr="00B001F6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B001F6">
        <w:rPr>
          <w:rFonts w:ascii="Times New Roman" w:eastAsia="標楷體" w:hAnsi="Times New Roman" w:cs="Times New Roman"/>
          <w:sz w:val="28"/>
          <w:szCs w:val="28"/>
        </w:rPr>
        <w:t>格式填寫。</w:t>
      </w:r>
    </w:p>
    <w:p w:rsidR="00B001F6" w:rsidRPr="00B001F6" w:rsidRDefault="001E2B26" w:rsidP="00FE7B78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如為發電機組或儲能系統，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請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依據發電種類與準備方式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彙整本計畫</w:t>
      </w:r>
      <w:r w:rsidR="00AA0ED6" w:rsidRPr="00B001F6">
        <w:rPr>
          <w:rFonts w:ascii="Times New Roman" w:eastAsia="標楷體" w:hAnsi="Times New Roman" w:cs="Times New Roman"/>
          <w:sz w:val="28"/>
          <w:szCs w:val="28"/>
        </w:rPr>
        <w:t>公告年</w:t>
      </w:r>
      <w:r w:rsidR="00BD5D4B" w:rsidRPr="00B001F6">
        <w:rPr>
          <w:rFonts w:ascii="Times New Roman" w:eastAsia="標楷體" w:hAnsi="Times New Roman" w:cs="Times New Roman"/>
          <w:sz w:val="28"/>
          <w:szCs w:val="28"/>
        </w:rPr>
        <w:t>年</w:t>
      </w:r>
      <w:r w:rsidR="00AA0ED6" w:rsidRPr="00B001F6">
        <w:rPr>
          <w:rFonts w:ascii="Times New Roman" w:eastAsia="標楷體" w:hAnsi="Times New Roman" w:cs="Times New Roman"/>
          <w:sz w:val="28"/>
          <w:szCs w:val="28"/>
        </w:rPr>
        <w:t>底</w:t>
      </w:r>
      <w:r w:rsidR="00087707" w:rsidRPr="00B001F6">
        <w:rPr>
          <w:rFonts w:ascii="Times New Roman" w:eastAsia="標楷體" w:hAnsi="Times New Roman" w:cs="Times New Roman"/>
          <w:sz w:val="28"/>
          <w:szCs w:val="28"/>
        </w:rPr>
        <w:t>既有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之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淨尖峰能力，並隨後加總為供電容量</w:t>
      </w:r>
      <w:r w:rsidR="004E1A01" w:rsidRPr="00B001F6">
        <w:rPr>
          <w:rFonts w:ascii="Times New Roman" w:eastAsia="標楷體" w:hAnsi="Times New Roman" w:cs="Times New Roman"/>
          <w:sz w:val="28"/>
          <w:szCs w:val="28"/>
        </w:rPr>
        <w:t>總額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Pr="00B001F6" w:rsidRDefault="00941A87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(1)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發電種類應分為</w:t>
      </w:r>
      <w:r w:rsidR="00287DEF" w:rsidRPr="00B001F6">
        <w:rPr>
          <w:rFonts w:ascii="Times New Roman" w:eastAsia="標楷體" w:hAnsi="Times New Roman" w:cs="Times New Roman"/>
          <w:sz w:val="28"/>
          <w:szCs w:val="28"/>
        </w:rPr>
        <w:t>核能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、火力</w:t>
      </w:r>
      <w:r w:rsidR="00CE7DD3" w:rsidRPr="00B001F6">
        <w:rPr>
          <w:rFonts w:ascii="Times New Roman" w:eastAsia="標楷體" w:hAnsi="Times New Roman" w:cs="Times New Roman"/>
          <w:sz w:val="28"/>
          <w:szCs w:val="28"/>
        </w:rPr>
        <w:t>、</w:t>
      </w:r>
      <w:r w:rsidR="00287DEF" w:rsidRPr="00B001F6">
        <w:rPr>
          <w:rFonts w:ascii="Times New Roman" w:eastAsia="標楷體" w:hAnsi="Times New Roman" w:cs="Times New Roman"/>
          <w:sz w:val="28"/>
          <w:szCs w:val="28"/>
        </w:rPr>
        <w:t>再生能源</w:t>
      </w:r>
      <w:r w:rsidR="00656DE5" w:rsidRPr="00B001F6">
        <w:rPr>
          <w:rFonts w:ascii="Times New Roman" w:eastAsia="標楷體" w:hAnsi="Times New Roman" w:cs="Times New Roman"/>
          <w:sz w:val="28"/>
          <w:szCs w:val="28"/>
        </w:rPr>
        <w:t>、儲能</w:t>
      </w:r>
      <w:r w:rsidR="00806774" w:rsidRPr="00B001F6">
        <w:rPr>
          <w:rFonts w:ascii="Times New Roman" w:eastAsia="標楷體" w:hAnsi="Times New Roman" w:cs="Times New Roman"/>
          <w:sz w:val="28"/>
          <w:szCs w:val="28"/>
        </w:rPr>
        <w:t>、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抽蓄水力</w:t>
      </w:r>
      <w:r w:rsidR="00CE7DD3" w:rsidRPr="00B001F6">
        <w:rPr>
          <w:rFonts w:ascii="Times New Roman" w:eastAsia="標楷體" w:hAnsi="Times New Roman" w:cs="Times New Roman"/>
          <w:sz w:val="28"/>
          <w:szCs w:val="28"/>
        </w:rPr>
        <w:t>及</w:t>
      </w:r>
      <w:r w:rsidR="00B249C1" w:rsidRPr="00B001F6">
        <w:rPr>
          <w:rFonts w:ascii="Times New Roman" w:eastAsia="標楷體" w:hAnsi="Times New Roman" w:cs="Times New Roman"/>
          <w:sz w:val="28"/>
          <w:szCs w:val="28"/>
        </w:rPr>
        <w:t>汽電</w:t>
      </w:r>
      <w:r w:rsidR="00B249C1" w:rsidRPr="00B50A6F">
        <w:rPr>
          <w:rFonts w:ascii="Times New Roman" w:eastAsia="標楷體" w:hAnsi="Times New Roman" w:cs="Times New Roman"/>
          <w:sz w:val="28"/>
          <w:szCs w:val="28"/>
        </w:rPr>
        <w:t>共生</w:t>
      </w:r>
      <w:r w:rsidR="00FF590B" w:rsidRPr="00B50A6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F590B" w:rsidRPr="00B50A6F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="00FF590B" w:rsidRPr="00B50A6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56DE5" w:rsidRPr="00B50A6F">
        <w:rPr>
          <w:rFonts w:ascii="Times New Roman" w:eastAsia="標楷體" w:hAnsi="Times New Roman" w:cs="Times New Roman"/>
          <w:sz w:val="28"/>
          <w:szCs w:val="28"/>
        </w:rPr>
        <w:t>等</w:t>
      </w:r>
      <w:r w:rsidR="00806774" w:rsidRPr="00B50A6F">
        <w:rPr>
          <w:rFonts w:ascii="Times New Roman" w:eastAsia="標楷體" w:hAnsi="Times New Roman" w:cs="Times New Roman"/>
          <w:sz w:val="28"/>
          <w:szCs w:val="28"/>
        </w:rPr>
        <w:t>六</w:t>
      </w:r>
      <w:r w:rsidR="004E1A01" w:rsidRPr="00B001F6">
        <w:rPr>
          <w:rFonts w:ascii="Times New Roman" w:eastAsia="標楷體" w:hAnsi="Times New Roman" w:cs="Times New Roman"/>
          <w:sz w:val="28"/>
          <w:szCs w:val="28"/>
        </w:rPr>
        <w:t>類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。</w:t>
      </w:r>
      <w:r w:rsidR="00C1219C" w:rsidRPr="00B001F6">
        <w:rPr>
          <w:rFonts w:ascii="Times New Roman" w:eastAsia="標楷體" w:hAnsi="Times New Roman" w:cs="Times New Roman"/>
          <w:sz w:val="28"/>
          <w:szCs w:val="28"/>
        </w:rPr>
        <w:t>如為新型</w:t>
      </w:r>
      <w:r w:rsidR="002813FB" w:rsidRPr="00B001F6">
        <w:rPr>
          <w:rFonts w:ascii="Times New Roman" w:eastAsia="標楷體" w:hAnsi="Times New Roman" w:cs="Times New Roman"/>
          <w:sz w:val="28"/>
          <w:szCs w:val="28"/>
        </w:rPr>
        <w:t>發電種類</w:t>
      </w:r>
      <w:r w:rsidR="00C1219C" w:rsidRPr="00B001F6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須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經</w:t>
      </w:r>
      <w:r w:rsidR="00937E43" w:rsidRPr="00B001F6">
        <w:rPr>
          <w:rFonts w:ascii="Times New Roman" w:eastAsia="標楷體" w:hAnsi="Times New Roman" w:cs="Times New Roman"/>
          <w:sz w:val="28"/>
          <w:szCs w:val="28"/>
        </w:rPr>
        <w:t>電業</w:t>
      </w:r>
      <w:proofErr w:type="gramEnd"/>
      <w:r w:rsidR="00937E43" w:rsidRPr="00B001F6">
        <w:rPr>
          <w:rFonts w:ascii="Times New Roman" w:eastAsia="標楷體" w:hAnsi="Times New Roman" w:cs="Times New Roman"/>
          <w:sz w:val="28"/>
          <w:szCs w:val="28"/>
        </w:rPr>
        <w:t>管制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機關認定</w:t>
      </w:r>
      <w:r w:rsidR="002813FB" w:rsidRPr="00B001F6">
        <w:rPr>
          <w:rFonts w:ascii="Times New Roman" w:eastAsia="標楷體" w:hAnsi="Times New Roman" w:cs="Times New Roman"/>
          <w:sz w:val="28"/>
          <w:szCs w:val="28"/>
        </w:rPr>
        <w:t>後新增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分類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Pr="00B001F6" w:rsidRDefault="00941A87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(2)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準備方式應分為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自有或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向其他發電業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、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自用發電設備設置者購買</w:t>
      </w:r>
      <w:r w:rsidR="004E1A01" w:rsidRPr="00B001F6">
        <w:rPr>
          <w:rFonts w:ascii="Times New Roman" w:eastAsia="標楷體" w:hAnsi="Times New Roman" w:cs="Times New Roman"/>
          <w:sz w:val="28"/>
          <w:szCs w:val="28"/>
        </w:rPr>
        <w:t>等三類。</w:t>
      </w:r>
    </w:p>
    <w:p w:rsidR="00B001F6" w:rsidRPr="00B001F6" w:rsidRDefault="001E2B26" w:rsidP="00FE7B78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如為需量反應，請依據措施</w:t>
      </w:r>
      <w:r w:rsidR="00856B8D" w:rsidRPr="00B001F6">
        <w:rPr>
          <w:rFonts w:ascii="Times New Roman" w:eastAsia="標楷體" w:hAnsi="Times New Roman" w:cs="Times New Roman"/>
          <w:sz w:val="28"/>
          <w:szCs w:val="28"/>
        </w:rPr>
        <w:t>類型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與準備方式彙整本計畫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公告年</w:t>
      </w:r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系統尖峰日</w:t>
      </w:r>
      <w:r w:rsidRPr="00B001F6">
        <w:rPr>
          <w:rFonts w:ascii="Times New Roman" w:eastAsia="標楷體" w:hAnsi="Times New Roman" w:cs="Times New Roman"/>
          <w:sz w:val="28"/>
          <w:szCs w:val="28"/>
        </w:rPr>
        <w:t>已達成之可配合抑低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負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載總額，隨後加總為供電容量總額。</w:t>
      </w:r>
    </w:p>
    <w:p w:rsidR="00B001F6" w:rsidRPr="00B001F6" w:rsidRDefault="00AA0ED6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(1)</w:t>
      </w:r>
      <w:r w:rsidRPr="00B001F6">
        <w:rPr>
          <w:rFonts w:ascii="Times New Roman" w:eastAsia="標楷體" w:hAnsi="Times New Roman" w:cs="Times New Roman"/>
          <w:sz w:val="28"/>
          <w:szCs w:val="28"/>
        </w:rPr>
        <w:t>措施類型應分為臨時性減少用電</w:t>
      </w:r>
      <w:r w:rsidR="00553C0B" w:rsidRPr="00B001F6">
        <w:rPr>
          <w:rFonts w:ascii="Times New Roman" w:eastAsia="標楷體" w:hAnsi="Times New Roman" w:cs="Times New Roman"/>
          <w:sz w:val="28"/>
          <w:szCs w:val="28"/>
        </w:rPr>
        <w:t>與</w:t>
      </w:r>
      <w:proofErr w:type="gramStart"/>
      <w:r w:rsidRPr="00B001F6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B001F6">
        <w:rPr>
          <w:rFonts w:ascii="Times New Roman" w:eastAsia="標楷體" w:hAnsi="Times New Roman" w:cs="Times New Roman"/>
          <w:sz w:val="28"/>
          <w:szCs w:val="28"/>
        </w:rPr>
        <w:t>等</w:t>
      </w:r>
      <w:r w:rsidR="00553C0B" w:rsidRPr="00B001F6">
        <w:rPr>
          <w:rFonts w:ascii="Times New Roman" w:eastAsia="標楷體" w:hAnsi="Times New Roman" w:cs="Times New Roman"/>
          <w:sz w:val="28"/>
          <w:szCs w:val="28"/>
        </w:rPr>
        <w:t>兩</w:t>
      </w:r>
      <w:r w:rsidRPr="00B001F6">
        <w:rPr>
          <w:rFonts w:ascii="Times New Roman" w:eastAsia="標楷體" w:hAnsi="Times New Roman" w:cs="Times New Roman"/>
          <w:sz w:val="28"/>
          <w:szCs w:val="28"/>
        </w:rPr>
        <w:t>類。如</w:t>
      </w:r>
      <w:r w:rsidR="00905DC6" w:rsidRPr="00B001F6">
        <w:rPr>
          <w:rFonts w:ascii="Times New Roman" w:eastAsia="標楷體" w:hAnsi="Times New Roman" w:cs="Times New Roman"/>
          <w:sz w:val="28"/>
          <w:szCs w:val="28"/>
        </w:rPr>
        <w:t>為</w:t>
      </w:r>
      <w:r w:rsidRPr="00B001F6">
        <w:rPr>
          <w:rFonts w:ascii="Times New Roman" w:eastAsia="標楷體" w:hAnsi="Times New Roman" w:cs="Times New Roman"/>
          <w:sz w:val="28"/>
          <w:szCs w:val="28"/>
        </w:rPr>
        <w:t>新型措施</w:t>
      </w:r>
      <w:r w:rsidR="00905DC6" w:rsidRPr="00B001F6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須</w:t>
      </w:r>
      <w:r w:rsidRPr="00B001F6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B001F6">
        <w:rPr>
          <w:rFonts w:ascii="Times New Roman" w:eastAsia="標楷體" w:hAnsi="Times New Roman" w:cs="Times New Roman"/>
          <w:sz w:val="28"/>
          <w:szCs w:val="28"/>
        </w:rPr>
        <w:t>管制機關認定後新增分類。</w:t>
      </w:r>
    </w:p>
    <w:p w:rsidR="00B001F6" w:rsidRPr="00B001F6" w:rsidRDefault="00AA0ED6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(2)</w:t>
      </w:r>
      <w:r w:rsidRPr="00B001F6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B001F6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B001F6">
        <w:rPr>
          <w:rFonts w:ascii="Times New Roman" w:eastAsia="標楷體" w:hAnsi="Times New Roman" w:cs="Times New Roman"/>
          <w:sz w:val="28"/>
          <w:szCs w:val="28"/>
        </w:rPr>
        <w:t>其他提供者</w:t>
      </w:r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(</w:t>
      </w:r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如</w:t>
      </w:r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Aggregator)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購買等兩類。</w:t>
      </w:r>
    </w:p>
    <w:p w:rsidR="00321460" w:rsidRPr="00B001F6" w:rsidRDefault="009F160D" w:rsidP="00FE7B78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lastRenderedPageBreak/>
        <w:t>單位為功率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之項目以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MW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表示，填寫至小數點第二位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四捨五入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001F6" w:rsidRDefault="00B46C18" w:rsidP="00863B4C">
      <w:pPr>
        <w:numPr>
          <w:ilvl w:val="0"/>
          <w:numId w:val="2"/>
        </w:numPr>
        <w:snapToGrid w:val="0"/>
        <w:spacing w:beforeLines="50" w:before="180" w:afterLines="50" w:after="180"/>
        <w:ind w:left="1276" w:hanging="992"/>
        <w:jc w:val="both"/>
        <w:rPr>
          <w:rFonts w:ascii="標楷體" w:eastAsia="標楷體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準備期間之</w:t>
      </w:r>
      <w:r w:rsidR="009B0F01" w:rsidRPr="00321460">
        <w:rPr>
          <w:rFonts w:ascii="標楷體" w:eastAsia="標楷體" w:hint="eastAsia"/>
          <w:sz w:val="28"/>
          <w:szCs w:val="28"/>
        </w:rPr>
        <w:t>供電容量來源</w:t>
      </w:r>
      <w:r w:rsidR="005A2672">
        <w:rPr>
          <w:rFonts w:ascii="標楷體" w:eastAsia="標楷體" w:hint="eastAsia"/>
          <w:sz w:val="28"/>
          <w:szCs w:val="28"/>
        </w:rPr>
        <w:t>基本資料</w:t>
      </w:r>
    </w:p>
    <w:p w:rsidR="00B001F6" w:rsidRDefault="00154D7B" w:rsidP="005B5820">
      <w:pPr>
        <w:snapToGrid w:val="0"/>
        <w:spacing w:beforeLines="50" w:before="180" w:afterLines="50" w:after="180"/>
        <w:ind w:left="284"/>
        <w:jc w:val="both"/>
        <w:rPr>
          <w:rFonts w:ascii="標楷體" w:eastAsia="標楷體"/>
          <w:sz w:val="28"/>
          <w:szCs w:val="28"/>
        </w:rPr>
      </w:pPr>
      <w:r w:rsidRPr="00321460">
        <w:rPr>
          <w:rFonts w:ascii="標楷體" w:eastAsia="標楷體" w:hint="eastAsia"/>
          <w:sz w:val="28"/>
          <w:szCs w:val="28"/>
        </w:rPr>
        <w:t>說明：</w:t>
      </w:r>
    </w:p>
    <w:p w:rsidR="00B001F6" w:rsidRPr="00FE7B78" w:rsidRDefault="0080677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100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請參照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範例二格式</w:t>
      </w:r>
      <w:r w:rsidRPr="00FE7B78">
        <w:rPr>
          <w:rFonts w:ascii="Times New Roman" w:eastAsia="標楷體" w:hAnsi="Times New Roman" w:cs="Times New Roman"/>
          <w:sz w:val="28"/>
          <w:szCs w:val="28"/>
        </w:rPr>
        <w:t>填寫。</w:t>
      </w:r>
    </w:p>
    <w:p w:rsidR="00B001F6" w:rsidRPr="00FE7B78" w:rsidRDefault="002E27A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請說明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準備期間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總供電容量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準備</w:t>
      </w:r>
      <w:r w:rsidRPr="00FE7B78">
        <w:rPr>
          <w:rFonts w:ascii="Times New Roman" w:eastAsia="標楷體" w:hAnsi="Times New Roman" w:cs="Times New Roman"/>
          <w:sz w:val="28"/>
          <w:szCs w:val="28"/>
        </w:rPr>
        <w:t>來源。</w:t>
      </w:r>
      <w:r w:rsidR="005C3CA7" w:rsidRPr="00FE7B78">
        <w:rPr>
          <w:rFonts w:ascii="Times New Roman" w:eastAsia="標楷體" w:hAnsi="Times New Roman" w:cs="Times New Roman"/>
          <w:sz w:val="28"/>
          <w:szCs w:val="28"/>
        </w:rPr>
        <w:t>如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公告年</w:t>
      </w:r>
      <w:r w:rsidR="00BD5D4B" w:rsidRPr="00FE7B78">
        <w:rPr>
          <w:rFonts w:ascii="Times New Roman" w:eastAsia="標楷體" w:hAnsi="Times New Roman" w:cs="Times New Roman"/>
          <w:sz w:val="28"/>
          <w:szCs w:val="28"/>
        </w:rPr>
        <w:t>年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底</w:t>
      </w:r>
      <w:r w:rsidR="005C3CA7" w:rsidRPr="00FE7B78">
        <w:rPr>
          <w:rFonts w:ascii="Times New Roman" w:eastAsia="標楷體" w:hAnsi="Times New Roman" w:cs="Times New Roman"/>
          <w:sz w:val="28"/>
          <w:szCs w:val="28"/>
        </w:rPr>
        <w:t>之既有</w:t>
      </w:r>
      <w:r w:rsidR="00995D14" w:rsidRPr="00FE7B78">
        <w:rPr>
          <w:rFonts w:ascii="Times New Roman" w:eastAsia="標楷體" w:hAnsi="Times New Roman" w:cs="Times New Roman"/>
          <w:sz w:val="28"/>
          <w:szCs w:val="28"/>
        </w:rPr>
        <w:t>來源</w:t>
      </w:r>
      <w:r w:rsidR="00A42F89" w:rsidRPr="00FE7B78">
        <w:rPr>
          <w:rFonts w:ascii="Times New Roman" w:eastAsia="標楷體" w:hAnsi="Times New Roman" w:cs="Times New Roman"/>
          <w:sz w:val="28"/>
          <w:szCs w:val="28"/>
        </w:rPr>
        <w:t>，於準備期間</w:t>
      </w:r>
      <w:r w:rsidR="005C3CA7" w:rsidRPr="00FE7B78">
        <w:rPr>
          <w:rFonts w:ascii="Times New Roman" w:eastAsia="標楷體" w:hAnsi="Times New Roman" w:cs="Times New Roman"/>
          <w:sz w:val="28"/>
          <w:szCs w:val="28"/>
        </w:rPr>
        <w:t>因故致使摘要數據調整，應予以羅列並說明事由。</w:t>
      </w:r>
    </w:p>
    <w:p w:rsidR="00B001F6" w:rsidRPr="00FE7B78" w:rsidRDefault="0000639A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如為發電機組</w:t>
      </w:r>
      <w:r w:rsidR="00656DE5" w:rsidRPr="00FE7B78">
        <w:rPr>
          <w:rFonts w:ascii="Times New Roman" w:eastAsia="標楷體" w:hAnsi="Times New Roman" w:cs="Times New Roman"/>
          <w:sz w:val="28"/>
          <w:szCs w:val="28"/>
        </w:rPr>
        <w:t>或儲能系統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，</w:t>
      </w:r>
      <w:r w:rsidR="00154D7B" w:rsidRPr="00FE7B78">
        <w:rPr>
          <w:rFonts w:ascii="Times New Roman" w:eastAsia="標楷體" w:hAnsi="Times New Roman" w:cs="Times New Roman"/>
          <w:sz w:val="28"/>
          <w:szCs w:val="28"/>
        </w:rPr>
        <w:t>請依序填寫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機組</w:t>
      </w:r>
      <w:r w:rsidR="006A0F4A" w:rsidRPr="00FE7B78">
        <w:rPr>
          <w:rFonts w:ascii="Times New Roman" w:eastAsia="標楷體" w:hAnsi="Times New Roman" w:cs="Times New Roman"/>
          <w:sz w:val="28"/>
          <w:szCs w:val="28"/>
        </w:rPr>
        <w:t>之</w:t>
      </w:r>
      <w:r w:rsidR="00CA41BC" w:rsidRPr="00FE7B78">
        <w:rPr>
          <w:rFonts w:ascii="Times New Roman" w:eastAsia="標楷體" w:hAnsi="Times New Roman" w:cs="Times New Roman"/>
          <w:sz w:val="28"/>
          <w:szCs w:val="28"/>
        </w:rPr>
        <w:t>編號與</w:t>
      </w:r>
      <w:r w:rsidRPr="00FE7B78">
        <w:rPr>
          <w:rFonts w:ascii="Times New Roman" w:eastAsia="標楷體" w:hAnsi="Times New Roman" w:cs="Times New Roman"/>
          <w:sz w:val="28"/>
          <w:szCs w:val="28"/>
        </w:rPr>
        <w:t>名稱</w:t>
      </w:r>
      <w:r w:rsidR="00154D7B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6A0F4A" w:rsidRPr="00FE7B78">
        <w:rPr>
          <w:rFonts w:ascii="Times New Roman" w:eastAsia="標楷體" w:hAnsi="Times New Roman" w:cs="Times New Roman"/>
          <w:sz w:val="28"/>
          <w:szCs w:val="28"/>
        </w:rPr>
        <w:t>所在地、發電種類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準備方式與達成狀態、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額定</w:t>
      </w:r>
      <w:r w:rsidR="00372DFE" w:rsidRPr="00FE7B78">
        <w:rPr>
          <w:rFonts w:ascii="Times New Roman" w:eastAsia="標楷體" w:hAnsi="Times New Roman" w:cs="Times New Roman"/>
          <w:sz w:val="28"/>
          <w:szCs w:val="28"/>
        </w:rPr>
        <w:t>裝置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容量、</w:t>
      </w:r>
      <w:proofErr w:type="gramStart"/>
      <w:r w:rsidR="005221F0" w:rsidRPr="00FE7B7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726454" w:rsidRPr="00FE7B78">
        <w:rPr>
          <w:rFonts w:ascii="Times New Roman" w:eastAsia="標楷體" w:hAnsi="Times New Roman" w:cs="Times New Roman"/>
          <w:sz w:val="28"/>
          <w:szCs w:val="28"/>
        </w:rPr>
        <w:t>年</w:t>
      </w:r>
      <w:r w:rsidR="0057320A" w:rsidRPr="00FE7B78">
        <w:rPr>
          <w:rFonts w:ascii="Times New Roman" w:eastAsia="標楷體" w:hAnsi="Times New Roman" w:cs="Times New Roman"/>
          <w:sz w:val="28"/>
          <w:szCs w:val="28"/>
        </w:rPr>
        <w:t>內之歷史出力量測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、淨尖峰能力因子、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淨尖峰能</w:t>
      </w:r>
      <w:r w:rsidR="00511DA7" w:rsidRPr="00FE7B78">
        <w:rPr>
          <w:rFonts w:ascii="Times New Roman" w:eastAsia="標楷體" w:hAnsi="Times New Roman" w:cs="Times New Roman"/>
          <w:sz w:val="28"/>
          <w:szCs w:val="28"/>
        </w:rPr>
        <w:t>力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等項目。</w:t>
      </w:r>
    </w:p>
    <w:p w:rsidR="00B001F6" w:rsidRPr="00FE7B78" w:rsidRDefault="00726454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(1</w:t>
      </w:r>
      <w:r w:rsidR="00941A87" w:rsidRPr="00FE7B78">
        <w:rPr>
          <w:rFonts w:ascii="Times New Roman" w:eastAsia="標楷體" w:hAnsi="Times New Roman" w:cs="Times New Roman"/>
          <w:sz w:val="28"/>
          <w:szCs w:val="28"/>
        </w:rPr>
        <w:t>)</w:t>
      </w:r>
      <w:r w:rsidR="007B5395" w:rsidRPr="007B5395">
        <w:rPr>
          <w:rFonts w:hint="eastAsia"/>
        </w:rPr>
        <w:t xml:space="preserve"> </w:t>
      </w:r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發電種類應分為核能、燃煤、燃氣、燃油、輕油、水力、風力、太陽能、地熱、生質能、燃料電池、儲能、抽蓄水力、汽電共生</w:t>
      </w:r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等十四類。如為新型種類，</w:t>
      </w:r>
      <w:proofErr w:type="gramStart"/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須經電業</w:t>
      </w:r>
      <w:proofErr w:type="gramEnd"/>
      <w:r w:rsidR="007B5395" w:rsidRPr="007B5395">
        <w:rPr>
          <w:rFonts w:ascii="Times New Roman" w:eastAsia="標楷體" w:hAnsi="Times New Roman" w:cs="Times New Roman" w:hint="eastAsia"/>
          <w:sz w:val="28"/>
          <w:szCs w:val="28"/>
        </w:rPr>
        <w:t>管制機關認定後新增分類。</w:t>
      </w:r>
    </w:p>
    <w:p w:rsidR="00B001F6" w:rsidRPr="00FE7B78" w:rsidRDefault="00941A87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(2)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準備方式應分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為自有或向其他發電業、自用發電設備設置者購買等三類。</w:t>
      </w:r>
    </w:p>
    <w:p w:rsidR="00B001F6" w:rsidRPr="00FE7B78" w:rsidRDefault="00941A87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(3)</w:t>
      </w:r>
      <w:r w:rsidRPr="00FE7B78">
        <w:rPr>
          <w:rFonts w:ascii="Times New Roman" w:eastAsia="標楷體" w:hAnsi="Times New Roman" w:cs="Times New Roman"/>
          <w:sz w:val="28"/>
          <w:szCs w:val="28"/>
        </w:rPr>
        <w:t>達成狀態應分為已達成或預計達成等兩類。如歸類為預計達成，請</w:t>
      </w:r>
      <w:r w:rsidR="00EC1D19" w:rsidRPr="00FE7B78">
        <w:rPr>
          <w:rFonts w:ascii="Times New Roman" w:eastAsia="標楷體" w:hAnsi="Times New Roman" w:cs="Times New Roman"/>
          <w:sz w:val="28"/>
          <w:szCs w:val="28"/>
        </w:rPr>
        <w:t>說明預計達成之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日期。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達成狀態之認定方式請見第</w:t>
      </w:r>
      <w:r w:rsidR="00D36ABB" w:rsidRPr="00FE7B78">
        <w:rPr>
          <w:rFonts w:ascii="Times New Roman" w:eastAsia="標楷體" w:hAnsi="Times New Roman" w:cs="Times New Roman"/>
          <w:sz w:val="28"/>
          <w:szCs w:val="28"/>
        </w:rPr>
        <w:t>五</w:t>
      </w:r>
      <w:r w:rsidR="003C3395" w:rsidRPr="00FE7B78">
        <w:rPr>
          <w:rFonts w:ascii="Times New Roman" w:eastAsia="標楷體" w:hAnsi="Times New Roman" w:cs="Times New Roman"/>
          <w:sz w:val="28"/>
          <w:szCs w:val="28"/>
        </w:rPr>
        <w:t>點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說明。</w:t>
      </w:r>
    </w:p>
    <w:p w:rsidR="00B001F6" w:rsidRPr="00FE7B78" w:rsidRDefault="00F0066F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如為需量反應，請依序填寫</w:t>
      </w:r>
      <w:r w:rsidR="005964CC" w:rsidRPr="00FE7B78">
        <w:rPr>
          <w:rFonts w:ascii="Times New Roman" w:eastAsia="標楷體" w:hAnsi="Times New Roman" w:cs="Times New Roman"/>
          <w:sz w:val="28"/>
          <w:szCs w:val="28"/>
        </w:rPr>
        <w:t>措施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編號</w:t>
      </w:r>
      <w:r w:rsidR="00DD3F21" w:rsidRPr="00FE7B78">
        <w:rPr>
          <w:rFonts w:ascii="Times New Roman" w:eastAsia="標楷體" w:hAnsi="Times New Roman" w:cs="Times New Roman"/>
          <w:sz w:val="28"/>
          <w:szCs w:val="28"/>
        </w:rPr>
        <w:t>與名稱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AE096F" w:rsidRPr="00FE7B78">
        <w:rPr>
          <w:rFonts w:ascii="Times New Roman" w:eastAsia="標楷體" w:hAnsi="Times New Roman" w:cs="Times New Roman"/>
          <w:sz w:val="28"/>
          <w:szCs w:val="28"/>
        </w:rPr>
        <w:t>措施類型</w:t>
      </w:r>
      <w:r w:rsidR="00CD0F48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準備</w:t>
      </w:r>
      <w:proofErr w:type="gramStart"/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方式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及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抑低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負載</w:t>
      </w:r>
      <w:r w:rsidR="00EC492B" w:rsidRPr="00FE7B78">
        <w:rPr>
          <w:rFonts w:ascii="Times New Roman" w:eastAsia="標楷體" w:hAnsi="Times New Roman" w:cs="Times New Roman"/>
          <w:sz w:val="28"/>
          <w:szCs w:val="28"/>
        </w:rPr>
        <w:t>量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等項目。</w:t>
      </w:r>
    </w:p>
    <w:p w:rsidR="00B001F6" w:rsidRPr="00FE7B78" w:rsidRDefault="00AE096F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(1)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措施類型應分為臨時性減少用電、</w:t>
      </w:r>
      <w:proofErr w:type="gramStart"/>
      <w:r w:rsidRPr="00FE7B78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B50A6F">
        <w:rPr>
          <w:rFonts w:ascii="Times New Roman" w:eastAsia="標楷體" w:hAnsi="Times New Roman" w:cs="Times New Roman"/>
          <w:sz w:val="28"/>
          <w:szCs w:val="28"/>
        </w:rPr>
        <w:t>等</w:t>
      </w:r>
      <w:r w:rsidR="00FF590B" w:rsidRPr="00B50A6F">
        <w:rPr>
          <w:rFonts w:ascii="Times New Roman" w:eastAsia="標楷體" w:hAnsi="Times New Roman" w:cs="Times New Roman" w:hint="eastAsia"/>
          <w:sz w:val="28"/>
          <w:szCs w:val="28"/>
        </w:rPr>
        <w:t>兩</w:t>
      </w:r>
      <w:r w:rsidRPr="00B50A6F">
        <w:rPr>
          <w:rFonts w:ascii="Times New Roman" w:eastAsia="標楷體" w:hAnsi="Times New Roman" w:cs="Times New Roman"/>
          <w:sz w:val="28"/>
          <w:szCs w:val="28"/>
        </w:rPr>
        <w:t>類</w:t>
      </w:r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。</w:t>
      </w:r>
      <w:r w:rsidR="00321460" w:rsidRPr="00FE7B78">
        <w:rPr>
          <w:rFonts w:ascii="Times New Roman" w:eastAsia="標楷體" w:hAnsi="Times New Roman" w:cs="Times New Roman"/>
          <w:sz w:val="28"/>
          <w:szCs w:val="28"/>
        </w:rPr>
        <w:t>如有新型措施</w:t>
      </w:r>
      <w:r w:rsidR="00B05DF1" w:rsidRPr="00FE7B78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B05DF1" w:rsidRPr="00FE7B78">
        <w:rPr>
          <w:rFonts w:ascii="Times New Roman" w:eastAsia="標楷體" w:hAnsi="Times New Roman" w:cs="Times New Roman"/>
          <w:sz w:val="28"/>
          <w:szCs w:val="28"/>
        </w:rPr>
        <w:t>須</w:t>
      </w:r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管制機關認定後新增分類</w:t>
      </w:r>
      <w:r w:rsidRPr="00FE7B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Pr="00FE7B78" w:rsidRDefault="00AA0ED6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(2</w:t>
      </w:r>
      <w:r w:rsidR="008F1D75" w:rsidRPr="00FE7B78">
        <w:rPr>
          <w:rFonts w:ascii="Times New Roman" w:eastAsia="標楷體" w:hAnsi="Times New Roman" w:cs="Times New Roman"/>
          <w:sz w:val="28"/>
          <w:szCs w:val="28"/>
        </w:rPr>
        <w:t>)</w:t>
      </w:r>
      <w:r w:rsidR="008F1D75" w:rsidRPr="00FE7B78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="008F1D75" w:rsidRPr="00FE7B78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="008F1D75" w:rsidRPr="00FE7B78">
        <w:rPr>
          <w:rFonts w:ascii="Times New Roman" w:eastAsia="標楷體" w:hAnsi="Times New Roman" w:cs="Times New Roman"/>
          <w:sz w:val="28"/>
          <w:szCs w:val="28"/>
        </w:rPr>
        <w:t>其他提供者</w:t>
      </w:r>
      <w:r w:rsidR="0053474E" w:rsidRPr="00FE7B78">
        <w:rPr>
          <w:rFonts w:ascii="Times New Roman" w:eastAsia="標楷體" w:hAnsi="Times New Roman" w:cs="Times New Roman"/>
          <w:sz w:val="28"/>
          <w:szCs w:val="28"/>
        </w:rPr>
        <w:t>(</w:t>
      </w:r>
      <w:r w:rsidR="0053474E" w:rsidRPr="00FE7B78">
        <w:rPr>
          <w:rFonts w:ascii="Times New Roman" w:eastAsia="標楷體" w:hAnsi="Times New Roman" w:cs="Times New Roman"/>
          <w:sz w:val="28"/>
          <w:szCs w:val="28"/>
        </w:rPr>
        <w:t>如</w:t>
      </w:r>
      <w:r w:rsidR="0053474E" w:rsidRPr="00FE7B78">
        <w:rPr>
          <w:rFonts w:ascii="Times New Roman" w:eastAsia="標楷體" w:hAnsi="Times New Roman" w:cs="Times New Roman"/>
          <w:sz w:val="28"/>
          <w:szCs w:val="28"/>
        </w:rPr>
        <w:t>Aggregator)</w:t>
      </w:r>
      <w:r w:rsidR="008F1D75" w:rsidRPr="00FE7B78">
        <w:rPr>
          <w:rFonts w:ascii="Times New Roman" w:eastAsia="標楷體" w:hAnsi="Times New Roman" w:cs="Times New Roman"/>
          <w:sz w:val="28"/>
          <w:szCs w:val="28"/>
        </w:rPr>
        <w:t>購買等兩類。</w:t>
      </w:r>
    </w:p>
    <w:p w:rsidR="00B001F6" w:rsidRPr="00FE7B78" w:rsidRDefault="007449E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供電容量來源之認定方式：</w:t>
      </w:r>
    </w:p>
    <w:p w:rsidR="00B001F6" w:rsidRDefault="007449E4" w:rsidP="00FE7B78">
      <w:pPr>
        <w:pStyle w:val="a9"/>
        <w:snapToGrid w:val="0"/>
        <w:spacing w:beforeLines="50" w:before="180" w:afterLines="50" w:after="18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lastRenderedPageBreak/>
        <w:t>(1)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發電機組</w:t>
      </w:r>
      <w:r w:rsidR="007E2CCF" w:rsidRPr="00FE7B78">
        <w:rPr>
          <w:rFonts w:ascii="Times New Roman" w:eastAsia="標楷體" w:hAnsi="Times New Roman" w:cs="Times New Roman"/>
          <w:sz w:val="28"/>
          <w:szCs w:val="28"/>
        </w:rPr>
        <w:t>如</w:t>
      </w:r>
      <w:r w:rsidRPr="00FE7B78">
        <w:rPr>
          <w:rFonts w:ascii="Times New Roman" w:eastAsia="標楷體" w:hAnsi="Times New Roman" w:cs="Times New Roman"/>
          <w:sz w:val="28"/>
          <w:szCs w:val="28"/>
        </w:rPr>
        <w:t>已取得籌備創設許可且預計於達成年達成可用狀態之供電容量來源，達成</w:t>
      </w:r>
      <w:r>
        <w:rPr>
          <w:rFonts w:ascii="標楷體" w:eastAsia="標楷體" w:hint="eastAsia"/>
          <w:sz w:val="28"/>
          <w:szCs w:val="28"/>
        </w:rPr>
        <w:t>狀態認定為預計達成；</w:t>
      </w:r>
      <w:r w:rsidR="007E2CCF">
        <w:rPr>
          <w:rFonts w:ascii="標楷體" w:eastAsia="標楷體" w:hint="eastAsia"/>
          <w:sz w:val="28"/>
          <w:szCs w:val="28"/>
        </w:rPr>
        <w:t>如</w:t>
      </w:r>
      <w:r w:rsidRPr="00CB0657">
        <w:rPr>
          <w:rFonts w:ascii="標楷體" w:eastAsia="標楷體" w:hint="eastAsia"/>
          <w:sz w:val="28"/>
          <w:szCs w:val="28"/>
        </w:rPr>
        <w:t>已確認達成可用狀態</w:t>
      </w:r>
      <w:r>
        <w:rPr>
          <w:rFonts w:ascii="標楷體" w:eastAsia="標楷體" w:hint="eastAsia"/>
          <w:sz w:val="28"/>
          <w:szCs w:val="28"/>
        </w:rPr>
        <w:t>之供電容量來源，達成狀態認定為已達成</w:t>
      </w:r>
      <w:r w:rsidRPr="00CB0657">
        <w:rPr>
          <w:rFonts w:ascii="標楷體" w:eastAsia="標楷體" w:hint="eastAsia"/>
          <w:sz w:val="28"/>
          <w:szCs w:val="28"/>
        </w:rPr>
        <w:t>。</w:t>
      </w:r>
    </w:p>
    <w:p w:rsidR="00B001F6" w:rsidRDefault="007449E4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(2)</w:t>
      </w:r>
      <w:r w:rsidRPr="00CB0657">
        <w:rPr>
          <w:rFonts w:ascii="標楷體" w:eastAsia="標楷體" w:hint="eastAsia"/>
          <w:sz w:val="28"/>
          <w:szCs w:val="28"/>
        </w:rPr>
        <w:t>如為需量反應</w:t>
      </w:r>
      <w:r>
        <w:rPr>
          <w:rFonts w:ascii="標楷體" w:eastAsia="標楷體" w:hint="eastAsia"/>
          <w:sz w:val="28"/>
          <w:szCs w:val="28"/>
        </w:rPr>
        <w:t>，</w:t>
      </w:r>
      <w:r w:rsidRPr="00CB0657">
        <w:rPr>
          <w:rFonts w:ascii="標楷體" w:eastAsia="標楷體" w:hint="eastAsia"/>
          <w:sz w:val="28"/>
          <w:szCs w:val="28"/>
        </w:rPr>
        <w:t>須</w:t>
      </w:r>
      <w:r>
        <w:rPr>
          <w:rFonts w:ascii="標楷體" w:eastAsia="標楷體" w:hint="eastAsia"/>
          <w:sz w:val="28"/>
          <w:szCs w:val="28"/>
        </w:rPr>
        <w:t>佐證抑低負載</w:t>
      </w:r>
      <w:r w:rsidR="00DC352F">
        <w:rPr>
          <w:rFonts w:ascii="標楷體" w:eastAsia="標楷體" w:hint="eastAsia"/>
          <w:sz w:val="28"/>
          <w:szCs w:val="28"/>
        </w:rPr>
        <w:t>量</w:t>
      </w:r>
      <w:r>
        <w:rPr>
          <w:rFonts w:ascii="標楷體" w:eastAsia="標楷體" w:hint="eastAsia"/>
          <w:sz w:val="28"/>
          <w:szCs w:val="28"/>
        </w:rPr>
        <w:t>並</w:t>
      </w:r>
      <w:r w:rsidRPr="00CB0657">
        <w:rPr>
          <w:rFonts w:ascii="標楷體" w:eastAsia="標楷體" w:hint="eastAsia"/>
          <w:sz w:val="28"/>
          <w:szCs w:val="28"/>
        </w:rPr>
        <w:t>已簽妥達成年配合輸配</w:t>
      </w:r>
      <w:r w:rsidRPr="00E202E9">
        <w:rPr>
          <w:rFonts w:ascii="標楷體" w:eastAsia="標楷體" w:hint="eastAsia"/>
          <w:sz w:val="28"/>
          <w:szCs w:val="28"/>
        </w:rPr>
        <w:t>電業</w:t>
      </w:r>
      <w:proofErr w:type="gramStart"/>
      <w:r w:rsidRPr="00E202E9">
        <w:rPr>
          <w:rFonts w:ascii="標楷體" w:eastAsia="標楷體" w:hint="eastAsia"/>
          <w:sz w:val="28"/>
          <w:szCs w:val="28"/>
        </w:rPr>
        <w:t>通知後抑低</w:t>
      </w:r>
      <w:proofErr w:type="gramEnd"/>
      <w:r w:rsidRPr="00E202E9">
        <w:rPr>
          <w:rFonts w:ascii="標楷體" w:eastAsia="標楷體" w:hint="eastAsia"/>
          <w:sz w:val="28"/>
          <w:szCs w:val="28"/>
        </w:rPr>
        <w:t>負載之合約，始可列入</w:t>
      </w:r>
      <w:r w:rsidR="00EB1BF5" w:rsidRPr="00E202E9">
        <w:rPr>
          <w:rFonts w:ascii="標楷體" w:eastAsia="標楷體" w:hint="eastAsia"/>
          <w:sz w:val="28"/>
          <w:szCs w:val="28"/>
        </w:rPr>
        <w:t>供電容量來源</w:t>
      </w:r>
      <w:r w:rsidRPr="00E202E9">
        <w:rPr>
          <w:rFonts w:ascii="標楷體" w:eastAsia="標楷體" w:hint="eastAsia"/>
          <w:sz w:val="28"/>
          <w:szCs w:val="28"/>
        </w:rPr>
        <w:t>。</w:t>
      </w:r>
    </w:p>
    <w:p w:rsidR="00B001F6" w:rsidRDefault="007E2CCF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E202E9">
        <w:rPr>
          <w:rFonts w:ascii="標楷體" w:eastAsia="標楷體" w:hint="eastAsia"/>
          <w:sz w:val="28"/>
          <w:szCs w:val="28"/>
        </w:rPr>
        <w:t>(3)儲能系統如預計於達成年達成可用狀態，並</w:t>
      </w:r>
      <w:r w:rsidRPr="00863B4C">
        <w:rPr>
          <w:rFonts w:ascii="標楷體" w:eastAsia="標楷體" w:hint="eastAsia"/>
          <w:sz w:val="28"/>
          <w:szCs w:val="28"/>
        </w:rPr>
        <w:t>搭配電廠或用以參與需量反應</w:t>
      </w:r>
      <w:r w:rsidRPr="00E202E9">
        <w:rPr>
          <w:rFonts w:ascii="標楷體" w:eastAsia="標楷體" w:hint="eastAsia"/>
          <w:sz w:val="28"/>
          <w:szCs w:val="28"/>
        </w:rPr>
        <w:t>之供電容量來源，達成狀態認定為預計達成；如已確認達成可用狀態，並</w:t>
      </w:r>
      <w:r w:rsidRPr="00863B4C">
        <w:rPr>
          <w:rFonts w:ascii="標楷體" w:eastAsia="標楷體" w:hint="eastAsia"/>
          <w:sz w:val="28"/>
          <w:szCs w:val="28"/>
        </w:rPr>
        <w:t>搭配電廠或用以參與需量反應</w:t>
      </w:r>
      <w:r w:rsidRPr="00E202E9">
        <w:rPr>
          <w:rFonts w:ascii="標楷體" w:eastAsia="標楷體" w:hint="eastAsia"/>
          <w:sz w:val="28"/>
          <w:szCs w:val="28"/>
        </w:rPr>
        <w:t>之供電容量來源，達成狀態認定</w:t>
      </w:r>
      <w:r w:rsidRPr="00C34E72">
        <w:rPr>
          <w:rFonts w:ascii="標楷體" w:eastAsia="標楷體" w:hint="eastAsia"/>
          <w:sz w:val="28"/>
          <w:szCs w:val="28"/>
        </w:rPr>
        <w:t>為已達成。</w:t>
      </w:r>
    </w:p>
    <w:p w:rsidR="00B001F6" w:rsidRDefault="007449E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供電容量來源如因</w:t>
      </w:r>
      <w:r w:rsidRPr="00321460">
        <w:rPr>
          <w:rFonts w:ascii="標楷體" w:eastAsia="標楷體" w:hint="eastAsia"/>
          <w:sz w:val="28"/>
          <w:szCs w:val="28"/>
        </w:rPr>
        <w:t>故致使數據調整</w:t>
      </w:r>
      <w:r>
        <w:rPr>
          <w:rFonts w:ascii="標楷體" w:eastAsia="標楷體" w:hint="eastAsia"/>
          <w:sz w:val="28"/>
          <w:szCs w:val="28"/>
        </w:rPr>
        <w:t>，</w:t>
      </w:r>
      <w:r w:rsidRPr="00321460">
        <w:rPr>
          <w:rFonts w:ascii="標楷體" w:eastAsia="標楷體" w:hint="eastAsia"/>
          <w:sz w:val="28"/>
          <w:szCs w:val="28"/>
        </w:rPr>
        <w:t>應予說明事由。</w:t>
      </w:r>
    </w:p>
    <w:p w:rsidR="00D36ABB" w:rsidRDefault="00874363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單位為</w:t>
      </w:r>
      <w:r w:rsidR="00F46BD2" w:rsidRPr="00863B4C">
        <w:rPr>
          <w:rFonts w:ascii="標楷體" w:eastAsia="標楷體" w:hint="eastAsia"/>
          <w:sz w:val="28"/>
          <w:szCs w:val="28"/>
        </w:rPr>
        <w:t>功率之項目以MW</w:t>
      </w:r>
      <w:r w:rsidRPr="00863B4C">
        <w:rPr>
          <w:rFonts w:ascii="標楷體" w:eastAsia="標楷體" w:hint="eastAsia"/>
          <w:sz w:val="28"/>
          <w:szCs w:val="28"/>
        </w:rPr>
        <w:t>表示</w:t>
      </w:r>
      <w:r w:rsidR="00F46BD2" w:rsidRPr="00863B4C">
        <w:rPr>
          <w:rFonts w:ascii="標楷體" w:eastAsia="標楷體" w:hint="eastAsia"/>
          <w:sz w:val="28"/>
          <w:szCs w:val="28"/>
        </w:rPr>
        <w:t>，填寫至小數點第二位</w:t>
      </w:r>
      <w:r w:rsidR="005C3CA7" w:rsidRPr="00863B4C">
        <w:rPr>
          <w:rFonts w:ascii="標楷體" w:eastAsia="標楷體" w:hint="eastAsia"/>
          <w:sz w:val="28"/>
          <w:szCs w:val="28"/>
        </w:rPr>
        <w:t>(四捨五入)</w:t>
      </w:r>
      <w:r w:rsidR="00F46BD2" w:rsidRPr="00863B4C">
        <w:rPr>
          <w:rFonts w:ascii="標楷體" w:eastAsia="標楷體" w:hint="eastAsia"/>
          <w:sz w:val="28"/>
          <w:szCs w:val="28"/>
        </w:rPr>
        <w:t>；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淨尖峰能力</w:t>
      </w:r>
      <w:r w:rsidR="00F5625F" w:rsidRPr="00726454">
        <w:rPr>
          <w:rFonts w:ascii="標楷體" w:eastAsia="標楷體" w:hint="eastAsia"/>
          <w:kern w:val="0"/>
          <w:sz w:val="28"/>
          <w:szCs w:val="28"/>
        </w:rPr>
        <w:t>因子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以百分比為單位，填寫至</w:t>
      </w:r>
      <w:r w:rsidR="00287DEF">
        <w:rPr>
          <w:rFonts w:ascii="標楷體" w:eastAsia="標楷體" w:hint="eastAsia"/>
          <w:kern w:val="0"/>
          <w:sz w:val="28"/>
          <w:szCs w:val="28"/>
        </w:rPr>
        <w:t>小數第二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位</w:t>
      </w:r>
      <w:r w:rsidR="00F942C6" w:rsidRPr="00726454">
        <w:rPr>
          <w:rFonts w:ascii="標楷體" w:eastAsia="標楷體" w:hint="eastAsia"/>
          <w:kern w:val="0"/>
          <w:sz w:val="28"/>
          <w:szCs w:val="28"/>
        </w:rPr>
        <w:t>(四捨五入)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。</w:t>
      </w:r>
    </w:p>
    <w:p w:rsidR="00B001F6" w:rsidRDefault="00D36ABB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kern w:val="0"/>
          <w:sz w:val="28"/>
          <w:szCs w:val="28"/>
        </w:rPr>
        <w:t>總供電容量</w:t>
      </w:r>
      <w:r w:rsidR="009B0F01" w:rsidRPr="00D36ABB">
        <w:rPr>
          <w:rFonts w:ascii="標楷體" w:eastAsia="標楷體" w:hint="eastAsia"/>
          <w:kern w:val="0"/>
          <w:sz w:val="28"/>
          <w:szCs w:val="28"/>
        </w:rPr>
        <w:t>準備</w:t>
      </w:r>
      <w:r w:rsidR="005A2672" w:rsidRPr="00D36ABB">
        <w:rPr>
          <w:rFonts w:ascii="標楷體" w:eastAsia="標楷體" w:hint="eastAsia"/>
          <w:kern w:val="0"/>
          <w:sz w:val="28"/>
          <w:szCs w:val="28"/>
        </w:rPr>
        <w:t>進度</w:t>
      </w:r>
    </w:p>
    <w:p w:rsidR="00B001F6" w:rsidRDefault="00372DFE" w:rsidP="00656886">
      <w:pPr>
        <w:snapToGrid w:val="0"/>
        <w:spacing w:before="50" w:after="50" w:line="440" w:lineRule="atLeast"/>
        <w:ind w:left="284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說明：</w:t>
      </w:r>
    </w:p>
    <w:p w:rsidR="00B001F6" w:rsidRDefault="00D36ABB" w:rsidP="00FE7B78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請參照範例</w:t>
      </w:r>
      <w:proofErr w:type="gramStart"/>
      <w:r w:rsidRPr="00D36ABB">
        <w:rPr>
          <w:rFonts w:ascii="標楷體" w:eastAsia="標楷體" w:hint="eastAsia"/>
          <w:sz w:val="28"/>
          <w:szCs w:val="28"/>
        </w:rPr>
        <w:t>三</w:t>
      </w:r>
      <w:proofErr w:type="gramEnd"/>
      <w:r w:rsidRPr="00D36ABB">
        <w:rPr>
          <w:rFonts w:ascii="標楷體" w:eastAsia="標楷體" w:hint="eastAsia"/>
          <w:sz w:val="28"/>
          <w:szCs w:val="28"/>
        </w:rPr>
        <w:t>格式填寫。</w:t>
      </w:r>
    </w:p>
    <w:p w:rsidR="00B001F6" w:rsidRDefault="00B46C18" w:rsidP="00FE7B78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請以</w:t>
      </w:r>
      <w:r w:rsidR="006C5D46" w:rsidRPr="00D36ABB">
        <w:rPr>
          <w:rFonts w:ascii="標楷體" w:eastAsia="標楷體" w:hint="eastAsia"/>
          <w:sz w:val="28"/>
          <w:szCs w:val="28"/>
        </w:rPr>
        <w:t>第</w:t>
      </w:r>
      <w:r w:rsidR="005605AA">
        <w:rPr>
          <w:rFonts w:ascii="標楷體" w:eastAsia="標楷體" w:hint="eastAsia"/>
          <w:sz w:val="28"/>
          <w:szCs w:val="28"/>
        </w:rPr>
        <w:t>四</w:t>
      </w:r>
      <w:r w:rsidR="006C5D46" w:rsidRPr="00D36ABB">
        <w:rPr>
          <w:rFonts w:ascii="標楷體" w:eastAsia="標楷體" w:hint="eastAsia"/>
          <w:sz w:val="28"/>
          <w:szCs w:val="28"/>
        </w:rPr>
        <w:t>項摘要之供電容量總額作</w:t>
      </w:r>
      <w:r w:rsidRPr="00D36ABB">
        <w:rPr>
          <w:rFonts w:ascii="標楷體" w:eastAsia="標楷體" w:hint="eastAsia"/>
          <w:sz w:val="28"/>
          <w:szCs w:val="28"/>
        </w:rPr>
        <w:t>為計算基礎，依據前一項供電容量來源</w:t>
      </w:r>
      <w:r w:rsidR="007B0A89" w:rsidRPr="00D36ABB">
        <w:rPr>
          <w:rFonts w:ascii="標楷體" w:eastAsia="標楷體" w:hint="eastAsia"/>
          <w:sz w:val="28"/>
          <w:szCs w:val="28"/>
        </w:rPr>
        <w:t>之</w:t>
      </w:r>
      <w:r w:rsidR="00B452B5" w:rsidRPr="00D36ABB">
        <w:rPr>
          <w:rFonts w:ascii="標楷體" w:eastAsia="標楷體" w:hint="eastAsia"/>
          <w:sz w:val="28"/>
          <w:szCs w:val="28"/>
        </w:rPr>
        <w:t>狀態</w:t>
      </w:r>
      <w:r w:rsidR="007B0A89" w:rsidRPr="00D36ABB">
        <w:rPr>
          <w:rFonts w:ascii="標楷體" w:eastAsia="標楷體" w:hint="eastAsia"/>
          <w:sz w:val="28"/>
          <w:szCs w:val="28"/>
        </w:rPr>
        <w:t>提報準備</w:t>
      </w:r>
      <w:r w:rsidR="001D6867">
        <w:rPr>
          <w:rFonts w:ascii="標楷體" w:eastAsia="標楷體" w:hint="eastAsia"/>
          <w:sz w:val="28"/>
          <w:szCs w:val="28"/>
        </w:rPr>
        <w:t>進度</w:t>
      </w:r>
      <w:r w:rsidR="007B0A89" w:rsidRPr="00D36ABB">
        <w:rPr>
          <w:rFonts w:ascii="標楷體" w:eastAsia="標楷體" w:hint="eastAsia"/>
          <w:sz w:val="28"/>
          <w:szCs w:val="28"/>
        </w:rPr>
        <w:t>。</w:t>
      </w:r>
    </w:p>
    <w:p w:rsidR="00B001F6" w:rsidRDefault="00CB0657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(1)請</w:t>
      </w:r>
      <w:r w:rsidR="005605AA">
        <w:rPr>
          <w:rFonts w:ascii="標楷體" w:eastAsia="標楷體" w:hint="eastAsia"/>
          <w:sz w:val="28"/>
          <w:szCs w:val="28"/>
        </w:rPr>
        <w:t>依據第五</w:t>
      </w:r>
      <w:r w:rsidR="00EC5756" w:rsidRPr="00D36ABB">
        <w:rPr>
          <w:rFonts w:ascii="標楷體" w:eastAsia="標楷體" w:hint="eastAsia"/>
          <w:sz w:val="28"/>
          <w:szCs w:val="28"/>
        </w:rPr>
        <w:t>項之供電</w:t>
      </w:r>
      <w:r w:rsidR="008C5152" w:rsidRPr="00D36ABB">
        <w:rPr>
          <w:rFonts w:ascii="標楷體" w:eastAsia="標楷體" w:hint="eastAsia"/>
          <w:sz w:val="28"/>
          <w:szCs w:val="28"/>
        </w:rPr>
        <w:t>容量</w:t>
      </w:r>
      <w:r w:rsidR="00EC5756" w:rsidRPr="00D36ABB">
        <w:rPr>
          <w:rFonts w:ascii="標楷體" w:eastAsia="標楷體" w:hint="eastAsia"/>
          <w:sz w:val="28"/>
          <w:szCs w:val="28"/>
        </w:rPr>
        <w:t>來源</w:t>
      </w:r>
      <w:r w:rsidR="006C5D46" w:rsidRPr="00D36ABB">
        <w:rPr>
          <w:rFonts w:ascii="標楷體" w:eastAsia="標楷體" w:hint="eastAsia"/>
          <w:sz w:val="28"/>
          <w:szCs w:val="28"/>
        </w:rPr>
        <w:t>，</w:t>
      </w:r>
      <w:r w:rsidRPr="00D36ABB">
        <w:rPr>
          <w:rFonts w:ascii="標楷體" w:eastAsia="標楷體" w:hint="eastAsia"/>
          <w:sz w:val="28"/>
          <w:szCs w:val="28"/>
        </w:rPr>
        <w:t>逐月</w:t>
      </w:r>
      <w:r w:rsidR="007B0A89" w:rsidRPr="00D36ABB">
        <w:rPr>
          <w:rFonts w:ascii="標楷體" w:eastAsia="標楷體" w:hint="eastAsia"/>
          <w:sz w:val="28"/>
          <w:szCs w:val="28"/>
        </w:rPr>
        <w:t>說明</w:t>
      </w:r>
      <w:r w:rsidR="00905DC6" w:rsidRPr="00D36ABB">
        <w:rPr>
          <w:rFonts w:ascii="標楷體" w:eastAsia="標楷體" w:hint="eastAsia"/>
          <w:sz w:val="28"/>
          <w:szCs w:val="28"/>
        </w:rPr>
        <w:t>新增或減少</w:t>
      </w:r>
      <w:r w:rsidR="006C5D46" w:rsidRPr="00D36ABB">
        <w:rPr>
          <w:rFonts w:ascii="標楷體" w:eastAsia="標楷體" w:hint="eastAsia"/>
          <w:sz w:val="28"/>
          <w:szCs w:val="28"/>
        </w:rPr>
        <w:t>之供電容量，</w:t>
      </w:r>
      <w:r w:rsidR="00905DC6" w:rsidRPr="00D36ABB">
        <w:rPr>
          <w:rFonts w:ascii="標楷體" w:eastAsia="標楷體" w:hint="eastAsia"/>
          <w:sz w:val="28"/>
          <w:szCs w:val="28"/>
        </w:rPr>
        <w:t>並累計</w:t>
      </w:r>
      <w:r w:rsidRPr="00D36ABB">
        <w:rPr>
          <w:rFonts w:ascii="標楷體" w:eastAsia="標楷體" w:hint="eastAsia"/>
          <w:sz w:val="28"/>
          <w:szCs w:val="28"/>
        </w:rPr>
        <w:t>總供電容量數額。</w:t>
      </w:r>
    </w:p>
    <w:p w:rsidR="00B001F6" w:rsidRDefault="00CB0657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(2)</w:t>
      </w:r>
      <w:r w:rsidR="005413ED" w:rsidRPr="00D36ABB">
        <w:rPr>
          <w:rFonts w:ascii="標楷體" w:eastAsia="標楷體" w:hint="eastAsia"/>
          <w:sz w:val="28"/>
          <w:szCs w:val="28"/>
        </w:rPr>
        <w:t>應提報之準備期間為</w:t>
      </w:r>
      <w:r w:rsidRPr="00D36ABB">
        <w:rPr>
          <w:rFonts w:ascii="標楷體" w:eastAsia="標楷體" w:hint="eastAsia"/>
          <w:sz w:val="28"/>
          <w:szCs w:val="28"/>
        </w:rPr>
        <w:t>公告年次年</w:t>
      </w:r>
      <w:r w:rsidR="008647B9" w:rsidRPr="00D36ABB">
        <w:rPr>
          <w:rFonts w:ascii="標楷體" w:eastAsia="標楷體" w:hint="eastAsia"/>
          <w:sz w:val="28"/>
          <w:szCs w:val="28"/>
        </w:rPr>
        <w:t>1</w:t>
      </w:r>
      <w:r w:rsidRPr="00D36ABB">
        <w:rPr>
          <w:rFonts w:ascii="標楷體" w:eastAsia="標楷體" w:hint="eastAsia"/>
          <w:sz w:val="28"/>
          <w:szCs w:val="28"/>
        </w:rPr>
        <w:t>月</w:t>
      </w:r>
      <w:r w:rsidR="00BC0724" w:rsidRPr="00D36ABB">
        <w:rPr>
          <w:rFonts w:ascii="標楷體" w:eastAsia="標楷體" w:hint="eastAsia"/>
          <w:sz w:val="28"/>
          <w:szCs w:val="28"/>
        </w:rPr>
        <w:t>起</w:t>
      </w:r>
      <w:r w:rsidRPr="00D36ABB">
        <w:rPr>
          <w:rFonts w:ascii="標楷體" w:eastAsia="標楷體" w:hint="eastAsia"/>
          <w:sz w:val="28"/>
          <w:szCs w:val="28"/>
        </w:rPr>
        <w:t>至達成年前一年</w:t>
      </w:r>
      <w:r w:rsidR="008647B9" w:rsidRPr="00D36ABB">
        <w:rPr>
          <w:rFonts w:ascii="標楷體" w:eastAsia="標楷體" w:hint="eastAsia"/>
          <w:sz w:val="28"/>
          <w:szCs w:val="28"/>
        </w:rPr>
        <w:t>12</w:t>
      </w:r>
      <w:r w:rsidRPr="00D36ABB">
        <w:rPr>
          <w:rFonts w:ascii="標楷體" w:eastAsia="標楷體" w:hint="eastAsia"/>
          <w:sz w:val="28"/>
          <w:szCs w:val="28"/>
        </w:rPr>
        <w:t>月</w:t>
      </w:r>
      <w:r w:rsidR="00BC0724" w:rsidRPr="00D36ABB">
        <w:rPr>
          <w:rFonts w:ascii="標楷體" w:eastAsia="標楷體" w:hint="eastAsia"/>
          <w:sz w:val="28"/>
          <w:szCs w:val="28"/>
        </w:rPr>
        <w:t>止</w:t>
      </w:r>
      <w:r w:rsidR="005413ED" w:rsidRPr="00D36ABB">
        <w:rPr>
          <w:rFonts w:ascii="標楷體" w:eastAsia="標楷體" w:hint="eastAsia"/>
          <w:sz w:val="28"/>
          <w:szCs w:val="28"/>
        </w:rPr>
        <w:t>。</w:t>
      </w:r>
    </w:p>
    <w:p w:rsidR="00B001F6" w:rsidRDefault="006F1C2A" w:rsidP="00FE7B78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如本計畫內容與其他</w:t>
      </w:r>
      <w:r w:rsidR="00BC0724" w:rsidRPr="00D36ABB">
        <w:rPr>
          <w:rFonts w:ascii="標楷體" w:eastAsia="標楷體" w:hint="eastAsia"/>
          <w:sz w:val="28"/>
          <w:szCs w:val="28"/>
        </w:rPr>
        <w:t>年度</w:t>
      </w:r>
      <w:r w:rsidRPr="00D36ABB">
        <w:rPr>
          <w:rFonts w:ascii="標楷體" w:eastAsia="標楷體" w:hint="eastAsia"/>
          <w:sz w:val="28"/>
          <w:szCs w:val="28"/>
        </w:rPr>
        <w:t>達成年</w:t>
      </w:r>
      <w:r w:rsidR="00905DC6" w:rsidRPr="00D36ABB">
        <w:rPr>
          <w:rFonts w:ascii="標楷體" w:eastAsia="標楷體" w:hint="eastAsia"/>
          <w:sz w:val="28"/>
          <w:szCs w:val="28"/>
        </w:rPr>
        <w:t>之</w:t>
      </w:r>
      <w:r w:rsidRPr="00D36ABB">
        <w:rPr>
          <w:rFonts w:ascii="標楷體" w:eastAsia="標楷體" w:hint="eastAsia"/>
          <w:sz w:val="28"/>
          <w:szCs w:val="28"/>
        </w:rPr>
        <w:t>準備計畫內容一致，得經說明參照資訊位址</w:t>
      </w:r>
      <w:proofErr w:type="gramStart"/>
      <w:r w:rsidRPr="00D36ABB">
        <w:rPr>
          <w:rFonts w:ascii="標楷體" w:eastAsia="標楷體" w:hint="eastAsia"/>
          <w:sz w:val="28"/>
          <w:szCs w:val="28"/>
        </w:rPr>
        <w:t>後免填</w:t>
      </w:r>
      <w:proofErr w:type="gramEnd"/>
      <w:r w:rsidRPr="00D36ABB">
        <w:rPr>
          <w:rFonts w:ascii="標楷體" w:eastAsia="標楷體" w:hint="eastAsia"/>
          <w:sz w:val="28"/>
          <w:szCs w:val="28"/>
        </w:rPr>
        <w:t>。</w:t>
      </w:r>
    </w:p>
    <w:p w:rsidR="00C16FE7" w:rsidRPr="00D36ABB" w:rsidRDefault="00F46BD2" w:rsidP="00FE7B78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單位為功率之項目以MW</w:t>
      </w:r>
      <w:r w:rsidR="00874363" w:rsidRPr="00D36ABB">
        <w:rPr>
          <w:rFonts w:ascii="標楷體" w:eastAsia="標楷體" w:hint="eastAsia"/>
          <w:sz w:val="28"/>
          <w:szCs w:val="28"/>
        </w:rPr>
        <w:t>表示</w:t>
      </w:r>
      <w:r w:rsidRPr="00D36ABB">
        <w:rPr>
          <w:rFonts w:ascii="標楷體" w:eastAsia="標楷體" w:hint="eastAsia"/>
          <w:sz w:val="28"/>
          <w:szCs w:val="28"/>
        </w:rPr>
        <w:t>，填寫至小數點第二位</w:t>
      </w:r>
      <w:r w:rsidR="00AA1734" w:rsidRPr="00D36ABB">
        <w:rPr>
          <w:rFonts w:ascii="標楷體" w:eastAsia="標楷體" w:hint="eastAsia"/>
          <w:sz w:val="28"/>
          <w:szCs w:val="28"/>
        </w:rPr>
        <w:t>(四捨五入)</w:t>
      </w:r>
      <w:r w:rsidRPr="00D36ABB">
        <w:rPr>
          <w:rFonts w:ascii="標楷體" w:eastAsia="標楷體" w:hint="eastAsia"/>
          <w:sz w:val="28"/>
          <w:szCs w:val="28"/>
        </w:rPr>
        <w:t>。</w:t>
      </w:r>
    </w:p>
    <w:p w:rsidR="00B001F6" w:rsidRDefault="00824C5B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kern w:val="0"/>
          <w:sz w:val="28"/>
          <w:szCs w:val="28"/>
        </w:rPr>
        <w:t>佐證資料</w:t>
      </w:r>
    </w:p>
    <w:p w:rsidR="00B001F6" w:rsidRDefault="00C02E92" w:rsidP="00877610">
      <w:pPr>
        <w:snapToGrid w:val="0"/>
        <w:spacing w:before="50" w:after="50" w:line="440" w:lineRule="atLeast"/>
        <w:ind w:left="284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sz w:val="28"/>
          <w:szCs w:val="28"/>
        </w:rPr>
        <w:t>說明：</w:t>
      </w:r>
    </w:p>
    <w:p w:rsidR="00B001F6" w:rsidRDefault="00BE1B5C" w:rsidP="00FE7B78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公告年之</w:t>
      </w:r>
      <w:r w:rsidRPr="0069533A">
        <w:rPr>
          <w:rFonts w:ascii="標楷體" w:eastAsia="標楷體" w:hint="eastAsia"/>
          <w:sz w:val="28"/>
          <w:szCs w:val="28"/>
        </w:rPr>
        <w:t>既有</w:t>
      </w:r>
      <w:r>
        <w:rPr>
          <w:rFonts w:ascii="標楷體" w:eastAsia="標楷體" w:hint="eastAsia"/>
          <w:sz w:val="28"/>
          <w:szCs w:val="28"/>
        </w:rPr>
        <w:t>供電容量情形摘要</w:t>
      </w:r>
      <w:r w:rsidR="00166782" w:rsidRPr="001C26D4">
        <w:rPr>
          <w:rFonts w:ascii="標楷體" w:eastAsia="標楷體" w:hint="eastAsia"/>
          <w:kern w:val="0"/>
          <w:sz w:val="28"/>
          <w:szCs w:val="28"/>
        </w:rPr>
        <w:t>佐證資料</w:t>
      </w:r>
      <w:r w:rsidR="00731C17">
        <w:rPr>
          <w:rFonts w:ascii="標楷體" w:eastAsia="標楷體" w:hint="eastAsia"/>
          <w:kern w:val="0"/>
          <w:sz w:val="28"/>
          <w:szCs w:val="28"/>
        </w:rPr>
        <w:t>：</w:t>
      </w:r>
    </w:p>
    <w:p w:rsidR="00B001F6" w:rsidRPr="00863B4C" w:rsidRDefault="00FF590B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63B4C">
        <w:rPr>
          <w:rFonts w:ascii="Times New Roman" w:eastAsia="標楷體" w:hAnsi="Times New Roman" w:cs="Times New Roman"/>
          <w:sz w:val="28"/>
          <w:szCs w:val="28"/>
        </w:rPr>
        <w:t>)</w:t>
      </w:r>
      <w:r w:rsidR="00166782" w:rsidRPr="001C26D4">
        <w:rPr>
          <w:rFonts w:ascii="標楷體" w:eastAsia="標楷體" w:hint="eastAsia"/>
          <w:kern w:val="0"/>
          <w:sz w:val="28"/>
          <w:szCs w:val="28"/>
        </w:rPr>
        <w:t>如為發</w:t>
      </w:r>
      <w:r w:rsidR="00166782" w:rsidRPr="00863B4C">
        <w:rPr>
          <w:rFonts w:ascii="Times New Roman" w:eastAsia="標楷體" w:hAnsi="Times New Roman" w:cs="Times New Roman"/>
          <w:sz w:val="28"/>
          <w:szCs w:val="28"/>
        </w:rPr>
        <w:t>電機組</w:t>
      </w:r>
      <w:r w:rsidR="00A76982" w:rsidRPr="00863B4C">
        <w:rPr>
          <w:rFonts w:ascii="Times New Roman" w:eastAsia="標楷體" w:hAnsi="Times New Roman" w:cs="Times New Roman"/>
          <w:sz w:val="28"/>
          <w:szCs w:val="28"/>
        </w:rPr>
        <w:t>，</w:t>
      </w:r>
      <w:r w:rsidR="0017695F" w:rsidRPr="00863B4C">
        <w:rPr>
          <w:rFonts w:ascii="Times New Roman" w:eastAsia="標楷體" w:hAnsi="Times New Roman" w:cs="Times New Roman"/>
          <w:sz w:val="28"/>
          <w:szCs w:val="28"/>
        </w:rPr>
        <w:t>檢附發電業執照</w:t>
      </w:r>
      <w:r w:rsidR="00166782" w:rsidRPr="00863B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Pr="00863B4C" w:rsidRDefault="00731C17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/>
          <w:sz w:val="28"/>
          <w:szCs w:val="28"/>
        </w:rPr>
        <w:t>(2)</w:t>
      </w:r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如為需量反應，須至少提供用戶名單、達成年配合輸配電業</w:t>
      </w:r>
      <w:proofErr w:type="gramStart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通知後抑低</w:t>
      </w:r>
      <w:proofErr w:type="gramEnd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負載之</w:t>
      </w:r>
      <w:proofErr w:type="gramStart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合約與抑低</w:t>
      </w:r>
      <w:proofErr w:type="gramEnd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負載量測證明文件。前述相關佐證資料得依措施類別與準備方式分組統計後，</w:t>
      </w:r>
      <w:proofErr w:type="gramStart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自籌者自行</w:t>
      </w:r>
      <w:proofErr w:type="gramEnd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開立保證切</w:t>
      </w:r>
      <w:proofErr w:type="gramStart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結書代之</w:t>
      </w:r>
      <w:proofErr w:type="gramEnd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；如向其他提供者購買，檢附提供者開立之保證切</w:t>
      </w:r>
      <w:proofErr w:type="gramStart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結書代之</w:t>
      </w:r>
      <w:proofErr w:type="gramEnd"/>
      <w:r w:rsidR="00912166" w:rsidRPr="00863B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Default="00A76982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863B4C">
        <w:rPr>
          <w:rFonts w:ascii="Times New Roman" w:eastAsia="標楷體" w:hAnsi="Times New Roman" w:cs="Times New Roman"/>
          <w:sz w:val="28"/>
          <w:szCs w:val="28"/>
        </w:rPr>
        <w:t>(3)</w:t>
      </w:r>
      <w:r w:rsidR="000F5D9F" w:rsidRPr="00863B4C">
        <w:rPr>
          <w:rFonts w:ascii="Times New Roman" w:eastAsia="標楷體" w:hAnsi="Times New Roman" w:cs="Times New Roman"/>
          <w:sz w:val="28"/>
          <w:szCs w:val="28"/>
        </w:rPr>
        <w:t>如為儲能系統，檢附購買證明、</w:t>
      </w:r>
      <w:r w:rsidRPr="00863B4C">
        <w:rPr>
          <w:rFonts w:ascii="Times New Roman" w:eastAsia="標楷體" w:hAnsi="Times New Roman" w:cs="Times New Roman"/>
          <w:sz w:val="28"/>
          <w:szCs w:val="28"/>
        </w:rPr>
        <w:t>搭配電廠或用以參與需量反應之證明</w:t>
      </w:r>
      <w:r w:rsidR="000F5D9F" w:rsidRPr="00863B4C">
        <w:rPr>
          <w:rFonts w:ascii="Times New Roman" w:eastAsia="標楷體" w:hAnsi="Times New Roman" w:cs="Times New Roman"/>
          <w:sz w:val="28"/>
          <w:szCs w:val="28"/>
        </w:rPr>
        <w:t>、足以佐證可接受系</w:t>
      </w:r>
      <w:r w:rsidR="000F5D9F" w:rsidRPr="000F5D9F">
        <w:rPr>
          <w:rFonts w:ascii="標楷體" w:eastAsia="標楷體" w:hint="eastAsia"/>
          <w:kern w:val="0"/>
          <w:sz w:val="28"/>
          <w:szCs w:val="28"/>
        </w:rPr>
        <w:t>統調度發電之證明</w:t>
      </w:r>
      <w:r w:rsidRPr="000F5D9F">
        <w:rPr>
          <w:rFonts w:ascii="標楷體" w:eastAsia="標楷體" w:hint="eastAsia"/>
          <w:kern w:val="0"/>
          <w:sz w:val="28"/>
          <w:szCs w:val="28"/>
        </w:rPr>
        <w:t>。</w:t>
      </w:r>
    </w:p>
    <w:p w:rsidR="00B001F6" w:rsidRDefault="007905FA" w:rsidP="00FE7B78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準備期間之</w:t>
      </w:r>
      <w:r w:rsidRPr="00321460">
        <w:rPr>
          <w:rFonts w:ascii="標楷體" w:eastAsia="標楷體" w:hint="eastAsia"/>
          <w:sz w:val="28"/>
          <w:szCs w:val="28"/>
        </w:rPr>
        <w:t>供電容量來源</w:t>
      </w:r>
      <w:r w:rsidRPr="001C26D4">
        <w:rPr>
          <w:rFonts w:ascii="標楷體" w:eastAsia="標楷體" w:hint="eastAsia"/>
          <w:kern w:val="0"/>
          <w:sz w:val="28"/>
          <w:szCs w:val="28"/>
        </w:rPr>
        <w:t>應附之佐證資料：</w:t>
      </w:r>
    </w:p>
    <w:p w:rsidR="00B001F6" w:rsidRPr="00863B4C" w:rsidRDefault="007905FA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如向其他供電容量來源購買時，須檢附相關交易契約或證明文件。</w:t>
      </w:r>
    </w:p>
    <w:p w:rsidR="00B001F6" w:rsidRDefault="007905FA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發電機</w:t>
      </w:r>
      <w:r w:rsidRPr="001C26D4">
        <w:rPr>
          <w:rFonts w:ascii="標楷體" w:eastAsia="標楷體" w:hint="eastAsia"/>
          <w:sz w:val="28"/>
          <w:szCs w:val="28"/>
        </w:rPr>
        <w:t>組</w:t>
      </w:r>
      <w:r w:rsidR="000F5D9F">
        <w:rPr>
          <w:rFonts w:ascii="標楷體" w:eastAsia="標楷體" w:hint="eastAsia"/>
          <w:sz w:val="28"/>
          <w:szCs w:val="28"/>
        </w:rPr>
        <w:t>：</w:t>
      </w:r>
    </w:p>
    <w:p w:rsidR="00B001F6" w:rsidRPr="00863B4C" w:rsidRDefault="007905FA" w:rsidP="00FE7B78">
      <w:pPr>
        <w:snapToGrid w:val="0"/>
        <w:spacing w:before="50" w:after="50" w:line="44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A.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列入預計達成之供電容量來源，須至少提供籌備</w:t>
      </w:r>
      <w:r w:rsidR="0017695F" w:rsidRPr="00863B4C">
        <w:rPr>
          <w:rFonts w:ascii="Times New Roman" w:eastAsia="標楷體" w:hAnsi="Times New Roman" w:cs="Times New Roman" w:hint="eastAsia"/>
          <w:sz w:val="28"/>
          <w:szCs w:val="28"/>
        </w:rPr>
        <w:t>或擴建許可、工作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許可</w:t>
      </w:r>
      <w:r w:rsidR="0017695F" w:rsidRPr="00863B4C">
        <w:rPr>
          <w:rFonts w:ascii="Times New Roman" w:eastAsia="標楷體" w:hAnsi="Times New Roman" w:cs="Times New Roman" w:hint="eastAsia"/>
          <w:sz w:val="28"/>
          <w:szCs w:val="28"/>
        </w:rPr>
        <w:t>證、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商轉日前逐月工程進度計畫。</w:t>
      </w:r>
    </w:p>
    <w:p w:rsidR="00B001F6" w:rsidRPr="00863B4C" w:rsidRDefault="007905FA" w:rsidP="00FE7B78">
      <w:pPr>
        <w:snapToGrid w:val="0"/>
        <w:spacing w:before="50" w:after="50" w:line="44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B.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列入已達成之供電容量來源，</w:t>
      </w:r>
      <w:r w:rsidR="005F04CD" w:rsidRPr="00863B4C">
        <w:rPr>
          <w:rFonts w:ascii="Times New Roman" w:eastAsia="標楷體" w:hAnsi="Times New Roman" w:cs="Times New Roman" w:hint="eastAsia"/>
          <w:sz w:val="28"/>
          <w:szCs w:val="28"/>
        </w:rPr>
        <w:t>須至少提供機組之所在地、發電種類與額定裝置</w:t>
      </w:r>
      <w:r w:rsidR="0017695F" w:rsidRPr="00863B4C">
        <w:rPr>
          <w:rFonts w:ascii="Times New Roman" w:eastAsia="標楷體" w:hAnsi="Times New Roman" w:cs="Times New Roman" w:hint="eastAsia"/>
          <w:sz w:val="28"/>
          <w:szCs w:val="28"/>
        </w:rPr>
        <w:t>容量、</w:t>
      </w:r>
      <w:proofErr w:type="gramStart"/>
      <w:r w:rsidR="0017695F" w:rsidRPr="00863B4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年內之歷史出力量測、電源線引接同意書。</w:t>
      </w:r>
      <w:r w:rsidR="0017695F" w:rsidRPr="00863B4C">
        <w:rPr>
          <w:rFonts w:ascii="Times New Roman" w:eastAsia="標楷體" w:hAnsi="Times New Roman" w:cs="Times New Roman" w:hint="eastAsia"/>
          <w:sz w:val="28"/>
          <w:szCs w:val="28"/>
        </w:rPr>
        <w:t>除歷史出力量測之外，前述相關佐證資料得以發電業執照代之。</w:t>
      </w:r>
    </w:p>
    <w:p w:rsidR="00B001F6" w:rsidRPr="00863B4C" w:rsidRDefault="007905FA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="00C657C9" w:rsidRPr="00912166">
        <w:rPr>
          <w:rFonts w:ascii="標楷體" w:eastAsia="標楷體" w:hint="eastAsia"/>
          <w:kern w:val="0"/>
          <w:sz w:val="28"/>
          <w:szCs w:val="28"/>
        </w:rPr>
        <w:t>如為</w:t>
      </w:r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需量反應，須至少提供用戶名單、達成年配合輸配電業</w:t>
      </w:r>
      <w:proofErr w:type="gramStart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通知後抑低</w:t>
      </w:r>
      <w:proofErr w:type="gramEnd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負載之</w:t>
      </w:r>
      <w:proofErr w:type="gramStart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合約與抑低</w:t>
      </w:r>
      <w:proofErr w:type="gramEnd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負載量測證明文件。前述相關佐證資料得依措施類別與準備方式分組統計後，</w:t>
      </w:r>
      <w:proofErr w:type="gramStart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自籌者自行</w:t>
      </w:r>
      <w:proofErr w:type="gramEnd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開立保證切</w:t>
      </w:r>
      <w:proofErr w:type="gramStart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結書代之</w:t>
      </w:r>
      <w:proofErr w:type="gramEnd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；如向其他提供者購買，檢附提供者開立之保證切</w:t>
      </w:r>
      <w:proofErr w:type="gramStart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結書代之</w:t>
      </w:r>
      <w:proofErr w:type="gramEnd"/>
      <w:r w:rsidR="00C657C9" w:rsidRPr="00863B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001F6" w:rsidRDefault="000F5D9F" w:rsidP="00FE7B78">
      <w:pPr>
        <w:pStyle w:val="a9"/>
        <w:snapToGrid w:val="0"/>
        <w:spacing w:before="50" w:after="50" w:line="440" w:lineRule="atLeast"/>
        <w:ind w:leftChars="368" w:left="1303" w:hangingChars="150" w:hanging="420"/>
        <w:jc w:val="both"/>
        <w:rPr>
          <w:rFonts w:ascii="標楷體" w:eastAsia="標楷體"/>
          <w:sz w:val="28"/>
          <w:szCs w:val="28"/>
        </w:rPr>
      </w:pP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(4)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儲能系</w:t>
      </w:r>
      <w:r>
        <w:rPr>
          <w:rFonts w:ascii="標楷體" w:eastAsia="標楷體" w:hint="eastAsia"/>
          <w:sz w:val="28"/>
          <w:szCs w:val="28"/>
        </w:rPr>
        <w:t>統</w:t>
      </w:r>
      <w:r w:rsidRPr="001C26D4">
        <w:rPr>
          <w:rFonts w:ascii="標楷體" w:eastAsia="標楷體" w:hint="eastAsia"/>
          <w:sz w:val="28"/>
          <w:szCs w:val="28"/>
        </w:rPr>
        <w:t>：</w:t>
      </w:r>
    </w:p>
    <w:p w:rsidR="00B001F6" w:rsidRPr="00863B4C" w:rsidRDefault="000F5D9F" w:rsidP="00FE7B78">
      <w:pPr>
        <w:snapToGrid w:val="0"/>
        <w:spacing w:before="50" w:after="50" w:line="44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/>
          <w:sz w:val="28"/>
          <w:szCs w:val="28"/>
        </w:rPr>
        <w:t>A.</w:t>
      </w:r>
      <w:r w:rsidRPr="00863B4C">
        <w:rPr>
          <w:rFonts w:ascii="Times New Roman" w:eastAsia="標楷體" w:hAnsi="Times New Roman" w:cs="Times New Roman"/>
          <w:sz w:val="28"/>
          <w:szCs w:val="28"/>
        </w:rPr>
        <w:t>列入預計達成之供電容量來源，須至少提供</w:t>
      </w:r>
      <w:r w:rsidRPr="00863B4C">
        <w:rPr>
          <w:rFonts w:ascii="Times New Roman" w:eastAsia="標楷體" w:hAnsi="Times New Roman" w:cs="Times New Roman"/>
          <w:kern w:val="0"/>
          <w:sz w:val="28"/>
          <w:szCs w:val="28"/>
        </w:rPr>
        <w:t>購買證明、搭配電廠或用以參與需量反應之證明</w:t>
      </w:r>
      <w:r w:rsidRPr="00863B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01F6" w:rsidRDefault="000F5D9F" w:rsidP="00FE7B78">
      <w:pPr>
        <w:snapToGrid w:val="0"/>
        <w:spacing w:before="50" w:after="50" w:line="440" w:lineRule="atLeast"/>
        <w:ind w:leftChars="500" w:left="1480" w:hangingChars="100" w:hanging="280"/>
        <w:jc w:val="both"/>
        <w:rPr>
          <w:rFonts w:ascii="標楷體" w:eastAsia="標楷體"/>
          <w:kern w:val="0"/>
          <w:sz w:val="28"/>
          <w:szCs w:val="28"/>
        </w:rPr>
      </w:pPr>
      <w:r w:rsidRPr="00863B4C">
        <w:rPr>
          <w:rFonts w:ascii="Times New Roman" w:eastAsia="標楷體" w:hAnsi="Times New Roman" w:cs="Times New Roman"/>
          <w:sz w:val="28"/>
          <w:szCs w:val="28"/>
        </w:rPr>
        <w:t>B.</w:t>
      </w:r>
      <w:r w:rsidRPr="00863B4C">
        <w:rPr>
          <w:rFonts w:ascii="Times New Roman" w:eastAsia="標楷體" w:hAnsi="Times New Roman" w:cs="Times New Roman"/>
          <w:sz w:val="28"/>
          <w:szCs w:val="28"/>
        </w:rPr>
        <w:t>列入已達成之供電容量來源，</w:t>
      </w:r>
      <w:r w:rsidRPr="00863B4C">
        <w:rPr>
          <w:rFonts w:ascii="Times New Roman" w:eastAsia="標楷體" w:hAnsi="Times New Roman" w:cs="Times New Roman"/>
          <w:kern w:val="0"/>
          <w:sz w:val="28"/>
          <w:szCs w:val="28"/>
        </w:rPr>
        <w:t>須至少提供購買證明、搭配電</w:t>
      </w:r>
      <w:r w:rsidRPr="00F117E3">
        <w:rPr>
          <w:rFonts w:ascii="標楷體" w:eastAsia="標楷體" w:hint="eastAsia"/>
          <w:kern w:val="0"/>
          <w:sz w:val="28"/>
          <w:szCs w:val="28"/>
        </w:rPr>
        <w:t>廠或用以參與需量反應之證明、足以佐證可接受系統調度發電之證明</w:t>
      </w:r>
      <w:r w:rsidRPr="00F117E3">
        <w:rPr>
          <w:rFonts w:ascii="標楷體" w:eastAsia="標楷體" w:hint="eastAsia"/>
          <w:sz w:val="28"/>
          <w:szCs w:val="28"/>
        </w:rPr>
        <w:t>。</w:t>
      </w:r>
    </w:p>
    <w:p w:rsidR="00B001F6" w:rsidRDefault="00166782" w:rsidP="00FE7B78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sz w:val="28"/>
          <w:szCs w:val="28"/>
        </w:rPr>
        <w:lastRenderedPageBreak/>
        <w:t>準備期間</w:t>
      </w:r>
      <w:r w:rsidR="007905FA">
        <w:rPr>
          <w:rFonts w:ascii="標楷體" w:eastAsia="標楷體" w:hint="eastAsia"/>
          <w:sz w:val="28"/>
          <w:szCs w:val="28"/>
        </w:rPr>
        <w:t>之</w:t>
      </w:r>
      <w:r w:rsidRPr="001C26D4">
        <w:rPr>
          <w:rFonts w:ascii="標楷體" w:eastAsia="標楷體" w:hint="eastAsia"/>
          <w:sz w:val="28"/>
          <w:szCs w:val="28"/>
        </w:rPr>
        <w:t>供電容量來源</w:t>
      </w:r>
      <w:r w:rsidR="007905FA">
        <w:rPr>
          <w:rFonts w:ascii="標楷體" w:eastAsia="標楷體" w:hint="eastAsia"/>
          <w:sz w:val="28"/>
          <w:szCs w:val="28"/>
        </w:rPr>
        <w:t>，如</w:t>
      </w:r>
      <w:r w:rsidRPr="001C26D4">
        <w:rPr>
          <w:rFonts w:ascii="標楷體" w:eastAsia="標楷體" w:hint="eastAsia"/>
          <w:sz w:val="28"/>
          <w:szCs w:val="28"/>
        </w:rPr>
        <w:t>其他編號之機組、需量反應或儲能系統使用相同佐證資料時，得經說明參照資訊位址後免</w:t>
      </w:r>
      <w:proofErr w:type="gramStart"/>
      <w:r w:rsidRPr="001C26D4">
        <w:rPr>
          <w:rFonts w:ascii="標楷體" w:eastAsia="標楷體" w:hint="eastAsia"/>
          <w:sz w:val="28"/>
          <w:szCs w:val="28"/>
        </w:rPr>
        <w:t>附</w:t>
      </w:r>
      <w:proofErr w:type="gramEnd"/>
      <w:r w:rsidRPr="001C26D4">
        <w:rPr>
          <w:rFonts w:ascii="標楷體" w:eastAsia="標楷體" w:hint="eastAsia"/>
          <w:sz w:val="28"/>
          <w:szCs w:val="28"/>
        </w:rPr>
        <w:t>。</w:t>
      </w:r>
    </w:p>
    <w:p w:rsidR="00F71C31" w:rsidRPr="001C26D4" w:rsidRDefault="006F1C2A" w:rsidP="00FE7B78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kern w:val="0"/>
          <w:sz w:val="28"/>
          <w:szCs w:val="28"/>
        </w:rPr>
        <w:t>如本計畫應附之佐證資料與其他準備計畫一致，得經說明參照資訊位址後免</w:t>
      </w:r>
      <w:proofErr w:type="gramStart"/>
      <w:r w:rsidRPr="001C26D4">
        <w:rPr>
          <w:rFonts w:ascii="標楷體" w:eastAsia="標楷體" w:hint="eastAsia"/>
          <w:kern w:val="0"/>
          <w:sz w:val="28"/>
          <w:szCs w:val="28"/>
        </w:rPr>
        <w:t>附</w:t>
      </w:r>
      <w:proofErr w:type="gramEnd"/>
      <w:r w:rsidRPr="001C26D4">
        <w:rPr>
          <w:rFonts w:ascii="標楷體" w:eastAsia="標楷體" w:hint="eastAsia"/>
          <w:kern w:val="0"/>
          <w:sz w:val="28"/>
          <w:szCs w:val="28"/>
        </w:rPr>
        <w:t>。</w:t>
      </w:r>
    </w:p>
    <w:p w:rsidR="00F71C31" w:rsidRPr="00863B4C" w:rsidRDefault="00F71C31" w:rsidP="00FE7B78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40" w:lineRule="atLeast"/>
        <w:ind w:left="851" w:hanging="851"/>
        <w:jc w:val="both"/>
        <w:rPr>
          <w:rFonts w:ascii="標楷體" w:eastAsia="標楷體"/>
          <w:b/>
          <w:sz w:val="32"/>
        </w:rPr>
      </w:pPr>
      <w:r w:rsidRPr="00863B4C">
        <w:rPr>
          <w:rFonts w:ascii="標楷體" w:eastAsia="標楷體" w:hint="eastAsia"/>
          <w:b/>
          <w:sz w:val="32"/>
        </w:rPr>
        <w:t>計畫相關</w:t>
      </w:r>
      <w:r w:rsidR="00E33BD8" w:rsidRPr="00863B4C">
        <w:rPr>
          <w:rFonts w:ascii="標楷體" w:eastAsia="標楷體" w:hint="eastAsia"/>
          <w:b/>
          <w:sz w:val="32"/>
        </w:rPr>
        <w:t>應載數額之</w:t>
      </w:r>
      <w:r w:rsidRPr="00863B4C">
        <w:rPr>
          <w:rFonts w:ascii="標楷體" w:eastAsia="標楷體" w:hint="eastAsia"/>
          <w:b/>
          <w:sz w:val="32"/>
        </w:rPr>
        <w:t>計算原則注意事項</w:t>
      </w:r>
    </w:p>
    <w:p w:rsidR="00E33BD8" w:rsidRDefault="00E33BD8" w:rsidP="00FE7B78">
      <w:pPr>
        <w:numPr>
          <w:ilvl w:val="0"/>
          <w:numId w:val="14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計畫相關應載數額之計算原則，如經電力可靠度審議會協助</w:t>
      </w:r>
      <w:proofErr w:type="gramStart"/>
      <w:r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訂，並由電業管制機關公告後，義務者應據其計算原則</w:t>
      </w:r>
      <w:r w:rsidR="00FF590B" w:rsidRPr="0002054B">
        <w:rPr>
          <w:rFonts w:ascii="標楷體" w:eastAsia="標楷體" w:hint="eastAsia"/>
          <w:sz w:val="28"/>
          <w:szCs w:val="28"/>
        </w:rPr>
        <w:t>填報</w:t>
      </w:r>
      <w:r>
        <w:rPr>
          <w:rFonts w:ascii="標楷體" w:eastAsia="標楷體" w:hint="eastAsia"/>
          <w:sz w:val="28"/>
          <w:szCs w:val="28"/>
        </w:rPr>
        <w:t>。</w:t>
      </w:r>
    </w:p>
    <w:p w:rsidR="00D93EFC" w:rsidRPr="00863B4C" w:rsidRDefault="00D93EFC" w:rsidP="00FE7B78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40" w:lineRule="atLeast"/>
        <w:ind w:left="851" w:hanging="851"/>
        <w:jc w:val="both"/>
        <w:rPr>
          <w:rFonts w:ascii="標楷體" w:eastAsia="標楷體"/>
          <w:b/>
          <w:sz w:val="32"/>
        </w:rPr>
      </w:pPr>
      <w:r w:rsidRPr="00863B4C">
        <w:rPr>
          <w:rFonts w:ascii="標楷體" w:eastAsia="標楷體" w:hint="eastAsia"/>
          <w:b/>
          <w:sz w:val="32"/>
        </w:rPr>
        <w:t>編印格式</w:t>
      </w:r>
      <w:r w:rsidR="008A04A1" w:rsidRPr="00863B4C">
        <w:rPr>
          <w:rFonts w:ascii="標楷體" w:eastAsia="標楷體" w:hint="eastAsia"/>
          <w:b/>
          <w:sz w:val="32"/>
        </w:rPr>
        <w:t>注意事項</w:t>
      </w:r>
    </w:p>
    <w:p w:rsidR="00D93EFC" w:rsidRPr="00FE7B78" w:rsidRDefault="00D93EFC" w:rsidP="00FE7B78">
      <w:pPr>
        <w:numPr>
          <w:ilvl w:val="0"/>
          <w:numId w:val="15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紙張大小：以</w:t>
      </w:r>
      <w:r w:rsidRPr="00FE7B78">
        <w:rPr>
          <w:rFonts w:ascii="Times New Roman" w:eastAsia="標楷體" w:hAnsi="Times New Roman" w:cs="Times New Roman"/>
          <w:sz w:val="28"/>
          <w:szCs w:val="28"/>
        </w:rPr>
        <w:t>A4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紙張（</w:t>
      </w:r>
      <w:r w:rsidRPr="00FE7B78">
        <w:rPr>
          <w:rFonts w:ascii="Times New Roman" w:eastAsia="標楷體" w:hAnsi="Times New Roman" w:cs="Times New Roman"/>
          <w:sz w:val="28"/>
          <w:szCs w:val="28"/>
        </w:rPr>
        <w:t>210mm x 297mm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D93EFC" w:rsidRPr="00FE7B78" w:rsidRDefault="00D93EFC" w:rsidP="00FE7B78">
      <w:pPr>
        <w:numPr>
          <w:ilvl w:val="0"/>
          <w:numId w:val="15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文字規格：文章主體以中文為主，自左至右，橫式打字</w:t>
      </w:r>
      <w:proofErr w:type="gramStart"/>
      <w:r w:rsidRPr="00FE7B78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排。</w:t>
      </w:r>
    </w:p>
    <w:p w:rsidR="009C0A8B" w:rsidRPr="00FE7B78" w:rsidRDefault="00D93EFC" w:rsidP="00FE7B78">
      <w:pPr>
        <w:numPr>
          <w:ilvl w:val="0"/>
          <w:numId w:val="15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  <w:sectPr w:rsidR="009C0A8B" w:rsidRPr="00FE7B7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E7B78">
        <w:rPr>
          <w:rFonts w:ascii="Times New Roman" w:eastAsia="標楷體" w:hAnsi="Times New Roman" w:cs="Times New Roman"/>
          <w:sz w:val="28"/>
          <w:szCs w:val="28"/>
        </w:rPr>
        <w:t>內文編號：使用一、二、</w:t>
      </w:r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；（一）、（二）、</w:t>
      </w:r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；</w:t>
      </w:r>
      <w:r w:rsidRPr="00FE7B78">
        <w:rPr>
          <w:rFonts w:ascii="Times New Roman" w:eastAsia="標楷體" w:hAnsi="Times New Roman" w:cs="Times New Roman"/>
          <w:sz w:val="28"/>
          <w:szCs w:val="28"/>
        </w:rPr>
        <w:t>1.</w:t>
      </w:r>
      <w:r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Pr="00FE7B78">
        <w:rPr>
          <w:rFonts w:ascii="Times New Roman" w:eastAsia="標楷體" w:hAnsi="Times New Roman" w:cs="Times New Roman"/>
          <w:sz w:val="28"/>
          <w:szCs w:val="28"/>
        </w:rPr>
        <w:t>2.</w:t>
      </w:r>
      <w:r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；（</w:t>
      </w:r>
      <w:r w:rsidRPr="00FE7B78">
        <w:rPr>
          <w:rFonts w:ascii="Times New Roman" w:eastAsia="標楷體" w:hAnsi="Times New Roman" w:cs="Times New Roman"/>
          <w:sz w:val="28"/>
          <w:szCs w:val="28"/>
        </w:rPr>
        <w:t>1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）、（</w:t>
      </w:r>
      <w:r w:rsidRPr="00FE7B78">
        <w:rPr>
          <w:rFonts w:ascii="Times New Roman" w:eastAsia="標楷體" w:hAnsi="Times New Roman" w:cs="Times New Roman"/>
          <w:sz w:val="28"/>
          <w:szCs w:val="28"/>
        </w:rPr>
        <w:t>2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）、</w:t>
      </w:r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FE7B7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等層次編號。</w:t>
      </w:r>
    </w:p>
    <w:p w:rsidR="00B91167" w:rsidRPr="00B91167" w:rsidRDefault="00B91167" w:rsidP="00735DBF">
      <w:pPr>
        <w:snapToGrid w:val="0"/>
        <w:spacing w:beforeLines="20" w:before="72" w:afterLines="20" w:after="72"/>
        <w:jc w:val="both"/>
        <w:rPr>
          <w:rFonts w:ascii="標楷體" w:eastAsia="標楷體"/>
          <w:b/>
          <w:sz w:val="28"/>
          <w:szCs w:val="28"/>
        </w:rPr>
      </w:pPr>
      <w:r w:rsidRPr="00B91167">
        <w:rPr>
          <w:rFonts w:ascii="標楷體" w:eastAsia="標楷體" w:hint="eastAsia"/>
          <w:b/>
          <w:sz w:val="28"/>
          <w:szCs w:val="28"/>
        </w:rPr>
        <w:lastRenderedPageBreak/>
        <w:t>範例：以民國111年達成年第二次準備計畫為例</w:t>
      </w:r>
    </w:p>
    <w:p w:rsidR="00F71C31" w:rsidRDefault="00F71C31" w:rsidP="00735DBF">
      <w:pPr>
        <w:snapToGrid w:val="0"/>
        <w:spacing w:beforeLines="20" w:before="72" w:afterLines="20" w:after="72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範例</w:t>
      </w:r>
      <w:proofErr w:type="gramStart"/>
      <w:r w:rsidR="005A2672">
        <w:rPr>
          <w:rFonts w:ascii="標楷體" w:eastAsia="標楷體" w:hint="eastAsia"/>
          <w:sz w:val="28"/>
          <w:szCs w:val="28"/>
        </w:rPr>
        <w:t>一</w:t>
      </w:r>
      <w:proofErr w:type="gramEnd"/>
      <w:r w:rsidR="008113F8">
        <w:rPr>
          <w:rFonts w:ascii="標楷體" w:eastAsia="標楷體" w:hint="eastAsia"/>
          <w:sz w:val="28"/>
          <w:szCs w:val="28"/>
        </w:rPr>
        <w:t>：</w:t>
      </w:r>
      <w:r w:rsidR="00F31621">
        <w:rPr>
          <w:rFonts w:ascii="標楷體" w:eastAsia="標楷體" w:hint="eastAsia"/>
          <w:sz w:val="28"/>
          <w:szCs w:val="28"/>
        </w:rPr>
        <w:t>(四)</w:t>
      </w:r>
      <w:r w:rsidR="008113F8">
        <w:rPr>
          <w:rFonts w:ascii="標楷體" w:eastAsia="標楷體" w:hint="eastAsia"/>
          <w:sz w:val="28"/>
          <w:szCs w:val="28"/>
        </w:rPr>
        <w:t>公告年之</w:t>
      </w:r>
      <w:r w:rsidR="008113F8" w:rsidRPr="0069533A">
        <w:rPr>
          <w:rFonts w:ascii="標楷體" w:eastAsia="標楷體" w:hint="eastAsia"/>
          <w:sz w:val="28"/>
          <w:szCs w:val="28"/>
        </w:rPr>
        <w:t>既有</w:t>
      </w:r>
      <w:r w:rsidR="008113F8">
        <w:rPr>
          <w:rFonts w:ascii="標楷體" w:eastAsia="標楷體" w:hint="eastAsia"/>
          <w:sz w:val="28"/>
          <w:szCs w:val="28"/>
        </w:rPr>
        <w:t>供電容量情形摘要</w:t>
      </w:r>
    </w:p>
    <w:p w:rsidR="009B1631" w:rsidRPr="009B1631" w:rsidRDefault="009B1631" w:rsidP="00735DBF">
      <w:pPr>
        <w:snapToGrid w:val="0"/>
        <w:spacing w:beforeLines="20" w:before="72" w:afterLines="20" w:after="72"/>
        <w:jc w:val="both"/>
        <w:rPr>
          <w:rFonts w:ascii="標楷體" w:eastAsia="標楷體"/>
          <w:b/>
          <w:sz w:val="28"/>
          <w:szCs w:val="28"/>
        </w:rPr>
      </w:pPr>
      <w:r w:rsidRPr="009B1631">
        <w:rPr>
          <w:rFonts w:ascii="標楷體" w:eastAsia="標楷體" w:hint="eastAsia"/>
          <w:b/>
          <w:sz w:val="28"/>
          <w:szCs w:val="28"/>
        </w:rPr>
        <w:t>發電機組與</w:t>
      </w:r>
      <w:r w:rsidR="008D2B73">
        <w:rPr>
          <w:rFonts w:ascii="標楷體" w:eastAsia="標楷體" w:hint="eastAsia"/>
          <w:b/>
          <w:sz w:val="28"/>
          <w:szCs w:val="28"/>
        </w:rPr>
        <w:t>儲能系統</w:t>
      </w:r>
    </w:p>
    <w:tbl>
      <w:tblPr>
        <w:tblStyle w:val="ad"/>
        <w:tblpPr w:leftFromText="180" w:rightFromText="180" w:vertAnchor="text" w:horzAnchor="margin" w:tblpY="146"/>
        <w:tblW w:w="13887" w:type="dxa"/>
        <w:tblLook w:val="04A0" w:firstRow="1" w:lastRow="0" w:firstColumn="1" w:lastColumn="0" w:noHBand="0" w:noVBand="1"/>
      </w:tblPr>
      <w:tblGrid>
        <w:gridCol w:w="2789"/>
        <w:gridCol w:w="4294"/>
        <w:gridCol w:w="2268"/>
        <w:gridCol w:w="4536"/>
      </w:tblGrid>
      <w:tr w:rsidR="009B1631" w:rsidRPr="00087707" w:rsidTr="00B001F6">
        <w:trPr>
          <w:trHeight w:val="340"/>
          <w:tblHeader/>
        </w:trPr>
        <w:tc>
          <w:tcPr>
            <w:tcW w:w="2789" w:type="dxa"/>
          </w:tcPr>
          <w:p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發電種類</w:t>
            </w:r>
          </w:p>
        </w:tc>
        <w:tc>
          <w:tcPr>
            <w:tcW w:w="4294" w:type="dxa"/>
          </w:tcPr>
          <w:p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準備方式</w:t>
            </w:r>
          </w:p>
        </w:tc>
        <w:tc>
          <w:tcPr>
            <w:tcW w:w="2268" w:type="dxa"/>
          </w:tcPr>
          <w:p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淨尖峰能力</w:t>
            </w: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(MW)</w:t>
            </w:r>
          </w:p>
        </w:tc>
        <w:tc>
          <w:tcPr>
            <w:tcW w:w="4536" w:type="dxa"/>
          </w:tcPr>
          <w:p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說明</w:t>
            </w: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核能</w:t>
            </w: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5000.00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:rsidR="00567FE4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火力</w:t>
            </w: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30000.00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再生能源</w:t>
            </w: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2000.00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1000.00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儲能</w:t>
            </w: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:rsidTr="00B001F6">
        <w:trPr>
          <w:trHeight w:val="340"/>
        </w:trPr>
        <w:tc>
          <w:tcPr>
            <w:tcW w:w="2789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B001F6">
        <w:trPr>
          <w:trHeight w:val="340"/>
        </w:trPr>
        <w:tc>
          <w:tcPr>
            <w:tcW w:w="2789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抽蓄水力</w:t>
            </w:r>
          </w:p>
        </w:tc>
        <w:tc>
          <w:tcPr>
            <w:tcW w:w="4294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B001F6">
        <w:trPr>
          <w:trHeight w:val="340"/>
        </w:trPr>
        <w:tc>
          <w:tcPr>
            <w:tcW w:w="2789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B001F6">
        <w:trPr>
          <w:trHeight w:val="340"/>
        </w:trPr>
        <w:tc>
          <w:tcPr>
            <w:tcW w:w="2789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B001F6">
        <w:trPr>
          <w:trHeight w:val="340"/>
        </w:trPr>
        <w:tc>
          <w:tcPr>
            <w:tcW w:w="2789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汽電共生</w:t>
            </w:r>
          </w:p>
        </w:tc>
        <w:tc>
          <w:tcPr>
            <w:tcW w:w="4294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B001F6">
        <w:trPr>
          <w:trHeight w:val="340"/>
        </w:trPr>
        <w:tc>
          <w:tcPr>
            <w:tcW w:w="2789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B001F6">
        <w:trPr>
          <w:trHeight w:val="340"/>
        </w:trPr>
        <w:tc>
          <w:tcPr>
            <w:tcW w:w="2789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:rsidTr="00735DBF">
        <w:trPr>
          <w:trHeight w:val="340"/>
        </w:trPr>
        <w:tc>
          <w:tcPr>
            <w:tcW w:w="2789" w:type="dxa"/>
            <w:vAlign w:val="center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供電容量總額</w:t>
            </w:r>
          </w:p>
        </w:tc>
        <w:tc>
          <w:tcPr>
            <w:tcW w:w="4294" w:type="dxa"/>
            <w:vAlign w:val="center"/>
          </w:tcPr>
          <w:p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38000.00</w:t>
            </w:r>
          </w:p>
        </w:tc>
        <w:tc>
          <w:tcPr>
            <w:tcW w:w="4536" w:type="dxa"/>
          </w:tcPr>
          <w:p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:rsidR="001B3470" w:rsidRDefault="00B124D9" w:rsidP="00B001F6">
      <w:pPr>
        <w:snapToGrid w:val="0"/>
        <w:ind w:left="600" w:hangingChars="300" w:hanging="600"/>
        <w:jc w:val="both"/>
        <w:rPr>
          <w:rFonts w:ascii="標楷體" w:eastAsia="標楷體"/>
          <w:sz w:val="28"/>
          <w:szCs w:val="28"/>
        </w:rPr>
      </w:pPr>
      <w:proofErr w:type="gramStart"/>
      <w:r w:rsidRPr="00B124D9">
        <w:rPr>
          <w:rFonts w:ascii="標楷體" w:eastAsia="標楷體" w:hint="eastAsia"/>
          <w:sz w:val="20"/>
          <w:szCs w:val="20"/>
        </w:rPr>
        <w:t>註</w:t>
      </w:r>
      <w:proofErr w:type="gramEnd"/>
      <w:r w:rsidRPr="00B124D9">
        <w:rPr>
          <w:rFonts w:ascii="標楷體" w:eastAsia="標楷體" w:hint="eastAsia"/>
          <w:sz w:val="20"/>
          <w:szCs w:val="20"/>
        </w:rPr>
        <w:t>1：發電機組與儲能系統於達成</w:t>
      </w:r>
      <w:proofErr w:type="gramStart"/>
      <w:r w:rsidRPr="00B124D9">
        <w:rPr>
          <w:rFonts w:ascii="標楷體" w:eastAsia="標楷體" w:hint="eastAsia"/>
          <w:sz w:val="20"/>
          <w:szCs w:val="20"/>
        </w:rPr>
        <w:t>年均須為</w:t>
      </w:r>
      <w:proofErr w:type="gramEnd"/>
      <w:r w:rsidRPr="00B124D9">
        <w:rPr>
          <w:rFonts w:ascii="標楷體" w:eastAsia="標楷體" w:hint="eastAsia"/>
          <w:sz w:val="20"/>
          <w:szCs w:val="20"/>
        </w:rPr>
        <w:t>已</w:t>
      </w:r>
      <w:proofErr w:type="gramStart"/>
      <w:r w:rsidRPr="00B124D9">
        <w:rPr>
          <w:rFonts w:ascii="標楷體" w:eastAsia="標楷體" w:hint="eastAsia"/>
          <w:sz w:val="20"/>
          <w:szCs w:val="20"/>
        </w:rPr>
        <w:t>併</w:t>
      </w:r>
      <w:proofErr w:type="gramEnd"/>
      <w:r w:rsidRPr="00B124D9">
        <w:rPr>
          <w:rFonts w:ascii="標楷體" w:eastAsia="標楷體" w:hint="eastAsia"/>
          <w:sz w:val="20"/>
          <w:szCs w:val="20"/>
        </w:rPr>
        <w:t>接至電力系統，且除間歇性再生能源及</w:t>
      </w:r>
      <w:r w:rsidR="008E3F6E">
        <w:rPr>
          <w:rFonts w:ascii="標楷體" w:eastAsia="標楷體" w:hint="eastAsia"/>
          <w:sz w:val="20"/>
          <w:szCs w:val="20"/>
        </w:rPr>
        <w:t>汽電共生尖峰保證容量</w:t>
      </w:r>
      <w:r w:rsidRPr="00B124D9">
        <w:rPr>
          <w:rFonts w:ascii="標楷體" w:eastAsia="標楷體" w:hint="eastAsia"/>
          <w:sz w:val="20"/>
          <w:szCs w:val="20"/>
        </w:rPr>
        <w:t>外，須為可接受系統調度發電，始為可用狀態；如發電機組與儲能系統已</w:t>
      </w:r>
      <w:proofErr w:type="gramStart"/>
      <w:r w:rsidRPr="00B124D9">
        <w:rPr>
          <w:rFonts w:ascii="標楷體" w:eastAsia="標楷體" w:hint="eastAsia"/>
          <w:sz w:val="20"/>
          <w:szCs w:val="20"/>
        </w:rPr>
        <w:t>併</w:t>
      </w:r>
      <w:proofErr w:type="gramEnd"/>
      <w:r w:rsidRPr="00B124D9">
        <w:rPr>
          <w:rFonts w:ascii="標楷體" w:eastAsia="標楷體" w:hint="eastAsia"/>
          <w:sz w:val="20"/>
          <w:szCs w:val="20"/>
        </w:rPr>
        <w:t>接至電力系統，惟因法令限制或其他因素致無法接受系統調度，此情形仍無法列入總供電容量計算。</w:t>
      </w:r>
      <w:r w:rsidR="001B3470">
        <w:rPr>
          <w:rFonts w:ascii="標楷體" w:eastAsia="標楷體"/>
          <w:sz w:val="28"/>
          <w:szCs w:val="28"/>
        </w:rPr>
        <w:br w:type="page"/>
      </w:r>
    </w:p>
    <w:p w:rsidR="009B1631" w:rsidRDefault="009B1631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(續)</w:t>
      </w:r>
    </w:p>
    <w:p w:rsidR="009B1631" w:rsidRPr="009B1631" w:rsidRDefault="009B1631" w:rsidP="009C0A8B">
      <w:pPr>
        <w:snapToGrid w:val="0"/>
        <w:spacing w:line="300" w:lineRule="auto"/>
        <w:jc w:val="both"/>
        <w:rPr>
          <w:rFonts w:ascii="標楷體" w:eastAsia="標楷體"/>
          <w:b/>
          <w:sz w:val="28"/>
          <w:szCs w:val="28"/>
        </w:rPr>
      </w:pPr>
      <w:r w:rsidRPr="009B1631">
        <w:rPr>
          <w:rFonts w:ascii="標楷體" w:eastAsia="標楷體" w:hint="eastAsia"/>
          <w:b/>
          <w:sz w:val="28"/>
          <w:szCs w:val="28"/>
        </w:rPr>
        <w:t>需量反應</w:t>
      </w:r>
    </w:p>
    <w:tbl>
      <w:tblPr>
        <w:tblStyle w:val="ad"/>
        <w:tblW w:w="13887" w:type="dxa"/>
        <w:tblLook w:val="04A0" w:firstRow="1" w:lastRow="0" w:firstColumn="1" w:lastColumn="0" w:noHBand="0" w:noVBand="1"/>
      </w:tblPr>
      <w:tblGrid>
        <w:gridCol w:w="2263"/>
        <w:gridCol w:w="2552"/>
        <w:gridCol w:w="2519"/>
        <w:gridCol w:w="6553"/>
      </w:tblGrid>
      <w:tr w:rsidR="00567FE4" w:rsidRPr="00087707" w:rsidTr="00992FD5">
        <w:trPr>
          <w:tblHeader/>
        </w:trPr>
        <w:tc>
          <w:tcPr>
            <w:tcW w:w="2263" w:type="dxa"/>
          </w:tcPr>
          <w:p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措施類型</w:t>
            </w:r>
          </w:p>
        </w:tc>
        <w:tc>
          <w:tcPr>
            <w:tcW w:w="2552" w:type="dxa"/>
          </w:tcPr>
          <w:p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準備方式</w:t>
            </w:r>
          </w:p>
        </w:tc>
        <w:tc>
          <w:tcPr>
            <w:tcW w:w="2519" w:type="dxa"/>
          </w:tcPr>
          <w:p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抑低負載</w:t>
            </w:r>
            <w:r w:rsidR="00AA2380"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量</w:t>
            </w: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6553" w:type="dxa"/>
          </w:tcPr>
          <w:p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說明</w:t>
            </w:r>
          </w:p>
        </w:tc>
      </w:tr>
      <w:tr w:rsidR="00567FE4" w:rsidRPr="00087707" w:rsidTr="00567FE4">
        <w:tc>
          <w:tcPr>
            <w:tcW w:w="226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臨時性減少用電</w:t>
            </w:r>
          </w:p>
        </w:tc>
        <w:tc>
          <w:tcPr>
            <w:tcW w:w="2552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自籌</w:t>
            </w:r>
          </w:p>
        </w:tc>
        <w:tc>
          <w:tcPr>
            <w:tcW w:w="2519" w:type="dxa"/>
          </w:tcPr>
          <w:p w:rsidR="00567FE4" w:rsidRPr="00B001F6" w:rsidRDefault="00567FE4" w:rsidP="002D13A8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50.00</w:t>
            </w:r>
          </w:p>
        </w:tc>
        <w:tc>
          <w:tcPr>
            <w:tcW w:w="6553" w:type="dxa"/>
          </w:tcPr>
          <w:p w:rsidR="00567FE4" w:rsidRPr="00B001F6" w:rsidRDefault="00567FE4" w:rsidP="009C0A8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:rsidTr="00567FE4">
        <w:tc>
          <w:tcPr>
            <w:tcW w:w="2263" w:type="dxa"/>
          </w:tcPr>
          <w:p w:rsidR="00567FE4" w:rsidRPr="00B001F6" w:rsidRDefault="00567FE4" w:rsidP="009C0A8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52" w:type="dxa"/>
          </w:tcPr>
          <w:p w:rsidR="00567FE4" w:rsidRPr="00B001F6" w:rsidRDefault="00567FE4" w:rsidP="00E15EF3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向其他提供者購買</w:t>
            </w:r>
          </w:p>
        </w:tc>
        <w:tc>
          <w:tcPr>
            <w:tcW w:w="2519" w:type="dxa"/>
          </w:tcPr>
          <w:p w:rsidR="00567FE4" w:rsidRPr="00B001F6" w:rsidRDefault="00567FE4" w:rsidP="002D13A8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0.00</w:t>
            </w:r>
          </w:p>
        </w:tc>
        <w:tc>
          <w:tcPr>
            <w:tcW w:w="6553" w:type="dxa"/>
          </w:tcPr>
          <w:p w:rsidR="00567FE4" w:rsidRPr="00B001F6" w:rsidRDefault="00567FE4" w:rsidP="009C0A8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:rsidTr="00567FE4">
        <w:tc>
          <w:tcPr>
            <w:tcW w:w="226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需量競價</w:t>
            </w:r>
            <w:proofErr w:type="gramEnd"/>
          </w:p>
        </w:tc>
        <w:tc>
          <w:tcPr>
            <w:tcW w:w="2552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自籌</w:t>
            </w:r>
          </w:p>
        </w:tc>
        <w:tc>
          <w:tcPr>
            <w:tcW w:w="2519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150.00</w:t>
            </w:r>
          </w:p>
        </w:tc>
        <w:tc>
          <w:tcPr>
            <w:tcW w:w="655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:rsidTr="00567FE4">
        <w:tc>
          <w:tcPr>
            <w:tcW w:w="226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52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向其他提供者購買</w:t>
            </w:r>
          </w:p>
        </w:tc>
        <w:tc>
          <w:tcPr>
            <w:tcW w:w="2519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0.00</w:t>
            </w:r>
          </w:p>
        </w:tc>
        <w:tc>
          <w:tcPr>
            <w:tcW w:w="655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:rsidTr="00567FE4">
        <w:tc>
          <w:tcPr>
            <w:tcW w:w="226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供電容量總額</w:t>
            </w:r>
          </w:p>
        </w:tc>
        <w:tc>
          <w:tcPr>
            <w:tcW w:w="2552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2519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200.00</w:t>
            </w:r>
          </w:p>
        </w:tc>
        <w:tc>
          <w:tcPr>
            <w:tcW w:w="6553" w:type="dxa"/>
          </w:tcPr>
          <w:p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</w:tr>
    </w:tbl>
    <w:p w:rsidR="00440206" w:rsidRDefault="00FB4817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proofErr w:type="gramStart"/>
      <w:r w:rsidRPr="00FB4817">
        <w:rPr>
          <w:rFonts w:ascii="標楷體" w:eastAsia="標楷體" w:hint="eastAsia"/>
          <w:sz w:val="20"/>
          <w:szCs w:val="20"/>
        </w:rPr>
        <w:t>註</w:t>
      </w:r>
      <w:proofErr w:type="gramEnd"/>
      <w:r w:rsidRPr="00FB4817">
        <w:rPr>
          <w:rFonts w:ascii="標楷體" w:eastAsia="標楷體" w:hint="eastAsia"/>
          <w:sz w:val="20"/>
          <w:szCs w:val="20"/>
        </w:rPr>
        <w:t>1：須於達成年可配合輸配電業</w:t>
      </w:r>
      <w:proofErr w:type="gramStart"/>
      <w:r w:rsidRPr="00FB4817">
        <w:rPr>
          <w:rFonts w:ascii="標楷體" w:eastAsia="標楷體" w:hint="eastAsia"/>
          <w:sz w:val="20"/>
          <w:szCs w:val="20"/>
        </w:rPr>
        <w:t>通知後抑低</w:t>
      </w:r>
      <w:proofErr w:type="gramEnd"/>
      <w:r w:rsidRPr="00FB4817">
        <w:rPr>
          <w:rFonts w:ascii="標楷體" w:eastAsia="標楷體" w:hint="eastAsia"/>
          <w:sz w:val="20"/>
          <w:szCs w:val="20"/>
        </w:rPr>
        <w:t>負載始可納入。</w:t>
      </w:r>
    </w:p>
    <w:p w:rsidR="00567FE4" w:rsidRDefault="00567FE4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9C0A8B" w:rsidRDefault="000A1E13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範例二：</w:t>
      </w:r>
      <w:r w:rsidR="00983E53">
        <w:rPr>
          <w:rFonts w:ascii="標楷體" w:eastAsia="標楷體" w:hint="eastAsia"/>
          <w:sz w:val="28"/>
          <w:szCs w:val="28"/>
        </w:rPr>
        <w:t>(</w:t>
      </w:r>
      <w:r w:rsidR="00F31621">
        <w:rPr>
          <w:rFonts w:ascii="標楷體" w:eastAsia="標楷體" w:hint="eastAsia"/>
          <w:sz w:val="28"/>
          <w:szCs w:val="28"/>
        </w:rPr>
        <w:t>五</w:t>
      </w:r>
      <w:r w:rsidR="00983E53">
        <w:rPr>
          <w:rFonts w:ascii="標楷體" w:eastAsia="標楷體" w:hint="eastAsia"/>
          <w:sz w:val="28"/>
          <w:szCs w:val="28"/>
        </w:rPr>
        <w:t>)</w:t>
      </w:r>
      <w:r w:rsidR="00460784">
        <w:rPr>
          <w:rFonts w:ascii="標楷體" w:eastAsia="標楷體" w:hint="eastAsia"/>
          <w:sz w:val="28"/>
          <w:szCs w:val="28"/>
        </w:rPr>
        <w:t>準備期間之</w:t>
      </w:r>
      <w:r w:rsidR="00460784" w:rsidRPr="00321460">
        <w:rPr>
          <w:rFonts w:ascii="標楷體" w:eastAsia="標楷體" w:hint="eastAsia"/>
          <w:sz w:val="28"/>
          <w:szCs w:val="28"/>
        </w:rPr>
        <w:t>供電容量來源</w:t>
      </w:r>
      <w:r w:rsidR="00806774">
        <w:rPr>
          <w:rFonts w:ascii="標楷體" w:eastAsia="標楷體" w:hint="eastAsia"/>
          <w:sz w:val="28"/>
          <w:szCs w:val="28"/>
        </w:rPr>
        <w:t>基本資料</w:t>
      </w:r>
    </w:p>
    <w:p w:rsidR="000A1E13" w:rsidRPr="000A1E13" w:rsidRDefault="009B1631" w:rsidP="009C0A8B">
      <w:pPr>
        <w:snapToGrid w:val="0"/>
        <w:spacing w:line="300" w:lineRule="auto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發電機組與</w:t>
      </w:r>
      <w:r w:rsidR="008D2B73">
        <w:rPr>
          <w:rFonts w:ascii="標楷體" w:eastAsia="標楷體" w:hint="eastAsia"/>
          <w:b/>
          <w:sz w:val="28"/>
          <w:szCs w:val="28"/>
        </w:rPr>
        <w:t>儲能系統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694"/>
        <w:gridCol w:w="2552"/>
        <w:gridCol w:w="911"/>
        <w:gridCol w:w="913"/>
        <w:gridCol w:w="911"/>
        <w:gridCol w:w="912"/>
        <w:gridCol w:w="911"/>
        <w:gridCol w:w="911"/>
        <w:gridCol w:w="912"/>
        <w:gridCol w:w="3260"/>
      </w:tblGrid>
      <w:tr w:rsidR="006A1769" w:rsidRPr="000A1E13" w:rsidTr="00E874C3">
        <w:trPr>
          <w:tblHeader/>
        </w:trPr>
        <w:tc>
          <w:tcPr>
            <w:tcW w:w="1694" w:type="dxa"/>
            <w:vAlign w:val="center"/>
          </w:tcPr>
          <w:p w:rsidR="003602F2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機組</w:t>
            </w:r>
          </w:p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編號與名稱</w:t>
            </w:r>
          </w:p>
        </w:tc>
        <w:tc>
          <w:tcPr>
            <w:tcW w:w="2552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所在地</w:t>
            </w:r>
          </w:p>
        </w:tc>
        <w:tc>
          <w:tcPr>
            <w:tcW w:w="911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發電種類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913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準備方式</w:t>
            </w:r>
            <w:r w:rsidR="00A42F89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911" w:type="dxa"/>
            <w:vAlign w:val="center"/>
          </w:tcPr>
          <w:p w:rsidR="003602F2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達成</w:t>
            </w:r>
          </w:p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狀態</w:t>
            </w:r>
          </w:p>
        </w:tc>
        <w:tc>
          <w:tcPr>
            <w:tcW w:w="912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額定裝置容量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911" w:type="dxa"/>
            <w:vAlign w:val="center"/>
          </w:tcPr>
          <w:p w:rsidR="000A1E13" w:rsidRPr="003602F2" w:rsidRDefault="002710DA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proofErr w:type="gramStart"/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一</w:t>
            </w:r>
            <w:proofErr w:type="gramEnd"/>
            <w:r w:rsidR="000A1E13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年內歷史出力量測</w:t>
            </w:r>
            <w:r w:rsidR="000A1E13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</w:t>
            </w:r>
            <w:r w:rsidR="000A1E13" w:rsidRPr="005D315F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W)</w:t>
            </w:r>
            <w:r w:rsidR="00655273" w:rsidRPr="005D315F"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911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淨尖峰能力因子</w:t>
            </w:r>
          </w:p>
        </w:tc>
        <w:tc>
          <w:tcPr>
            <w:tcW w:w="912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淨尖峰能力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3260" w:type="dxa"/>
            <w:vAlign w:val="center"/>
          </w:tcPr>
          <w:p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說明</w:t>
            </w:r>
          </w:p>
        </w:tc>
      </w:tr>
      <w:tr w:rsidR="006A1769" w:rsidRPr="000A1E13" w:rsidTr="00E874C3">
        <w:tc>
          <w:tcPr>
            <w:tcW w:w="1694" w:type="dxa"/>
          </w:tcPr>
          <w:p w:rsidR="000A1E13" w:rsidRPr="003602F2" w:rsidRDefault="006722A3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通霄</w:t>
            </w:r>
            <w:r w:rsidR="00A42F8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#CC1</w:t>
            </w:r>
          </w:p>
        </w:tc>
        <w:tc>
          <w:tcPr>
            <w:tcW w:w="2552" w:type="dxa"/>
          </w:tcPr>
          <w:p w:rsidR="000A1E13" w:rsidRPr="003602F2" w:rsidRDefault="00A42F89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新北市林口區下福里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139-1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0A1E13" w:rsidRPr="003602F2" w:rsidRDefault="00A42F8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913" w:type="dxa"/>
          </w:tcPr>
          <w:p w:rsidR="000A1E13" w:rsidRPr="003602F2" w:rsidRDefault="002A7D6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0A1E13" w:rsidRPr="003602F2" w:rsidRDefault="002A7D6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已達成</w:t>
            </w:r>
          </w:p>
        </w:tc>
        <w:tc>
          <w:tcPr>
            <w:tcW w:w="912" w:type="dxa"/>
          </w:tcPr>
          <w:p w:rsidR="000A1E13" w:rsidRPr="003602F2" w:rsidRDefault="006722A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892.50</w:t>
            </w:r>
          </w:p>
        </w:tc>
        <w:tc>
          <w:tcPr>
            <w:tcW w:w="911" w:type="dxa"/>
          </w:tcPr>
          <w:p w:rsidR="000A1E13" w:rsidRPr="003602F2" w:rsidRDefault="006722A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</w:t>
            </w:r>
            <w:r w:rsidR="006A176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.00</w:t>
            </w:r>
          </w:p>
        </w:tc>
        <w:tc>
          <w:tcPr>
            <w:tcW w:w="911" w:type="dxa"/>
          </w:tcPr>
          <w:p w:rsidR="000A1E13" w:rsidRPr="003602F2" w:rsidRDefault="000A1E1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0A1E13" w:rsidRPr="003602F2" w:rsidRDefault="00567FE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890.00</w:t>
            </w:r>
          </w:p>
        </w:tc>
        <w:tc>
          <w:tcPr>
            <w:tcW w:w="3260" w:type="dxa"/>
          </w:tcPr>
          <w:p w:rsidR="000A1E13" w:rsidRPr="003602F2" w:rsidRDefault="000A1E13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C85C16" w:rsidRPr="000A1E13" w:rsidTr="00E874C3">
        <w:tc>
          <w:tcPr>
            <w:tcW w:w="1694" w:type="dxa"/>
          </w:tcPr>
          <w:p w:rsidR="00C85C16" w:rsidRPr="003602F2" w:rsidRDefault="00C85C16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大林新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#1</w:t>
            </w:r>
          </w:p>
        </w:tc>
        <w:tc>
          <w:tcPr>
            <w:tcW w:w="2552" w:type="dxa"/>
          </w:tcPr>
          <w:p w:rsidR="00C85C16" w:rsidRPr="003602F2" w:rsidRDefault="00C85C16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高雄市小港區大林路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913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已達成</w:t>
            </w:r>
          </w:p>
        </w:tc>
        <w:tc>
          <w:tcPr>
            <w:tcW w:w="912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800.00</w:t>
            </w:r>
          </w:p>
        </w:tc>
        <w:tc>
          <w:tcPr>
            <w:tcW w:w="911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780.00</w:t>
            </w:r>
          </w:p>
        </w:tc>
        <w:tc>
          <w:tcPr>
            <w:tcW w:w="911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780.00</w:t>
            </w:r>
          </w:p>
        </w:tc>
        <w:tc>
          <w:tcPr>
            <w:tcW w:w="3260" w:type="dxa"/>
          </w:tcPr>
          <w:p w:rsidR="00C85C16" w:rsidRPr="003602F2" w:rsidRDefault="00C85C16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依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月出力量測記錄調整淨尖峰能力</w:t>
            </w:r>
            <w:r w:rsidR="00496FA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6A1769" w:rsidRPr="000A1E13" w:rsidTr="00E874C3">
        <w:tc>
          <w:tcPr>
            <w:tcW w:w="1694" w:type="dxa"/>
          </w:tcPr>
          <w:p w:rsidR="000A1E13" w:rsidRPr="003602F2" w:rsidRDefault="006A1769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#1</w:t>
            </w:r>
          </w:p>
        </w:tc>
        <w:tc>
          <w:tcPr>
            <w:tcW w:w="2552" w:type="dxa"/>
          </w:tcPr>
          <w:p w:rsidR="000A1E13" w:rsidRPr="003602F2" w:rsidRDefault="006A1769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高雄市永安區興達路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0A1E13" w:rsidRPr="003602F2" w:rsidRDefault="00EC1D1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油</w:t>
            </w:r>
          </w:p>
        </w:tc>
        <w:tc>
          <w:tcPr>
            <w:tcW w:w="913" w:type="dxa"/>
          </w:tcPr>
          <w:p w:rsidR="000A1E13" w:rsidRPr="003602F2" w:rsidRDefault="00EC1D1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0A1E13" w:rsidRPr="003602F2" w:rsidRDefault="000A1E1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0A1E13" w:rsidRPr="003602F2" w:rsidRDefault="00EC1D1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500.00</w:t>
            </w:r>
          </w:p>
        </w:tc>
        <w:tc>
          <w:tcPr>
            <w:tcW w:w="911" w:type="dxa"/>
          </w:tcPr>
          <w:p w:rsidR="000A1E13" w:rsidRPr="003602F2" w:rsidRDefault="00EC1D1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</w:p>
        </w:tc>
        <w:tc>
          <w:tcPr>
            <w:tcW w:w="911" w:type="dxa"/>
          </w:tcPr>
          <w:p w:rsidR="000A1E13" w:rsidRPr="003602F2" w:rsidRDefault="000A1E1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0A1E13" w:rsidRPr="003602F2" w:rsidRDefault="00567FE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</w:p>
        </w:tc>
        <w:tc>
          <w:tcPr>
            <w:tcW w:w="3260" w:type="dxa"/>
          </w:tcPr>
          <w:p w:rsidR="000A1E13" w:rsidRPr="003602F2" w:rsidRDefault="00B06D9F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於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313D74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  <w:r w:rsidR="00313D74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退休</w:t>
            </w:r>
            <w:r w:rsidR="00D70D6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EB0C01" w:rsidRPr="000A1E13" w:rsidTr="00E874C3">
        <w:tc>
          <w:tcPr>
            <w:tcW w:w="1694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#2</w:t>
            </w:r>
          </w:p>
        </w:tc>
        <w:tc>
          <w:tcPr>
            <w:tcW w:w="2552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高雄市永安區興達路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油</w:t>
            </w:r>
          </w:p>
        </w:tc>
        <w:tc>
          <w:tcPr>
            <w:tcW w:w="913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500.00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</w:p>
        </w:tc>
        <w:tc>
          <w:tcPr>
            <w:tcW w:w="3260" w:type="dxa"/>
          </w:tcPr>
          <w:p w:rsidR="00EB0C01" w:rsidRPr="003602F2" w:rsidRDefault="00B06D9F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於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日退休。</w:t>
            </w:r>
          </w:p>
        </w:tc>
      </w:tr>
      <w:tr w:rsidR="00EB0C01" w:rsidRPr="000A1E13" w:rsidTr="00E874C3">
        <w:tc>
          <w:tcPr>
            <w:tcW w:w="1694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#3</w:t>
            </w:r>
          </w:p>
        </w:tc>
        <w:tc>
          <w:tcPr>
            <w:tcW w:w="2552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新北市林口區下福里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139-1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913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預計達成</w:t>
            </w: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800.00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91.00%</w:t>
            </w: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728.00</w:t>
            </w:r>
          </w:p>
        </w:tc>
        <w:tc>
          <w:tcPr>
            <w:tcW w:w="3260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預計於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日達成。</w:t>
            </w:r>
          </w:p>
        </w:tc>
      </w:tr>
      <w:tr w:rsidR="00EB0C01" w:rsidRPr="000A1E13" w:rsidTr="00E874C3">
        <w:tc>
          <w:tcPr>
            <w:tcW w:w="1694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通霄新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CC#2</w:t>
            </w:r>
          </w:p>
        </w:tc>
        <w:tc>
          <w:tcPr>
            <w:tcW w:w="2552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苗栗縣通霄鎮海濱路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1-31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氣</w:t>
            </w:r>
          </w:p>
        </w:tc>
        <w:tc>
          <w:tcPr>
            <w:tcW w:w="913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EB0C01" w:rsidRPr="003602F2" w:rsidRDefault="002710DA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達成</w:t>
            </w: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892.50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890.00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890.00</w:t>
            </w:r>
          </w:p>
        </w:tc>
        <w:tc>
          <w:tcPr>
            <w:tcW w:w="3260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前一次計畫預計於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109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月達成，現今已提前於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月達成。並依量測記錄調整淨尖峰能力。</w:t>
            </w:r>
          </w:p>
        </w:tc>
      </w:tr>
      <w:tr w:rsidR="00EB0C01" w:rsidRPr="000A1E13" w:rsidTr="00E874C3">
        <w:tc>
          <w:tcPr>
            <w:tcW w:w="1694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#2</w:t>
            </w:r>
          </w:p>
        </w:tc>
        <w:tc>
          <w:tcPr>
            <w:tcW w:w="2552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新北市林口區下福里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139-1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913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已達成</w:t>
            </w: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800.00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750.00</w:t>
            </w: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750.00</w:t>
            </w:r>
          </w:p>
        </w:tc>
        <w:tc>
          <w:tcPr>
            <w:tcW w:w="3260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依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="00DB08D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月出力量測記錄調整淨尖峰能力，相較公告年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摘要數額下修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30.00MW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EB0C01" w:rsidRPr="000A1E13" w:rsidTr="00E874C3">
        <w:tc>
          <w:tcPr>
            <w:tcW w:w="1694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52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3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1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12" w:type="dxa"/>
          </w:tcPr>
          <w:p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3260" w:type="dxa"/>
          </w:tcPr>
          <w:p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</w:tbl>
    <w:p w:rsidR="00B001F6" w:rsidRDefault="007B5395" w:rsidP="00B001F6">
      <w:pPr>
        <w:snapToGrid w:val="0"/>
        <w:ind w:left="600" w:hangingChars="300" w:hanging="600"/>
        <w:jc w:val="both"/>
        <w:rPr>
          <w:rFonts w:ascii="標楷體" w:eastAsia="標楷體"/>
          <w:sz w:val="20"/>
          <w:szCs w:val="20"/>
        </w:rPr>
      </w:pPr>
      <w:proofErr w:type="gramStart"/>
      <w:r w:rsidRPr="007B5395">
        <w:rPr>
          <w:rFonts w:ascii="標楷體" w:eastAsia="標楷體" w:hint="eastAsia"/>
          <w:sz w:val="20"/>
          <w:szCs w:val="20"/>
        </w:rPr>
        <w:t>註</w:t>
      </w:r>
      <w:proofErr w:type="gramEnd"/>
      <w:r w:rsidRPr="007B5395">
        <w:rPr>
          <w:rFonts w:ascii="標楷體" w:eastAsia="標楷體" w:hint="eastAsia"/>
          <w:sz w:val="20"/>
          <w:szCs w:val="20"/>
        </w:rPr>
        <w:t>1：本表所列發電種類之簡稱如下：核能(核)、燃煤(煤)、燃氣(氣)、燃油(油)、輕油(輕)、水力(水)、風力(風)、太陽能(陽)、地熱(地)、生質能(生)、燃料電池(燃)、儲能(儲)、抽蓄水力(抽)、汽電共生(汽)。</w:t>
      </w:r>
      <w:bookmarkStart w:id="0" w:name="_GoBack"/>
      <w:bookmarkEnd w:id="0"/>
    </w:p>
    <w:p w:rsidR="00655273" w:rsidRDefault="00A42F89" w:rsidP="00B001F6">
      <w:pPr>
        <w:snapToGrid w:val="0"/>
        <w:ind w:left="600" w:hangingChars="300" w:hanging="600"/>
        <w:jc w:val="both"/>
        <w:rPr>
          <w:rFonts w:ascii="標楷體" w:eastAsia="標楷體"/>
          <w:sz w:val="20"/>
          <w:szCs w:val="20"/>
        </w:rPr>
      </w:pPr>
      <w:proofErr w:type="gramStart"/>
      <w:r>
        <w:rPr>
          <w:rFonts w:ascii="標楷體" w:eastAsia="標楷體" w:hint="eastAsia"/>
          <w:sz w:val="20"/>
          <w:szCs w:val="20"/>
        </w:rPr>
        <w:t>註</w:t>
      </w:r>
      <w:proofErr w:type="gramEnd"/>
      <w:r>
        <w:rPr>
          <w:rFonts w:ascii="標楷體" w:eastAsia="標楷體" w:hint="eastAsia"/>
          <w:sz w:val="20"/>
          <w:szCs w:val="20"/>
        </w:rPr>
        <w:t>2：本表所列準備方式之簡稱如下：自有(自)、</w:t>
      </w:r>
      <w:r w:rsidRPr="00A42F89">
        <w:rPr>
          <w:rFonts w:ascii="標楷體" w:eastAsia="標楷體" w:hint="eastAsia"/>
          <w:sz w:val="20"/>
          <w:szCs w:val="20"/>
        </w:rPr>
        <w:t>向其他發電業購買</w:t>
      </w:r>
      <w:r>
        <w:rPr>
          <w:rFonts w:ascii="標楷體" w:eastAsia="標楷體" w:hint="eastAsia"/>
          <w:sz w:val="20"/>
          <w:szCs w:val="20"/>
        </w:rPr>
        <w:t>(他發)、向</w:t>
      </w:r>
      <w:r w:rsidRPr="00A42F89">
        <w:rPr>
          <w:rFonts w:ascii="標楷體" w:eastAsia="標楷體" w:hint="eastAsia"/>
          <w:sz w:val="20"/>
          <w:szCs w:val="20"/>
        </w:rPr>
        <w:t>其他自用發電設備設置者購買</w:t>
      </w:r>
      <w:r>
        <w:rPr>
          <w:rFonts w:ascii="標楷體" w:eastAsia="標楷體" w:hint="eastAsia"/>
          <w:sz w:val="20"/>
          <w:szCs w:val="20"/>
        </w:rPr>
        <w:t>(他自)</w:t>
      </w:r>
      <w:r w:rsidR="00F72A4F">
        <w:rPr>
          <w:rFonts w:ascii="標楷體" w:eastAsia="標楷體" w:hint="eastAsia"/>
          <w:sz w:val="20"/>
          <w:szCs w:val="20"/>
        </w:rPr>
        <w:t>。</w:t>
      </w:r>
    </w:p>
    <w:p w:rsidR="00E874C3" w:rsidRDefault="00655273" w:rsidP="00E874C3">
      <w:pPr>
        <w:snapToGrid w:val="0"/>
        <w:ind w:left="600" w:hangingChars="300" w:hanging="600"/>
        <w:jc w:val="both"/>
        <w:rPr>
          <w:rFonts w:ascii="標楷體" w:eastAsia="標楷體"/>
          <w:sz w:val="20"/>
          <w:szCs w:val="20"/>
        </w:rPr>
      </w:pPr>
      <w:proofErr w:type="gramStart"/>
      <w:r w:rsidRPr="005D315F">
        <w:rPr>
          <w:rFonts w:ascii="標楷體" w:eastAsia="標楷體" w:hint="eastAsia"/>
          <w:sz w:val="20"/>
          <w:szCs w:val="20"/>
        </w:rPr>
        <w:t>註</w:t>
      </w:r>
      <w:proofErr w:type="gramEnd"/>
      <w:r w:rsidRPr="005D315F">
        <w:rPr>
          <w:rFonts w:ascii="標楷體" w:eastAsia="標楷體" w:hint="eastAsia"/>
          <w:sz w:val="20"/>
          <w:szCs w:val="20"/>
        </w:rPr>
        <w:t>3：請填寫以小時為計算單位之可靠出力。</w:t>
      </w:r>
    </w:p>
    <w:p w:rsidR="00AD70D7" w:rsidRDefault="00FB4817" w:rsidP="00E874C3">
      <w:pPr>
        <w:adjustRightInd w:val="0"/>
        <w:snapToGrid w:val="0"/>
        <w:ind w:left="600" w:hangingChars="300" w:hanging="600"/>
        <w:jc w:val="both"/>
        <w:rPr>
          <w:rFonts w:ascii="標楷體" w:eastAsia="標楷體"/>
          <w:sz w:val="20"/>
          <w:szCs w:val="20"/>
        </w:rPr>
      </w:pPr>
      <w:proofErr w:type="gramStart"/>
      <w:r w:rsidRPr="00FB4817">
        <w:rPr>
          <w:rFonts w:ascii="標楷體" w:eastAsia="標楷體" w:hint="eastAsia"/>
          <w:sz w:val="20"/>
          <w:szCs w:val="20"/>
        </w:rPr>
        <w:t>註</w:t>
      </w:r>
      <w:proofErr w:type="gramEnd"/>
      <w:r w:rsidRPr="00FB4817">
        <w:rPr>
          <w:rFonts w:ascii="標楷體" w:eastAsia="標楷體" w:hint="eastAsia"/>
          <w:sz w:val="20"/>
          <w:szCs w:val="20"/>
        </w:rPr>
        <w:t>4：發電機組與儲能系統於達成</w:t>
      </w:r>
      <w:proofErr w:type="gramStart"/>
      <w:r w:rsidRPr="00FB4817">
        <w:rPr>
          <w:rFonts w:ascii="標楷體" w:eastAsia="標楷體" w:hint="eastAsia"/>
          <w:sz w:val="20"/>
          <w:szCs w:val="20"/>
        </w:rPr>
        <w:t>年均須為</w:t>
      </w:r>
      <w:proofErr w:type="gramEnd"/>
      <w:r w:rsidRPr="00FB4817">
        <w:rPr>
          <w:rFonts w:ascii="標楷體" w:eastAsia="標楷體" w:hint="eastAsia"/>
          <w:sz w:val="20"/>
          <w:szCs w:val="20"/>
        </w:rPr>
        <w:t>已</w:t>
      </w:r>
      <w:proofErr w:type="gramStart"/>
      <w:r w:rsidRPr="00FB4817">
        <w:rPr>
          <w:rFonts w:ascii="標楷體" w:eastAsia="標楷體" w:hint="eastAsia"/>
          <w:sz w:val="20"/>
          <w:szCs w:val="20"/>
        </w:rPr>
        <w:t>併</w:t>
      </w:r>
      <w:proofErr w:type="gramEnd"/>
      <w:r w:rsidRPr="00FB4817">
        <w:rPr>
          <w:rFonts w:ascii="標楷體" w:eastAsia="標楷體" w:hint="eastAsia"/>
          <w:sz w:val="20"/>
          <w:szCs w:val="20"/>
        </w:rPr>
        <w:t>接至電力系統，且除間歇性再生能源及</w:t>
      </w:r>
      <w:r w:rsidR="008E3F6E">
        <w:rPr>
          <w:rFonts w:ascii="標楷體" w:eastAsia="標楷體" w:hint="eastAsia"/>
          <w:sz w:val="20"/>
          <w:szCs w:val="20"/>
        </w:rPr>
        <w:t>汽電共生尖峰保證容量</w:t>
      </w:r>
      <w:r w:rsidRPr="00FB4817">
        <w:rPr>
          <w:rFonts w:ascii="標楷體" w:eastAsia="標楷體" w:hint="eastAsia"/>
          <w:sz w:val="20"/>
          <w:szCs w:val="20"/>
        </w:rPr>
        <w:t>外，須為可接受系統調度發電，始為可用狀態；如發電機組與儲能系統已</w:t>
      </w:r>
      <w:proofErr w:type="gramStart"/>
      <w:r w:rsidRPr="00FB4817">
        <w:rPr>
          <w:rFonts w:ascii="標楷體" w:eastAsia="標楷體" w:hint="eastAsia"/>
          <w:sz w:val="20"/>
          <w:szCs w:val="20"/>
        </w:rPr>
        <w:t>併</w:t>
      </w:r>
      <w:proofErr w:type="gramEnd"/>
      <w:r w:rsidRPr="00FB4817">
        <w:rPr>
          <w:rFonts w:ascii="標楷體" w:eastAsia="標楷體" w:hint="eastAsia"/>
          <w:sz w:val="20"/>
          <w:szCs w:val="20"/>
        </w:rPr>
        <w:t>接至電力系統，惟因法令限制或其他因素致無法接受系統調度，此情形仍無法列入總供電容量計算。</w:t>
      </w:r>
      <w:r w:rsidR="00AD70D7">
        <w:rPr>
          <w:rFonts w:ascii="標楷體" w:eastAsia="標楷體"/>
          <w:sz w:val="20"/>
          <w:szCs w:val="20"/>
        </w:rPr>
        <w:br w:type="page"/>
      </w:r>
    </w:p>
    <w:p w:rsidR="002A0286" w:rsidRPr="002A0286" w:rsidRDefault="002A0286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 w:rsidRPr="002A0286">
        <w:rPr>
          <w:rFonts w:ascii="標楷體" w:eastAsia="標楷體" w:hint="eastAsia"/>
          <w:sz w:val="28"/>
          <w:szCs w:val="28"/>
        </w:rPr>
        <w:lastRenderedPageBreak/>
        <w:t>範例二(續)</w:t>
      </w:r>
      <w:r>
        <w:rPr>
          <w:rFonts w:ascii="標楷體" w:eastAsia="標楷體" w:hint="eastAsia"/>
          <w:sz w:val="28"/>
          <w:szCs w:val="28"/>
        </w:rPr>
        <w:t>：</w:t>
      </w:r>
    </w:p>
    <w:p w:rsidR="009C0A8B" w:rsidRDefault="00983E53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需量反應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1063"/>
        <w:gridCol w:w="1063"/>
        <w:gridCol w:w="1117"/>
        <w:gridCol w:w="9231"/>
      </w:tblGrid>
      <w:tr w:rsidR="008D61CF" w:rsidRPr="000A1E13" w:rsidTr="003602F2">
        <w:tc>
          <w:tcPr>
            <w:tcW w:w="1413" w:type="dxa"/>
            <w:vAlign w:val="center"/>
          </w:tcPr>
          <w:p w:rsidR="003602F2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措施</w:t>
            </w:r>
          </w:p>
          <w:p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編號與名稱</w:t>
            </w:r>
          </w:p>
        </w:tc>
        <w:tc>
          <w:tcPr>
            <w:tcW w:w="1063" w:type="dxa"/>
            <w:vAlign w:val="center"/>
          </w:tcPr>
          <w:p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措施類型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準備方式</w:t>
            </w:r>
            <w:r w:rsidR="006433AC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117" w:type="dxa"/>
            <w:vAlign w:val="center"/>
          </w:tcPr>
          <w:p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抑低負載</w:t>
            </w:r>
            <w:r w:rsidR="0079382C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量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9231" w:type="dxa"/>
            <w:vAlign w:val="center"/>
          </w:tcPr>
          <w:p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說明</w:t>
            </w: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A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17" w:type="dxa"/>
          </w:tcPr>
          <w:p w:rsidR="008D61CF" w:rsidRPr="003602F2" w:rsidRDefault="00FF298A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8.</w:t>
            </w:r>
            <w:r w:rsidR="008D61CF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9231" w:type="dxa"/>
          </w:tcPr>
          <w:p w:rsidR="008D61CF" w:rsidRPr="003602F2" w:rsidRDefault="008D61CF" w:rsidP="00FF298A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由前一次準備計畫所列之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8.00MW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調整為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8.50MW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B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17" w:type="dxa"/>
          </w:tcPr>
          <w:p w:rsidR="008D61CF" w:rsidRPr="003602F2" w:rsidRDefault="00FF298A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6.</w:t>
            </w:r>
            <w:r w:rsidR="008D61CF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9231" w:type="dxa"/>
          </w:tcPr>
          <w:p w:rsidR="008D61CF" w:rsidRPr="003602F2" w:rsidRDefault="00FF298A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已於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簽約並進行抑低測試。</w:t>
            </w: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臨他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A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他購</w:t>
            </w:r>
          </w:p>
        </w:tc>
        <w:tc>
          <w:tcPr>
            <w:tcW w:w="1117" w:type="dxa"/>
          </w:tcPr>
          <w:p w:rsidR="008D61CF" w:rsidRPr="003602F2" w:rsidRDefault="00FF298A" w:rsidP="00FF298A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7.0</w:t>
            </w:r>
            <w:r w:rsidR="008D61CF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9231" w:type="dxa"/>
          </w:tcPr>
          <w:p w:rsidR="008D61CF" w:rsidRPr="003602F2" w:rsidRDefault="00FF298A" w:rsidP="00FF298A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已於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與</w:t>
            </w:r>
            <w:r w:rsidRPr="003602F2">
              <w:rPr>
                <w:rFonts w:ascii="Times New Roman" w:eastAsia="新細明體" w:hAnsi="Times New Roman" w:cs="Times New Roman"/>
                <w:sz w:val="22"/>
                <w:szCs w:val="20"/>
              </w:rPr>
              <w:t>○○○○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簽約並取得抑低測試報告。</w:t>
            </w: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競自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A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競</w:t>
            </w: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.0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9231" w:type="dxa"/>
          </w:tcPr>
          <w:p w:rsidR="008D61CF" w:rsidRPr="003602F2" w:rsidRDefault="008D61CF" w:rsidP="00FF298A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已於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簽約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並進行抑低測試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:rsidTr="003602F2">
        <w:tc>
          <w:tcPr>
            <w:tcW w:w="141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063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117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231" w:type="dxa"/>
          </w:tcPr>
          <w:p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</w:tr>
    </w:tbl>
    <w:p w:rsidR="009208A1" w:rsidRDefault="009208A1" w:rsidP="009C0A8B">
      <w:pPr>
        <w:snapToGrid w:val="0"/>
        <w:spacing w:line="300" w:lineRule="auto"/>
        <w:jc w:val="both"/>
        <w:rPr>
          <w:rFonts w:ascii="標楷體" w:eastAsia="標楷體"/>
          <w:sz w:val="20"/>
          <w:szCs w:val="20"/>
        </w:rPr>
      </w:pPr>
      <w:proofErr w:type="gramStart"/>
      <w:r>
        <w:rPr>
          <w:rFonts w:ascii="標楷體" w:eastAsia="標楷體" w:hint="eastAsia"/>
          <w:sz w:val="20"/>
          <w:szCs w:val="20"/>
        </w:rPr>
        <w:t>註</w:t>
      </w:r>
      <w:proofErr w:type="gramEnd"/>
      <w:r>
        <w:rPr>
          <w:rFonts w:ascii="標楷體" w:eastAsia="標楷體" w:hint="eastAsia"/>
          <w:sz w:val="20"/>
          <w:szCs w:val="20"/>
        </w:rPr>
        <w:t>1：本表所列措施類型之簡稱如下：</w:t>
      </w:r>
      <w:r w:rsidRPr="009208A1">
        <w:rPr>
          <w:rFonts w:ascii="標楷體" w:eastAsia="標楷體" w:hint="eastAsia"/>
          <w:sz w:val="20"/>
          <w:szCs w:val="20"/>
        </w:rPr>
        <w:t>臨時性減少用電</w:t>
      </w:r>
      <w:r>
        <w:rPr>
          <w:rFonts w:ascii="標楷體" w:eastAsia="標楷體" w:hint="eastAsia"/>
          <w:sz w:val="20"/>
          <w:szCs w:val="20"/>
        </w:rPr>
        <w:t>(臨)</w:t>
      </w:r>
      <w:r w:rsidRPr="009208A1">
        <w:rPr>
          <w:rFonts w:ascii="標楷體" w:eastAsia="標楷體" w:hint="eastAsia"/>
          <w:sz w:val="20"/>
          <w:szCs w:val="20"/>
        </w:rPr>
        <w:t>、</w:t>
      </w:r>
      <w:proofErr w:type="gramStart"/>
      <w:r w:rsidRPr="009208A1">
        <w:rPr>
          <w:rFonts w:ascii="標楷體" w:eastAsia="標楷體" w:hint="eastAsia"/>
          <w:sz w:val="20"/>
          <w:szCs w:val="20"/>
        </w:rPr>
        <w:t>需量競價</w:t>
      </w:r>
      <w:proofErr w:type="gramEnd"/>
      <w:r>
        <w:rPr>
          <w:rFonts w:ascii="標楷體" w:eastAsia="標楷體" w:hint="eastAsia"/>
          <w:sz w:val="20"/>
          <w:szCs w:val="20"/>
        </w:rPr>
        <w:t>(競)</w:t>
      </w:r>
      <w:r w:rsidR="007C02F5">
        <w:rPr>
          <w:rFonts w:ascii="標楷體" w:eastAsia="標楷體" w:hint="eastAsia"/>
          <w:sz w:val="20"/>
          <w:szCs w:val="20"/>
        </w:rPr>
        <w:t>。</w:t>
      </w:r>
    </w:p>
    <w:p w:rsidR="009C0A8B" w:rsidRDefault="00983E53" w:rsidP="009C0A8B">
      <w:pPr>
        <w:snapToGrid w:val="0"/>
        <w:spacing w:line="300" w:lineRule="auto"/>
        <w:jc w:val="both"/>
        <w:rPr>
          <w:rFonts w:ascii="標楷體" w:eastAsia="標楷體"/>
          <w:sz w:val="20"/>
          <w:szCs w:val="20"/>
        </w:rPr>
      </w:pPr>
      <w:proofErr w:type="gramStart"/>
      <w:r w:rsidRPr="000A1E13">
        <w:rPr>
          <w:rFonts w:ascii="標楷體" w:eastAsia="標楷體" w:hint="eastAsia"/>
          <w:sz w:val="20"/>
          <w:szCs w:val="20"/>
        </w:rPr>
        <w:t>註</w:t>
      </w:r>
      <w:proofErr w:type="gramEnd"/>
      <w:r w:rsidR="002A0286">
        <w:rPr>
          <w:rFonts w:ascii="標楷體" w:eastAsia="標楷體" w:hint="eastAsia"/>
          <w:sz w:val="20"/>
          <w:szCs w:val="20"/>
        </w:rPr>
        <w:t>2</w:t>
      </w:r>
      <w:r w:rsidRPr="000A1E13">
        <w:rPr>
          <w:rFonts w:ascii="標楷體" w:eastAsia="標楷體" w:hint="eastAsia"/>
          <w:sz w:val="20"/>
          <w:szCs w:val="20"/>
        </w:rPr>
        <w:t>：</w:t>
      </w:r>
      <w:r>
        <w:rPr>
          <w:rFonts w:ascii="標楷體" w:eastAsia="標楷體" w:hint="eastAsia"/>
          <w:sz w:val="20"/>
          <w:szCs w:val="20"/>
        </w:rPr>
        <w:t>本表所列準備方式之簡稱如下：</w:t>
      </w:r>
      <w:r w:rsidRPr="00983E53">
        <w:rPr>
          <w:rFonts w:ascii="標楷體" w:eastAsia="標楷體" w:hint="eastAsia"/>
          <w:sz w:val="20"/>
          <w:szCs w:val="20"/>
        </w:rPr>
        <w:t>自籌</w:t>
      </w:r>
      <w:r>
        <w:rPr>
          <w:rFonts w:ascii="標楷體" w:eastAsia="標楷體" w:hint="eastAsia"/>
          <w:sz w:val="20"/>
          <w:szCs w:val="20"/>
        </w:rPr>
        <w:t>(自)、</w:t>
      </w:r>
      <w:r w:rsidRPr="00983E53">
        <w:rPr>
          <w:rFonts w:ascii="標楷體" w:eastAsia="標楷體" w:hint="eastAsia"/>
          <w:sz w:val="20"/>
          <w:szCs w:val="20"/>
        </w:rPr>
        <w:t>向其他提供者購買</w:t>
      </w:r>
      <w:r>
        <w:rPr>
          <w:rFonts w:ascii="標楷體" w:eastAsia="標楷體" w:hint="eastAsia"/>
          <w:sz w:val="20"/>
          <w:szCs w:val="20"/>
        </w:rPr>
        <w:t>(他購)。</w:t>
      </w:r>
    </w:p>
    <w:p w:rsidR="00B266D4" w:rsidRPr="00B266D4" w:rsidRDefault="00FB4817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proofErr w:type="gramStart"/>
      <w:r w:rsidRPr="00FB4817">
        <w:rPr>
          <w:rFonts w:ascii="標楷體" w:eastAsia="標楷體" w:hint="eastAsia"/>
          <w:sz w:val="20"/>
          <w:szCs w:val="20"/>
        </w:rPr>
        <w:t>註</w:t>
      </w:r>
      <w:proofErr w:type="gramEnd"/>
      <w:r w:rsidRPr="00FB4817">
        <w:rPr>
          <w:rFonts w:ascii="標楷體" w:eastAsia="標楷體" w:hint="eastAsia"/>
          <w:sz w:val="20"/>
          <w:szCs w:val="20"/>
        </w:rPr>
        <w:t>3：須於達成年可配合輸配電業</w:t>
      </w:r>
      <w:proofErr w:type="gramStart"/>
      <w:r w:rsidRPr="00FB4817">
        <w:rPr>
          <w:rFonts w:ascii="標楷體" w:eastAsia="標楷體" w:hint="eastAsia"/>
          <w:sz w:val="20"/>
          <w:szCs w:val="20"/>
        </w:rPr>
        <w:t>通知後抑低</w:t>
      </w:r>
      <w:proofErr w:type="gramEnd"/>
      <w:r w:rsidRPr="00FB4817">
        <w:rPr>
          <w:rFonts w:ascii="標楷體" w:eastAsia="標楷體" w:hint="eastAsia"/>
          <w:sz w:val="20"/>
          <w:szCs w:val="20"/>
        </w:rPr>
        <w:t>負載始可納入。</w:t>
      </w:r>
    </w:p>
    <w:p w:rsidR="009C0A8B" w:rsidRDefault="009C0A8B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</w:p>
    <w:p w:rsidR="000848E9" w:rsidRDefault="000848E9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  <w:sectPr w:rsidR="000848E9" w:rsidSect="001B3470">
          <w:pgSz w:w="16838" w:h="11906" w:orient="landscape"/>
          <w:pgMar w:top="1276" w:right="1440" w:bottom="1276" w:left="1440" w:header="851" w:footer="992" w:gutter="0"/>
          <w:cols w:space="425"/>
          <w:docGrid w:type="lines" w:linePitch="360"/>
        </w:sectPr>
      </w:pPr>
    </w:p>
    <w:p w:rsidR="002F462A" w:rsidRDefault="0011591B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</w:t>
      </w:r>
      <w:proofErr w:type="gramStart"/>
      <w:r>
        <w:rPr>
          <w:rFonts w:ascii="標楷體" w:eastAsia="標楷體" w:hint="eastAsia"/>
          <w:sz w:val="28"/>
          <w:szCs w:val="28"/>
        </w:rPr>
        <w:t>三</w:t>
      </w:r>
      <w:proofErr w:type="gramEnd"/>
      <w:r>
        <w:rPr>
          <w:rFonts w:ascii="標楷體" w:eastAsia="標楷體" w:hint="eastAsia"/>
          <w:sz w:val="28"/>
          <w:szCs w:val="28"/>
        </w:rPr>
        <w:t>：</w:t>
      </w:r>
      <w:r w:rsidR="002F462A">
        <w:rPr>
          <w:rFonts w:ascii="標楷體" w:eastAsia="標楷體" w:hint="eastAsia"/>
          <w:sz w:val="28"/>
          <w:szCs w:val="28"/>
        </w:rPr>
        <w:t>(</w:t>
      </w:r>
      <w:r w:rsidR="00F31621">
        <w:rPr>
          <w:rFonts w:ascii="標楷體" w:eastAsia="標楷體" w:hint="eastAsia"/>
          <w:sz w:val="28"/>
          <w:szCs w:val="28"/>
        </w:rPr>
        <w:t>六</w:t>
      </w:r>
      <w:r w:rsidR="002F462A">
        <w:rPr>
          <w:rFonts w:ascii="標楷體" w:eastAsia="標楷體" w:hint="eastAsia"/>
          <w:sz w:val="28"/>
          <w:szCs w:val="28"/>
        </w:rPr>
        <w:t>)</w:t>
      </w:r>
      <w:r w:rsidR="00460784" w:rsidRPr="00CB0657">
        <w:rPr>
          <w:rFonts w:ascii="標楷體" w:eastAsia="標楷體" w:hint="eastAsia"/>
          <w:sz w:val="28"/>
          <w:szCs w:val="28"/>
        </w:rPr>
        <w:t>總供電容量準備</w:t>
      </w:r>
      <w:r w:rsidR="00F31621">
        <w:rPr>
          <w:rFonts w:ascii="標楷體" w:eastAsia="標楷體" w:hint="eastAsia"/>
          <w:sz w:val="28"/>
          <w:szCs w:val="28"/>
        </w:rPr>
        <w:t>進度</w:t>
      </w:r>
    </w:p>
    <w:tbl>
      <w:tblPr>
        <w:tblStyle w:val="a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345"/>
        <w:gridCol w:w="1176"/>
        <w:gridCol w:w="1131"/>
        <w:gridCol w:w="2585"/>
        <w:gridCol w:w="1056"/>
        <w:gridCol w:w="1056"/>
        <w:gridCol w:w="1057"/>
        <w:gridCol w:w="2448"/>
        <w:gridCol w:w="1470"/>
      </w:tblGrid>
      <w:tr w:rsidR="00EF1841" w:rsidRPr="003602F2" w:rsidTr="003602F2">
        <w:trPr>
          <w:tblHeader/>
        </w:trPr>
        <w:tc>
          <w:tcPr>
            <w:tcW w:w="710" w:type="dxa"/>
            <w:vAlign w:val="center"/>
          </w:tcPr>
          <w:p w:rsidR="00EF1841" w:rsidRPr="003602F2" w:rsidRDefault="00EF1841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年度</w:t>
            </w:r>
          </w:p>
        </w:tc>
        <w:tc>
          <w:tcPr>
            <w:tcW w:w="567" w:type="dxa"/>
            <w:vAlign w:val="center"/>
          </w:tcPr>
          <w:p w:rsidR="00EF1841" w:rsidRPr="003602F2" w:rsidRDefault="00EF1841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月份</w:t>
            </w:r>
          </w:p>
        </w:tc>
        <w:tc>
          <w:tcPr>
            <w:tcW w:w="6237" w:type="dxa"/>
            <w:gridSpan w:val="4"/>
            <w:vAlign w:val="center"/>
          </w:tcPr>
          <w:p w:rsidR="00EF1841" w:rsidRPr="003602F2" w:rsidRDefault="00EF1841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發電機組或</w:t>
            </w:r>
            <w:r w:rsidR="008D2B73"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儲能系統</w:t>
            </w:r>
          </w:p>
        </w:tc>
        <w:tc>
          <w:tcPr>
            <w:tcW w:w="5617" w:type="dxa"/>
            <w:gridSpan w:val="4"/>
            <w:vAlign w:val="center"/>
          </w:tcPr>
          <w:p w:rsidR="00EF1841" w:rsidRPr="003602F2" w:rsidRDefault="00EF1841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需量反應</w:t>
            </w:r>
          </w:p>
        </w:tc>
        <w:tc>
          <w:tcPr>
            <w:tcW w:w="1470" w:type="dxa"/>
            <w:vAlign w:val="center"/>
          </w:tcPr>
          <w:p w:rsidR="00EF1841" w:rsidRPr="003602F2" w:rsidRDefault="00EF1841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總供電容量</w:t>
            </w:r>
          </w:p>
        </w:tc>
      </w:tr>
      <w:tr w:rsidR="00EF1841" w:rsidRPr="003602F2" w:rsidTr="003602F2">
        <w:trPr>
          <w:tblHeader/>
        </w:trPr>
        <w:tc>
          <w:tcPr>
            <w:tcW w:w="710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機組編號與名稱</w:t>
            </w: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前次計畫</w:t>
            </w:r>
            <w:r w:rsidR="00C65398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淨尖峰能力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本計畫</w:t>
            </w:r>
            <w:r w:rsidR="00C65398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淨尖峰能力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="003412E1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說明</w:t>
            </w:r>
          </w:p>
        </w:tc>
        <w:tc>
          <w:tcPr>
            <w:tcW w:w="1056" w:type="dxa"/>
          </w:tcPr>
          <w:p w:rsidR="00EF1841" w:rsidRPr="003602F2" w:rsidRDefault="00941F66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措施</w:t>
            </w:r>
            <w:r w:rsidR="00EF1841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編號與名稱</w:t>
            </w:r>
          </w:p>
        </w:tc>
        <w:tc>
          <w:tcPr>
            <w:tcW w:w="1056" w:type="dxa"/>
          </w:tcPr>
          <w:p w:rsidR="00EF1841" w:rsidRPr="003602F2" w:rsidRDefault="00C65398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前次計畫抑低</w:t>
            </w:r>
            <w:r w:rsidR="003412E1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負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載增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1057" w:type="dxa"/>
          </w:tcPr>
          <w:p w:rsidR="00EF1841" w:rsidRPr="003602F2" w:rsidRDefault="00C65398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本計畫抑低</w:t>
            </w:r>
            <w:r w:rsidR="003412E1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負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載增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</w:t>
            </w:r>
            <w:r w:rsidR="003412E1"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說明</w:t>
            </w:r>
          </w:p>
        </w:tc>
        <w:tc>
          <w:tcPr>
            <w:tcW w:w="1470" w:type="dxa"/>
          </w:tcPr>
          <w:p w:rsidR="00EF1841" w:rsidRPr="003602F2" w:rsidRDefault="00913748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累計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</w:tr>
      <w:tr w:rsidR="00EF1841" w:rsidRPr="003602F2" w:rsidTr="003602F2">
        <w:tc>
          <w:tcPr>
            <w:tcW w:w="2622" w:type="dxa"/>
            <w:gridSpan w:val="3"/>
            <w:vAlign w:val="center"/>
          </w:tcPr>
          <w:p w:rsidR="00EF1841" w:rsidRPr="003602F2" w:rsidRDefault="00C65398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公告年既有供電容量</w:t>
            </w:r>
          </w:p>
        </w:tc>
        <w:tc>
          <w:tcPr>
            <w:tcW w:w="1176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38000.00</w:t>
            </w:r>
          </w:p>
        </w:tc>
        <w:tc>
          <w:tcPr>
            <w:tcW w:w="1131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38000.00</w:t>
            </w:r>
          </w:p>
        </w:tc>
        <w:tc>
          <w:tcPr>
            <w:tcW w:w="2585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EF1841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057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2448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38200.00</w:t>
            </w:r>
          </w:p>
        </w:tc>
      </w:tr>
      <w:tr w:rsidR="00EF1841" w:rsidRPr="003602F2" w:rsidTr="003602F2">
        <w:tc>
          <w:tcPr>
            <w:tcW w:w="710" w:type="dxa"/>
            <w:vMerge w:val="restart"/>
          </w:tcPr>
          <w:p w:rsidR="00EF1841" w:rsidRPr="003602F2" w:rsidRDefault="00EF1841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EF1841" w:rsidRPr="003602F2" w:rsidRDefault="006722A3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通霄</w:t>
            </w:r>
            <w:r w:rsidR="00EF1841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新</w:t>
            </w:r>
            <w:r w:rsidR="00EF1841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CC</w:t>
            </w:r>
            <w:r w:rsidR="00DF7ED4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EF1841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890.00</w:t>
            </w:r>
          </w:p>
        </w:tc>
        <w:tc>
          <w:tcPr>
            <w:tcW w:w="1131" w:type="dxa"/>
          </w:tcPr>
          <w:p w:rsidR="00EF1841" w:rsidRPr="003602F2" w:rsidRDefault="006722A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  <w:r w:rsidR="00DF7ED4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90.00</w:t>
            </w: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D132D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:rsidR="00EF1841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057" w:type="dxa"/>
          </w:tcPr>
          <w:p w:rsidR="00EF1841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8.50</w:t>
            </w:r>
          </w:p>
        </w:tc>
        <w:tc>
          <w:tcPr>
            <w:tcW w:w="2448" w:type="dxa"/>
          </w:tcPr>
          <w:p w:rsidR="00EF1841" w:rsidRPr="003602F2" w:rsidRDefault="007C02F5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調整可配合抑低負載量</w:t>
            </w:r>
          </w:p>
        </w:tc>
        <w:tc>
          <w:tcPr>
            <w:tcW w:w="1470" w:type="dxa"/>
          </w:tcPr>
          <w:p w:rsidR="00EF1841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39098.50</w:t>
            </w: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5" w:type="dxa"/>
          </w:tcPr>
          <w:p w:rsidR="00EF1841" w:rsidRPr="003602F2" w:rsidRDefault="005D5D06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大林新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#1</w:t>
            </w:r>
          </w:p>
        </w:tc>
        <w:tc>
          <w:tcPr>
            <w:tcW w:w="1176" w:type="dxa"/>
          </w:tcPr>
          <w:p w:rsidR="00EF1841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728.00</w:t>
            </w:r>
          </w:p>
        </w:tc>
        <w:tc>
          <w:tcPr>
            <w:tcW w:w="1131" w:type="dxa"/>
          </w:tcPr>
          <w:p w:rsidR="00EF1841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780.00</w:t>
            </w:r>
          </w:p>
        </w:tc>
        <w:tc>
          <w:tcPr>
            <w:tcW w:w="2585" w:type="dxa"/>
          </w:tcPr>
          <w:p w:rsidR="00EF1841" w:rsidRPr="003602F2" w:rsidRDefault="00496FAA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調整淨尖峰能力</w:t>
            </w: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39878.50</w:t>
            </w: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 w:val="restart"/>
          </w:tcPr>
          <w:p w:rsidR="00EF1841" w:rsidRPr="003602F2" w:rsidRDefault="00EF1841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:rsidTr="003602F2">
        <w:tc>
          <w:tcPr>
            <w:tcW w:w="710" w:type="dxa"/>
            <w:vMerge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EF1841" w:rsidRPr="003602F2" w:rsidRDefault="00496FAA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117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1841" w:rsidRPr="003602F2" w:rsidRDefault="00496FAA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-30.00</w:t>
            </w:r>
          </w:p>
        </w:tc>
        <w:tc>
          <w:tcPr>
            <w:tcW w:w="2585" w:type="dxa"/>
          </w:tcPr>
          <w:p w:rsidR="00EF1841" w:rsidRPr="003602F2" w:rsidRDefault="00496FAA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調整淨尖峰能力</w:t>
            </w:r>
            <w:r w:rsidR="005F3306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1D162C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對照公告年</w:t>
            </w:r>
            <w:r w:rsidR="005F3306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摘要</w:t>
            </w:r>
            <w:r w:rsidR="005F3306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6" w:type="dxa"/>
          </w:tcPr>
          <w:p w:rsidR="00EF1841" w:rsidRPr="003602F2" w:rsidRDefault="00D132D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6" w:type="dxa"/>
          </w:tcPr>
          <w:p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EF1841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6.80</w:t>
            </w:r>
          </w:p>
        </w:tc>
        <w:tc>
          <w:tcPr>
            <w:tcW w:w="2448" w:type="dxa"/>
          </w:tcPr>
          <w:p w:rsidR="00EF1841" w:rsidRPr="003602F2" w:rsidRDefault="00D132D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本計畫新增</w:t>
            </w:r>
          </w:p>
        </w:tc>
        <w:tc>
          <w:tcPr>
            <w:tcW w:w="1470" w:type="dxa"/>
          </w:tcPr>
          <w:p w:rsidR="00EF1841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39855.30</w:t>
            </w: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通霄新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#CC2</w:t>
            </w: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890.00</w:t>
            </w: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提前商轉</w:t>
            </w:r>
            <w:r w:rsidR="004F1BF2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，並調整</w:t>
            </w:r>
            <w:r w:rsidR="008A1466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淨尖峰能力。</w:t>
            </w: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40745.30</w:t>
            </w: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132D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臨他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2448" w:type="dxa"/>
          </w:tcPr>
          <w:p w:rsidR="00DF7ED4" w:rsidRPr="003602F2" w:rsidRDefault="00D132D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本計畫新增</w:t>
            </w:r>
          </w:p>
        </w:tc>
        <w:tc>
          <w:tcPr>
            <w:tcW w:w="1470" w:type="dxa"/>
          </w:tcPr>
          <w:p w:rsidR="00DF7ED4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40752.30</w:t>
            </w: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132D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競自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2448" w:type="dxa"/>
          </w:tcPr>
          <w:p w:rsidR="00DF7ED4" w:rsidRPr="003602F2" w:rsidRDefault="00D132D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本計畫新增</w:t>
            </w:r>
          </w:p>
        </w:tc>
        <w:tc>
          <w:tcPr>
            <w:tcW w:w="1470" w:type="dxa"/>
          </w:tcPr>
          <w:p w:rsidR="00DF7ED4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40760.30</w:t>
            </w: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#3</w:t>
            </w: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812.63</w:t>
            </w: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812.63</w:t>
            </w: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預定商轉</w:t>
            </w: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41572.93</w:t>
            </w: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F7ED4" w:rsidRPr="003602F2" w:rsidTr="003602F2">
        <w:tc>
          <w:tcPr>
            <w:tcW w:w="710" w:type="dxa"/>
            <w:vMerge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45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#1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協和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1176" w:type="dxa"/>
          </w:tcPr>
          <w:p w:rsidR="00DF7ED4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420.0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-420.00</w:t>
            </w:r>
          </w:p>
        </w:tc>
        <w:tc>
          <w:tcPr>
            <w:tcW w:w="1131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420.00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-420.00</w:t>
            </w:r>
          </w:p>
        </w:tc>
        <w:tc>
          <w:tcPr>
            <w:tcW w:w="2585" w:type="dxa"/>
          </w:tcPr>
          <w:p w:rsidR="00DF7ED4" w:rsidRPr="003602F2" w:rsidRDefault="00D132D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對照公告年年底摘要</w:t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="00D03B90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對照公告年年底摘要</w:t>
            </w: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DF7ED4" w:rsidRPr="003602F2" w:rsidRDefault="00DF7ED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</w:tcPr>
          <w:p w:rsidR="00DF7ED4" w:rsidRPr="003602F2" w:rsidRDefault="00DF7ED4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F7ED4" w:rsidRPr="003602F2" w:rsidRDefault="00B06D9F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40732.93</w:t>
            </w:r>
          </w:p>
        </w:tc>
      </w:tr>
    </w:tbl>
    <w:p w:rsidR="003602F2" w:rsidRDefault="003602F2" w:rsidP="003602F2">
      <w:pPr>
        <w:snapToGrid w:val="0"/>
        <w:jc w:val="both"/>
        <w:rPr>
          <w:rFonts w:ascii="標楷體" w:eastAsia="標楷體"/>
          <w:sz w:val="28"/>
          <w:szCs w:val="28"/>
        </w:rPr>
      </w:pPr>
    </w:p>
    <w:p w:rsidR="003602F2" w:rsidRDefault="003602F2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D125A3" w:rsidRDefault="00D125A3" w:rsidP="003602F2">
      <w:pPr>
        <w:snapToGrid w:val="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範例三(續)：</w:t>
      </w:r>
    </w:p>
    <w:tbl>
      <w:tblPr>
        <w:tblStyle w:val="a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81"/>
        <w:gridCol w:w="1181"/>
        <w:gridCol w:w="1182"/>
        <w:gridCol w:w="2636"/>
        <w:gridCol w:w="1011"/>
        <w:gridCol w:w="1011"/>
        <w:gridCol w:w="1012"/>
        <w:gridCol w:w="2409"/>
        <w:gridCol w:w="1276"/>
      </w:tblGrid>
      <w:tr w:rsidR="007C02F5" w:rsidRPr="00B001F6" w:rsidTr="003602F2">
        <w:trPr>
          <w:tblHeader/>
        </w:trPr>
        <w:tc>
          <w:tcPr>
            <w:tcW w:w="709" w:type="dxa"/>
          </w:tcPr>
          <w:p w:rsidR="007C02F5" w:rsidRPr="00B001F6" w:rsidRDefault="007C02F5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年度</w:t>
            </w:r>
          </w:p>
        </w:tc>
        <w:tc>
          <w:tcPr>
            <w:tcW w:w="709" w:type="dxa"/>
          </w:tcPr>
          <w:p w:rsidR="007C02F5" w:rsidRPr="00B001F6" w:rsidRDefault="007C02F5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月份</w:t>
            </w:r>
          </w:p>
        </w:tc>
        <w:tc>
          <w:tcPr>
            <w:tcW w:w="6180" w:type="dxa"/>
            <w:gridSpan w:val="4"/>
          </w:tcPr>
          <w:p w:rsidR="007C02F5" w:rsidRPr="00B001F6" w:rsidRDefault="007C02F5" w:rsidP="007C02F5">
            <w:pPr>
              <w:snapToGrid w:val="0"/>
              <w:spacing w:line="300" w:lineRule="auto"/>
              <w:jc w:val="center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發電機組或</w:t>
            </w:r>
            <w:r w:rsidR="008D2B73" w:rsidRPr="00B001F6">
              <w:rPr>
                <w:rFonts w:ascii="標楷體" w:eastAsia="標楷體" w:hint="eastAsia"/>
                <w:b/>
                <w:sz w:val="18"/>
                <w:szCs w:val="16"/>
              </w:rPr>
              <w:t>儲能系統</w:t>
            </w:r>
          </w:p>
        </w:tc>
        <w:tc>
          <w:tcPr>
            <w:tcW w:w="5443" w:type="dxa"/>
            <w:gridSpan w:val="4"/>
          </w:tcPr>
          <w:p w:rsidR="007C02F5" w:rsidRPr="00B001F6" w:rsidRDefault="007C02F5" w:rsidP="007C02F5">
            <w:pPr>
              <w:snapToGrid w:val="0"/>
              <w:spacing w:line="300" w:lineRule="auto"/>
              <w:jc w:val="center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需量反應</w:t>
            </w:r>
          </w:p>
        </w:tc>
        <w:tc>
          <w:tcPr>
            <w:tcW w:w="1276" w:type="dxa"/>
          </w:tcPr>
          <w:p w:rsidR="007C02F5" w:rsidRPr="00B001F6" w:rsidRDefault="007C02F5" w:rsidP="007C02F5">
            <w:pPr>
              <w:snapToGrid w:val="0"/>
              <w:spacing w:line="300" w:lineRule="auto"/>
              <w:jc w:val="center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總供電容量</w:t>
            </w:r>
          </w:p>
        </w:tc>
      </w:tr>
      <w:tr w:rsidR="007C02F5" w:rsidRPr="00B001F6" w:rsidTr="003602F2">
        <w:tc>
          <w:tcPr>
            <w:tcW w:w="709" w:type="dxa"/>
          </w:tcPr>
          <w:p w:rsidR="007C02F5" w:rsidRPr="00B001F6" w:rsidRDefault="007C02F5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</w:p>
        </w:tc>
        <w:tc>
          <w:tcPr>
            <w:tcW w:w="709" w:type="dxa"/>
          </w:tcPr>
          <w:p w:rsidR="007C02F5" w:rsidRPr="00B001F6" w:rsidRDefault="007C02F5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機組編號與名稱</w:t>
            </w:r>
          </w:p>
        </w:tc>
        <w:tc>
          <w:tcPr>
            <w:tcW w:w="1181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前次計畫淨尖峰能力增/減量(MW)</w:t>
            </w:r>
          </w:p>
        </w:tc>
        <w:tc>
          <w:tcPr>
            <w:tcW w:w="1182" w:type="dxa"/>
            <w:vAlign w:val="center"/>
          </w:tcPr>
          <w:p w:rsid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本計畫</w:t>
            </w:r>
          </w:p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淨尖峰能力增/減量(MW)</w:t>
            </w:r>
          </w:p>
        </w:tc>
        <w:tc>
          <w:tcPr>
            <w:tcW w:w="2636" w:type="dxa"/>
            <w:vAlign w:val="center"/>
          </w:tcPr>
          <w:p w:rsidR="007C02F5" w:rsidRPr="00B001F6" w:rsidRDefault="005333E8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說明</w:t>
            </w:r>
          </w:p>
        </w:tc>
        <w:tc>
          <w:tcPr>
            <w:tcW w:w="1011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措施編號與名稱</w:t>
            </w:r>
          </w:p>
        </w:tc>
        <w:tc>
          <w:tcPr>
            <w:tcW w:w="1011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前次計畫抑低負載增/減量(MW)</w:t>
            </w:r>
          </w:p>
        </w:tc>
        <w:tc>
          <w:tcPr>
            <w:tcW w:w="1012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本計畫抑低負載增/減量(MW)</w:t>
            </w:r>
          </w:p>
        </w:tc>
        <w:tc>
          <w:tcPr>
            <w:tcW w:w="2409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說明</w:t>
            </w:r>
          </w:p>
        </w:tc>
        <w:tc>
          <w:tcPr>
            <w:tcW w:w="1276" w:type="dxa"/>
            <w:vAlign w:val="center"/>
          </w:tcPr>
          <w:p w:rsidR="007C02F5" w:rsidRPr="00B001F6" w:rsidRDefault="007C02F5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累計(MW)</w:t>
            </w:r>
          </w:p>
        </w:tc>
      </w:tr>
      <w:tr w:rsidR="00EF1841" w:rsidRPr="00B001F6" w:rsidTr="003602F2">
        <w:tc>
          <w:tcPr>
            <w:tcW w:w="709" w:type="dxa"/>
            <w:vMerge w:val="restart"/>
          </w:tcPr>
          <w:p w:rsidR="00EF1841" w:rsidRPr="00B001F6" w:rsidRDefault="00EF1841" w:rsidP="00C472C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109</w:t>
            </w: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2</w:t>
            </w:r>
          </w:p>
        </w:tc>
        <w:tc>
          <w:tcPr>
            <w:tcW w:w="1181" w:type="dxa"/>
          </w:tcPr>
          <w:p w:rsidR="00EF1841" w:rsidRPr="00B001F6" w:rsidRDefault="00EF1841" w:rsidP="005D5D06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通霄新CC#2</w:t>
            </w:r>
          </w:p>
        </w:tc>
        <w:tc>
          <w:tcPr>
            <w:tcW w:w="1181" w:type="dxa"/>
          </w:tcPr>
          <w:p w:rsidR="00EF1841" w:rsidRPr="00B001F6" w:rsidRDefault="005D5D06" w:rsidP="005D5D06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865.73</w:t>
            </w:r>
          </w:p>
        </w:tc>
        <w:tc>
          <w:tcPr>
            <w:tcW w:w="1182" w:type="dxa"/>
          </w:tcPr>
          <w:p w:rsidR="00EF1841" w:rsidRPr="00B001F6" w:rsidRDefault="00EF1841" w:rsidP="005D5D06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5D5D06" w:rsidP="005D5D06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提前於108年3月商轉</w:t>
            </w: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3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4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5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6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7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8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9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10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11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12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 w:val="restart"/>
          </w:tcPr>
          <w:p w:rsidR="00EF1841" w:rsidRPr="00B001F6" w:rsidRDefault="00EF1841" w:rsidP="00C472C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110</w:t>
            </w: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2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3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4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5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6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7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8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9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10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11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  <w:vMerge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12</w:t>
            </w: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</w:tr>
      <w:tr w:rsidR="00EF1841" w:rsidRPr="00B001F6" w:rsidTr="003602F2">
        <w:tc>
          <w:tcPr>
            <w:tcW w:w="709" w:type="dxa"/>
          </w:tcPr>
          <w:p w:rsidR="00EF1841" w:rsidRPr="00B001F6" w:rsidRDefault="0023085C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總計</w:t>
            </w:r>
          </w:p>
        </w:tc>
        <w:tc>
          <w:tcPr>
            <w:tcW w:w="709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18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636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1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012" w:type="dxa"/>
          </w:tcPr>
          <w:p w:rsidR="00EF1841" w:rsidRPr="00B001F6" w:rsidRDefault="00EF1841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2409" w:type="dxa"/>
          </w:tcPr>
          <w:p w:rsidR="00EF1841" w:rsidRPr="00B001F6" w:rsidRDefault="00EF1841" w:rsidP="00755080">
            <w:pPr>
              <w:snapToGrid w:val="0"/>
              <w:spacing w:line="300" w:lineRule="auto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1276" w:type="dxa"/>
          </w:tcPr>
          <w:p w:rsidR="00EF1841" w:rsidRPr="00B001F6" w:rsidRDefault="00B06D9F" w:rsidP="00C472C8">
            <w:pPr>
              <w:snapToGrid w:val="0"/>
              <w:spacing w:line="300" w:lineRule="auto"/>
              <w:jc w:val="right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40732.93</w:t>
            </w:r>
          </w:p>
        </w:tc>
      </w:tr>
    </w:tbl>
    <w:p w:rsidR="009C0A8B" w:rsidRPr="00CC4D9E" w:rsidRDefault="009C0A8B" w:rsidP="005F447F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</w:p>
    <w:sectPr w:rsidR="009C0A8B" w:rsidRPr="00CC4D9E" w:rsidSect="003602F2">
      <w:pgSz w:w="16838" w:h="11906" w:orient="landscape"/>
      <w:pgMar w:top="1418" w:right="1440" w:bottom="1135" w:left="1440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CF" w:rsidRDefault="00E771CF" w:rsidP="00EB52F9">
      <w:r>
        <w:separator/>
      </w:r>
    </w:p>
  </w:endnote>
  <w:endnote w:type="continuationSeparator" w:id="0">
    <w:p w:rsidR="00E771CF" w:rsidRDefault="00E771CF" w:rsidP="00E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40223"/>
      <w:docPartObj>
        <w:docPartGallery w:val="Page Numbers (Bottom of Page)"/>
        <w:docPartUnique/>
      </w:docPartObj>
    </w:sdtPr>
    <w:sdtEndPr/>
    <w:sdtContent>
      <w:p w:rsidR="00E874C3" w:rsidRDefault="00E874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95" w:rsidRPr="007B5395">
          <w:rPr>
            <w:noProof/>
            <w:lang w:val="zh-TW"/>
          </w:rPr>
          <w:t>13</w:t>
        </w:r>
        <w:r>
          <w:fldChar w:fldCharType="end"/>
        </w:r>
      </w:p>
    </w:sdtContent>
  </w:sdt>
  <w:p w:rsidR="00E874C3" w:rsidRDefault="00E874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CF" w:rsidRDefault="00E771CF" w:rsidP="00EB52F9">
      <w:r>
        <w:separator/>
      </w:r>
    </w:p>
  </w:footnote>
  <w:footnote w:type="continuationSeparator" w:id="0">
    <w:p w:rsidR="00E771CF" w:rsidRDefault="00E771CF" w:rsidP="00EB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2104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1" w15:restartNumberingAfterBreak="0">
    <w:nsid w:val="178C7D28"/>
    <w:multiLevelType w:val="hybridMultilevel"/>
    <w:tmpl w:val="25EC3958"/>
    <w:lvl w:ilvl="0" w:tplc="49BE95CE">
      <w:start w:val="1"/>
      <w:numFmt w:val="decimal"/>
      <w:lvlText w:val="%1."/>
      <w:lvlJc w:val="left"/>
      <w:pPr>
        <w:ind w:left="10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" w15:restartNumberingAfterBreak="0">
    <w:nsid w:val="1FB87FD1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3" w15:restartNumberingAfterBreak="0">
    <w:nsid w:val="27AD4937"/>
    <w:multiLevelType w:val="hybridMultilevel"/>
    <w:tmpl w:val="29BC79FC"/>
    <w:lvl w:ilvl="0" w:tplc="35F67E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00A07"/>
    <w:multiLevelType w:val="hybridMultilevel"/>
    <w:tmpl w:val="E542A95E"/>
    <w:lvl w:ilvl="0" w:tplc="85D4850A">
      <w:start w:val="1"/>
      <w:numFmt w:val="decimal"/>
      <w:lvlText w:val="%1."/>
      <w:lvlJc w:val="left"/>
      <w:pPr>
        <w:ind w:left="10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5" w15:restartNumberingAfterBreak="0">
    <w:nsid w:val="2BD30AD8"/>
    <w:multiLevelType w:val="singleLevel"/>
    <w:tmpl w:val="7DE2D96C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6" w15:restartNumberingAfterBreak="0">
    <w:nsid w:val="38FE2913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7" w15:restartNumberingAfterBreak="0">
    <w:nsid w:val="3A7152B4"/>
    <w:multiLevelType w:val="hybridMultilevel"/>
    <w:tmpl w:val="1E24A4A6"/>
    <w:lvl w:ilvl="0" w:tplc="91B427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C9D05E7"/>
    <w:multiLevelType w:val="hybridMultilevel"/>
    <w:tmpl w:val="56705784"/>
    <w:lvl w:ilvl="0" w:tplc="4B3C9CC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A645FC"/>
    <w:multiLevelType w:val="hybridMultilevel"/>
    <w:tmpl w:val="25EC3958"/>
    <w:lvl w:ilvl="0" w:tplc="49BE95CE">
      <w:start w:val="1"/>
      <w:numFmt w:val="decimal"/>
      <w:lvlText w:val="%1."/>
      <w:lvlJc w:val="left"/>
      <w:pPr>
        <w:ind w:left="10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4CAE7415"/>
    <w:multiLevelType w:val="hybridMultilevel"/>
    <w:tmpl w:val="4B463A38"/>
    <w:lvl w:ilvl="0" w:tplc="934693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2A2060"/>
    <w:multiLevelType w:val="hybridMultilevel"/>
    <w:tmpl w:val="32DEEB9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5292665B"/>
    <w:multiLevelType w:val="singleLevel"/>
    <w:tmpl w:val="40C640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53093872"/>
    <w:multiLevelType w:val="hybridMultilevel"/>
    <w:tmpl w:val="1EB686B6"/>
    <w:lvl w:ilvl="0" w:tplc="5A6C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A9F47DA"/>
    <w:multiLevelType w:val="singleLevel"/>
    <w:tmpl w:val="DBF00934"/>
    <w:lvl w:ilvl="0">
      <w:start w:val="7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15" w15:restartNumberingAfterBreak="0">
    <w:nsid w:val="60211CF1"/>
    <w:multiLevelType w:val="hybridMultilevel"/>
    <w:tmpl w:val="0A22353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65F36A96"/>
    <w:multiLevelType w:val="singleLevel"/>
    <w:tmpl w:val="DD3CF7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7" w15:restartNumberingAfterBreak="0">
    <w:nsid w:val="673F1A96"/>
    <w:multiLevelType w:val="singleLevel"/>
    <w:tmpl w:val="FCDC1F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18" w15:restartNumberingAfterBreak="0">
    <w:nsid w:val="67ED3BE2"/>
    <w:multiLevelType w:val="hybridMultilevel"/>
    <w:tmpl w:val="25EC3958"/>
    <w:lvl w:ilvl="0" w:tplc="49BE95CE">
      <w:start w:val="1"/>
      <w:numFmt w:val="decimal"/>
      <w:lvlText w:val="%1."/>
      <w:lvlJc w:val="left"/>
      <w:pPr>
        <w:ind w:left="10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9" w15:restartNumberingAfterBreak="0">
    <w:nsid w:val="6B64391B"/>
    <w:multiLevelType w:val="hybridMultilevel"/>
    <w:tmpl w:val="1040DA52"/>
    <w:lvl w:ilvl="0" w:tplc="8D5214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5"/>
  </w:num>
  <w:num w:numId="11">
    <w:abstractNumId w:val="14"/>
  </w:num>
  <w:num w:numId="12">
    <w:abstractNumId w:val="2"/>
  </w:num>
  <w:num w:numId="13">
    <w:abstractNumId w:val="10"/>
  </w:num>
  <w:num w:numId="14">
    <w:abstractNumId w:val="19"/>
  </w:num>
  <w:num w:numId="15">
    <w:abstractNumId w:val="0"/>
  </w:num>
  <w:num w:numId="16">
    <w:abstractNumId w:val="13"/>
  </w:num>
  <w:num w:numId="17">
    <w:abstractNumId w:val="4"/>
  </w:num>
  <w:num w:numId="18">
    <w:abstractNumId w:val="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0"/>
    <w:rsid w:val="0000639A"/>
    <w:rsid w:val="0001018A"/>
    <w:rsid w:val="0002054B"/>
    <w:rsid w:val="0002061E"/>
    <w:rsid w:val="00022991"/>
    <w:rsid w:val="00044A58"/>
    <w:rsid w:val="00044D8F"/>
    <w:rsid w:val="00044F1A"/>
    <w:rsid w:val="00047474"/>
    <w:rsid w:val="00051FF4"/>
    <w:rsid w:val="00060B0E"/>
    <w:rsid w:val="000661C2"/>
    <w:rsid w:val="00071444"/>
    <w:rsid w:val="000752D7"/>
    <w:rsid w:val="00076B1D"/>
    <w:rsid w:val="000848E9"/>
    <w:rsid w:val="00087707"/>
    <w:rsid w:val="000A1E13"/>
    <w:rsid w:val="000C2BF2"/>
    <w:rsid w:val="000D7687"/>
    <w:rsid w:val="000E7896"/>
    <w:rsid w:val="000F3F79"/>
    <w:rsid w:val="000F49DE"/>
    <w:rsid w:val="000F5D9F"/>
    <w:rsid w:val="00102284"/>
    <w:rsid w:val="00103F55"/>
    <w:rsid w:val="0011591B"/>
    <w:rsid w:val="00120F82"/>
    <w:rsid w:val="0013011E"/>
    <w:rsid w:val="001524B4"/>
    <w:rsid w:val="00154D7B"/>
    <w:rsid w:val="00162E9D"/>
    <w:rsid w:val="00166782"/>
    <w:rsid w:val="0017316A"/>
    <w:rsid w:val="00173BAA"/>
    <w:rsid w:val="0017695F"/>
    <w:rsid w:val="0018531C"/>
    <w:rsid w:val="001A11FB"/>
    <w:rsid w:val="001B3470"/>
    <w:rsid w:val="001B731F"/>
    <w:rsid w:val="001C26D4"/>
    <w:rsid w:val="001D162C"/>
    <w:rsid w:val="001D5300"/>
    <w:rsid w:val="001D6867"/>
    <w:rsid w:val="001E2B26"/>
    <w:rsid w:val="0023085C"/>
    <w:rsid w:val="00233060"/>
    <w:rsid w:val="00241A74"/>
    <w:rsid w:val="0024414F"/>
    <w:rsid w:val="002514C1"/>
    <w:rsid w:val="00262C0F"/>
    <w:rsid w:val="002656FB"/>
    <w:rsid w:val="002710DA"/>
    <w:rsid w:val="002750A7"/>
    <w:rsid w:val="002813FB"/>
    <w:rsid w:val="00287DEF"/>
    <w:rsid w:val="0029194D"/>
    <w:rsid w:val="00294878"/>
    <w:rsid w:val="002A0286"/>
    <w:rsid w:val="002A0672"/>
    <w:rsid w:val="002A6B14"/>
    <w:rsid w:val="002A7D61"/>
    <w:rsid w:val="002B4900"/>
    <w:rsid w:val="002B56FB"/>
    <w:rsid w:val="002B7CDC"/>
    <w:rsid w:val="002C342E"/>
    <w:rsid w:val="002D13A8"/>
    <w:rsid w:val="002D4015"/>
    <w:rsid w:val="002D4FB4"/>
    <w:rsid w:val="002D542F"/>
    <w:rsid w:val="002E111B"/>
    <w:rsid w:val="002E27A4"/>
    <w:rsid w:val="002F3991"/>
    <w:rsid w:val="002F462A"/>
    <w:rsid w:val="00313D74"/>
    <w:rsid w:val="003141B6"/>
    <w:rsid w:val="00314EF8"/>
    <w:rsid w:val="00321460"/>
    <w:rsid w:val="00327290"/>
    <w:rsid w:val="00331E83"/>
    <w:rsid w:val="003358D0"/>
    <w:rsid w:val="00336D01"/>
    <w:rsid w:val="003412E1"/>
    <w:rsid w:val="00341C56"/>
    <w:rsid w:val="00347E16"/>
    <w:rsid w:val="00352340"/>
    <w:rsid w:val="003544E8"/>
    <w:rsid w:val="003571BE"/>
    <w:rsid w:val="003602F2"/>
    <w:rsid w:val="003604FB"/>
    <w:rsid w:val="00364240"/>
    <w:rsid w:val="00372DFE"/>
    <w:rsid w:val="003767DB"/>
    <w:rsid w:val="00376E27"/>
    <w:rsid w:val="003919DA"/>
    <w:rsid w:val="003A3A04"/>
    <w:rsid w:val="003A6EBB"/>
    <w:rsid w:val="003B067E"/>
    <w:rsid w:val="003B3571"/>
    <w:rsid w:val="003C3395"/>
    <w:rsid w:val="003D016A"/>
    <w:rsid w:val="00401D37"/>
    <w:rsid w:val="004040DE"/>
    <w:rsid w:val="00417695"/>
    <w:rsid w:val="00422FB6"/>
    <w:rsid w:val="00426394"/>
    <w:rsid w:val="0043233F"/>
    <w:rsid w:val="00440206"/>
    <w:rsid w:val="00440CE3"/>
    <w:rsid w:val="00443634"/>
    <w:rsid w:val="0044402B"/>
    <w:rsid w:val="00450890"/>
    <w:rsid w:val="00460784"/>
    <w:rsid w:val="00462C16"/>
    <w:rsid w:val="004730B7"/>
    <w:rsid w:val="00477D2B"/>
    <w:rsid w:val="00496FAA"/>
    <w:rsid w:val="00497D63"/>
    <w:rsid w:val="004A4E61"/>
    <w:rsid w:val="004B3DF3"/>
    <w:rsid w:val="004D1765"/>
    <w:rsid w:val="004D5A91"/>
    <w:rsid w:val="004D6603"/>
    <w:rsid w:val="004E1A01"/>
    <w:rsid w:val="004F1BF2"/>
    <w:rsid w:val="004F4CA1"/>
    <w:rsid w:val="00501872"/>
    <w:rsid w:val="00502170"/>
    <w:rsid w:val="00506DFA"/>
    <w:rsid w:val="00511DA7"/>
    <w:rsid w:val="005136E1"/>
    <w:rsid w:val="00521D80"/>
    <w:rsid w:val="005221F0"/>
    <w:rsid w:val="00525CE7"/>
    <w:rsid w:val="00532297"/>
    <w:rsid w:val="005333E8"/>
    <w:rsid w:val="0053474E"/>
    <w:rsid w:val="005413ED"/>
    <w:rsid w:val="00544F50"/>
    <w:rsid w:val="005537AC"/>
    <w:rsid w:val="00553C0B"/>
    <w:rsid w:val="005605AA"/>
    <w:rsid w:val="00567FE4"/>
    <w:rsid w:val="0057320A"/>
    <w:rsid w:val="005964CC"/>
    <w:rsid w:val="0059765D"/>
    <w:rsid w:val="005A2672"/>
    <w:rsid w:val="005A64E2"/>
    <w:rsid w:val="005B0B4B"/>
    <w:rsid w:val="005B5820"/>
    <w:rsid w:val="005C3CA7"/>
    <w:rsid w:val="005C5130"/>
    <w:rsid w:val="005C7C20"/>
    <w:rsid w:val="005D1AD6"/>
    <w:rsid w:val="005D315F"/>
    <w:rsid w:val="005D4C91"/>
    <w:rsid w:val="005D5D06"/>
    <w:rsid w:val="005E5E3F"/>
    <w:rsid w:val="005F04CD"/>
    <w:rsid w:val="005F21A8"/>
    <w:rsid w:val="005F31D2"/>
    <w:rsid w:val="005F3306"/>
    <w:rsid w:val="005F3928"/>
    <w:rsid w:val="005F447F"/>
    <w:rsid w:val="00613DEF"/>
    <w:rsid w:val="00617248"/>
    <w:rsid w:val="00630202"/>
    <w:rsid w:val="00634804"/>
    <w:rsid w:val="006363CA"/>
    <w:rsid w:val="006433AC"/>
    <w:rsid w:val="00655273"/>
    <w:rsid w:val="00656886"/>
    <w:rsid w:val="00656DE5"/>
    <w:rsid w:val="006722A3"/>
    <w:rsid w:val="0067655F"/>
    <w:rsid w:val="0069250A"/>
    <w:rsid w:val="00694A89"/>
    <w:rsid w:val="0069533A"/>
    <w:rsid w:val="006A0F4A"/>
    <w:rsid w:val="006A1769"/>
    <w:rsid w:val="006B70F1"/>
    <w:rsid w:val="006C4795"/>
    <w:rsid w:val="006C5D46"/>
    <w:rsid w:val="006D0934"/>
    <w:rsid w:val="006D370B"/>
    <w:rsid w:val="006E4A93"/>
    <w:rsid w:val="006F04B7"/>
    <w:rsid w:val="006F1C2A"/>
    <w:rsid w:val="006F318B"/>
    <w:rsid w:val="00705680"/>
    <w:rsid w:val="0071177E"/>
    <w:rsid w:val="00726454"/>
    <w:rsid w:val="00726EB8"/>
    <w:rsid w:val="00731C17"/>
    <w:rsid w:val="007356AF"/>
    <w:rsid w:val="00735DBF"/>
    <w:rsid w:val="00740A2A"/>
    <w:rsid w:val="00741135"/>
    <w:rsid w:val="00742AB2"/>
    <w:rsid w:val="007449E4"/>
    <w:rsid w:val="00746E61"/>
    <w:rsid w:val="00747996"/>
    <w:rsid w:val="00755080"/>
    <w:rsid w:val="007600AF"/>
    <w:rsid w:val="007603B4"/>
    <w:rsid w:val="00773F94"/>
    <w:rsid w:val="00775845"/>
    <w:rsid w:val="007905FA"/>
    <w:rsid w:val="0079382C"/>
    <w:rsid w:val="007A6012"/>
    <w:rsid w:val="007B0A89"/>
    <w:rsid w:val="007B422E"/>
    <w:rsid w:val="007B5395"/>
    <w:rsid w:val="007C02F5"/>
    <w:rsid w:val="007C4699"/>
    <w:rsid w:val="007D6BA7"/>
    <w:rsid w:val="007E2CCF"/>
    <w:rsid w:val="007E6D1B"/>
    <w:rsid w:val="007E6DC4"/>
    <w:rsid w:val="007E7D4D"/>
    <w:rsid w:val="007F2B34"/>
    <w:rsid w:val="007F3361"/>
    <w:rsid w:val="0080045E"/>
    <w:rsid w:val="0080353A"/>
    <w:rsid w:val="00806774"/>
    <w:rsid w:val="008113F8"/>
    <w:rsid w:val="00811B12"/>
    <w:rsid w:val="00812383"/>
    <w:rsid w:val="00815F0F"/>
    <w:rsid w:val="00824C5B"/>
    <w:rsid w:val="008349F0"/>
    <w:rsid w:val="00844735"/>
    <w:rsid w:val="00850C79"/>
    <w:rsid w:val="0085526D"/>
    <w:rsid w:val="00855E0B"/>
    <w:rsid w:val="00856B8D"/>
    <w:rsid w:val="00863B4C"/>
    <w:rsid w:val="008647B9"/>
    <w:rsid w:val="00874363"/>
    <w:rsid w:val="00874CDE"/>
    <w:rsid w:val="00877610"/>
    <w:rsid w:val="008817A3"/>
    <w:rsid w:val="008840AE"/>
    <w:rsid w:val="00893105"/>
    <w:rsid w:val="008A04A1"/>
    <w:rsid w:val="008A1466"/>
    <w:rsid w:val="008A6996"/>
    <w:rsid w:val="008B1526"/>
    <w:rsid w:val="008B27CD"/>
    <w:rsid w:val="008B3617"/>
    <w:rsid w:val="008B3B1F"/>
    <w:rsid w:val="008C5152"/>
    <w:rsid w:val="008C5490"/>
    <w:rsid w:val="008D1A1C"/>
    <w:rsid w:val="008D2B73"/>
    <w:rsid w:val="008D310C"/>
    <w:rsid w:val="008D61CF"/>
    <w:rsid w:val="008E3F6E"/>
    <w:rsid w:val="008F1D75"/>
    <w:rsid w:val="008F3AAE"/>
    <w:rsid w:val="00905DC6"/>
    <w:rsid w:val="00912166"/>
    <w:rsid w:val="00913748"/>
    <w:rsid w:val="00916D2A"/>
    <w:rsid w:val="009208A1"/>
    <w:rsid w:val="00924828"/>
    <w:rsid w:val="0092607B"/>
    <w:rsid w:val="00931D15"/>
    <w:rsid w:val="00934A58"/>
    <w:rsid w:val="00937E43"/>
    <w:rsid w:val="00941A87"/>
    <w:rsid w:val="00941B0C"/>
    <w:rsid w:val="00941F66"/>
    <w:rsid w:val="009429B3"/>
    <w:rsid w:val="00943F49"/>
    <w:rsid w:val="00944B39"/>
    <w:rsid w:val="00945377"/>
    <w:rsid w:val="00945BC7"/>
    <w:rsid w:val="00952104"/>
    <w:rsid w:val="00952981"/>
    <w:rsid w:val="00952D30"/>
    <w:rsid w:val="0096044D"/>
    <w:rsid w:val="00961607"/>
    <w:rsid w:val="009660EF"/>
    <w:rsid w:val="009830B2"/>
    <w:rsid w:val="00983E53"/>
    <w:rsid w:val="00986BC4"/>
    <w:rsid w:val="00992FD5"/>
    <w:rsid w:val="00995D14"/>
    <w:rsid w:val="009B0F01"/>
    <w:rsid w:val="009B1631"/>
    <w:rsid w:val="009B28D4"/>
    <w:rsid w:val="009C04EF"/>
    <w:rsid w:val="009C0807"/>
    <w:rsid w:val="009C0A8B"/>
    <w:rsid w:val="009D49EF"/>
    <w:rsid w:val="009D7075"/>
    <w:rsid w:val="009F0B0E"/>
    <w:rsid w:val="009F1103"/>
    <w:rsid w:val="009F160D"/>
    <w:rsid w:val="009F2715"/>
    <w:rsid w:val="009F5822"/>
    <w:rsid w:val="00A070AB"/>
    <w:rsid w:val="00A10E39"/>
    <w:rsid w:val="00A133BF"/>
    <w:rsid w:val="00A14593"/>
    <w:rsid w:val="00A239C2"/>
    <w:rsid w:val="00A23B32"/>
    <w:rsid w:val="00A374A9"/>
    <w:rsid w:val="00A42F89"/>
    <w:rsid w:val="00A517D0"/>
    <w:rsid w:val="00A52BDB"/>
    <w:rsid w:val="00A62278"/>
    <w:rsid w:val="00A75A1E"/>
    <w:rsid w:val="00A76982"/>
    <w:rsid w:val="00A77C26"/>
    <w:rsid w:val="00AA0ED6"/>
    <w:rsid w:val="00AA1734"/>
    <w:rsid w:val="00AA2380"/>
    <w:rsid w:val="00AA67F4"/>
    <w:rsid w:val="00AC4B26"/>
    <w:rsid w:val="00AD70D7"/>
    <w:rsid w:val="00AE096F"/>
    <w:rsid w:val="00AF26ED"/>
    <w:rsid w:val="00B001F6"/>
    <w:rsid w:val="00B05DF1"/>
    <w:rsid w:val="00B06D9F"/>
    <w:rsid w:val="00B124D9"/>
    <w:rsid w:val="00B2126E"/>
    <w:rsid w:val="00B21B60"/>
    <w:rsid w:val="00B23F72"/>
    <w:rsid w:val="00B249C1"/>
    <w:rsid w:val="00B266D4"/>
    <w:rsid w:val="00B267FC"/>
    <w:rsid w:val="00B34F01"/>
    <w:rsid w:val="00B42A90"/>
    <w:rsid w:val="00B452B5"/>
    <w:rsid w:val="00B46C18"/>
    <w:rsid w:val="00B50A6F"/>
    <w:rsid w:val="00B53014"/>
    <w:rsid w:val="00B54A88"/>
    <w:rsid w:val="00B55FAB"/>
    <w:rsid w:val="00B575DF"/>
    <w:rsid w:val="00B84B24"/>
    <w:rsid w:val="00B91167"/>
    <w:rsid w:val="00B92CA3"/>
    <w:rsid w:val="00BA1FD6"/>
    <w:rsid w:val="00BB7764"/>
    <w:rsid w:val="00BC01FC"/>
    <w:rsid w:val="00BC0724"/>
    <w:rsid w:val="00BD0568"/>
    <w:rsid w:val="00BD5D4B"/>
    <w:rsid w:val="00BE1B5C"/>
    <w:rsid w:val="00BE3427"/>
    <w:rsid w:val="00BE5EB1"/>
    <w:rsid w:val="00BF41AE"/>
    <w:rsid w:val="00C00473"/>
    <w:rsid w:val="00C02E92"/>
    <w:rsid w:val="00C03547"/>
    <w:rsid w:val="00C106A9"/>
    <w:rsid w:val="00C1219C"/>
    <w:rsid w:val="00C16FE7"/>
    <w:rsid w:val="00C4705E"/>
    <w:rsid w:val="00C472C8"/>
    <w:rsid w:val="00C53A10"/>
    <w:rsid w:val="00C640CB"/>
    <w:rsid w:val="00C65398"/>
    <w:rsid w:val="00C657C9"/>
    <w:rsid w:val="00C66A26"/>
    <w:rsid w:val="00C85C16"/>
    <w:rsid w:val="00C87AE5"/>
    <w:rsid w:val="00C92A8E"/>
    <w:rsid w:val="00CA41BC"/>
    <w:rsid w:val="00CB014D"/>
    <w:rsid w:val="00CB0657"/>
    <w:rsid w:val="00CB788D"/>
    <w:rsid w:val="00CC4D9E"/>
    <w:rsid w:val="00CD0F48"/>
    <w:rsid w:val="00CD213F"/>
    <w:rsid w:val="00CD6DF6"/>
    <w:rsid w:val="00CE312F"/>
    <w:rsid w:val="00CE63BB"/>
    <w:rsid w:val="00CE7DD3"/>
    <w:rsid w:val="00CF4AD4"/>
    <w:rsid w:val="00CF6754"/>
    <w:rsid w:val="00D03B90"/>
    <w:rsid w:val="00D06AA8"/>
    <w:rsid w:val="00D07C2A"/>
    <w:rsid w:val="00D125A3"/>
    <w:rsid w:val="00D132D1"/>
    <w:rsid w:val="00D14830"/>
    <w:rsid w:val="00D165DC"/>
    <w:rsid w:val="00D16B23"/>
    <w:rsid w:val="00D17326"/>
    <w:rsid w:val="00D30B2C"/>
    <w:rsid w:val="00D312CA"/>
    <w:rsid w:val="00D32D2C"/>
    <w:rsid w:val="00D36ABB"/>
    <w:rsid w:val="00D411D9"/>
    <w:rsid w:val="00D52003"/>
    <w:rsid w:val="00D70D69"/>
    <w:rsid w:val="00D811C6"/>
    <w:rsid w:val="00D859CC"/>
    <w:rsid w:val="00D90743"/>
    <w:rsid w:val="00D93EFC"/>
    <w:rsid w:val="00D95448"/>
    <w:rsid w:val="00DA3DC9"/>
    <w:rsid w:val="00DA5D90"/>
    <w:rsid w:val="00DB08D1"/>
    <w:rsid w:val="00DB3E35"/>
    <w:rsid w:val="00DC2F25"/>
    <w:rsid w:val="00DC352F"/>
    <w:rsid w:val="00DC3AFF"/>
    <w:rsid w:val="00DD3F21"/>
    <w:rsid w:val="00DF7ED4"/>
    <w:rsid w:val="00E06D5F"/>
    <w:rsid w:val="00E124C2"/>
    <w:rsid w:val="00E15EF3"/>
    <w:rsid w:val="00E16230"/>
    <w:rsid w:val="00E202E9"/>
    <w:rsid w:val="00E21CA0"/>
    <w:rsid w:val="00E33BD8"/>
    <w:rsid w:val="00E441D3"/>
    <w:rsid w:val="00E45422"/>
    <w:rsid w:val="00E459FE"/>
    <w:rsid w:val="00E531FF"/>
    <w:rsid w:val="00E55B95"/>
    <w:rsid w:val="00E771CF"/>
    <w:rsid w:val="00E852E7"/>
    <w:rsid w:val="00E874C3"/>
    <w:rsid w:val="00E93813"/>
    <w:rsid w:val="00E93B1D"/>
    <w:rsid w:val="00EA33B3"/>
    <w:rsid w:val="00EA5283"/>
    <w:rsid w:val="00EA7E22"/>
    <w:rsid w:val="00EB0C01"/>
    <w:rsid w:val="00EB17B1"/>
    <w:rsid w:val="00EB1BF5"/>
    <w:rsid w:val="00EB2D81"/>
    <w:rsid w:val="00EB52F9"/>
    <w:rsid w:val="00EC1D19"/>
    <w:rsid w:val="00EC492B"/>
    <w:rsid w:val="00EC5756"/>
    <w:rsid w:val="00ED67BA"/>
    <w:rsid w:val="00EE55AE"/>
    <w:rsid w:val="00EE6A6F"/>
    <w:rsid w:val="00EF1841"/>
    <w:rsid w:val="00EF289C"/>
    <w:rsid w:val="00F0066F"/>
    <w:rsid w:val="00F113D0"/>
    <w:rsid w:val="00F117E3"/>
    <w:rsid w:val="00F12642"/>
    <w:rsid w:val="00F30F79"/>
    <w:rsid w:val="00F31621"/>
    <w:rsid w:val="00F35B15"/>
    <w:rsid w:val="00F40E6F"/>
    <w:rsid w:val="00F41D1C"/>
    <w:rsid w:val="00F41EF9"/>
    <w:rsid w:val="00F44594"/>
    <w:rsid w:val="00F46BD2"/>
    <w:rsid w:val="00F5625F"/>
    <w:rsid w:val="00F62BA4"/>
    <w:rsid w:val="00F64BBB"/>
    <w:rsid w:val="00F716B1"/>
    <w:rsid w:val="00F71C31"/>
    <w:rsid w:val="00F72A4F"/>
    <w:rsid w:val="00F77595"/>
    <w:rsid w:val="00F80485"/>
    <w:rsid w:val="00F84459"/>
    <w:rsid w:val="00F851C7"/>
    <w:rsid w:val="00F942C6"/>
    <w:rsid w:val="00F97361"/>
    <w:rsid w:val="00FA3CB8"/>
    <w:rsid w:val="00FA4B46"/>
    <w:rsid w:val="00FB3E35"/>
    <w:rsid w:val="00FB4817"/>
    <w:rsid w:val="00FC22D1"/>
    <w:rsid w:val="00FC705F"/>
    <w:rsid w:val="00FC7759"/>
    <w:rsid w:val="00FD22C0"/>
    <w:rsid w:val="00FD29C7"/>
    <w:rsid w:val="00FD7A35"/>
    <w:rsid w:val="00FE666C"/>
    <w:rsid w:val="00FE7B78"/>
    <w:rsid w:val="00FF1B51"/>
    <w:rsid w:val="00FF298A"/>
    <w:rsid w:val="00FF590B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1269C5-230C-406D-8C7B-EA40FA7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51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3C4E-2445-4CF9-9CB6-C467ED42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d33230</dc:creator>
  <cp:keywords/>
  <dc:description/>
  <cp:lastModifiedBy>d33230</cp:lastModifiedBy>
  <cp:revision>24</cp:revision>
  <cp:lastPrinted>2018-04-18T02:26:00Z</cp:lastPrinted>
  <dcterms:created xsi:type="dcterms:W3CDTF">2018-04-11T06:40:00Z</dcterms:created>
  <dcterms:modified xsi:type="dcterms:W3CDTF">2018-04-25T07:37:00Z</dcterms:modified>
</cp:coreProperties>
</file>