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2EB" w:rsidRDefault="00E7454E" w:rsidP="008C0F76">
      <w:pPr>
        <w:snapToGrid w:val="0"/>
        <w:spacing w:beforeLines="50" w:before="180" w:afterLines="50" w:after="180" w:line="480" w:lineRule="atLeast"/>
        <w:jc w:val="center"/>
        <w:rPr>
          <w:rFonts w:ascii="Times New Roman" w:eastAsia="標楷體" w:hAnsi="Times New Roman" w:cs="Times New Roman"/>
          <w:b/>
          <w:bCs/>
          <w:sz w:val="32"/>
          <w:szCs w:val="32"/>
        </w:rPr>
      </w:pPr>
      <w:bookmarkStart w:id="0" w:name="_GoBack"/>
      <w:r>
        <w:rPr>
          <w:rFonts w:ascii="Times New Roman" w:eastAsia="標楷體" w:hAnsi="Times New Roman" w:cs="Times New Roman"/>
          <w:b/>
          <w:bCs/>
          <w:sz w:val="32"/>
          <w:szCs w:val="32"/>
        </w:rPr>
        <w:t xml:space="preserve">APEC </w:t>
      </w:r>
      <w:r w:rsidR="00FA676C">
        <w:rPr>
          <w:rFonts w:ascii="Times New Roman" w:eastAsia="標楷體" w:hAnsi="Times New Roman" w:cs="Times New Roman"/>
          <w:b/>
          <w:bCs/>
          <w:sz w:val="32"/>
          <w:szCs w:val="32"/>
        </w:rPr>
        <w:t xml:space="preserve">Green Energy Finance </w:t>
      </w:r>
      <w:r>
        <w:rPr>
          <w:rFonts w:ascii="Times New Roman" w:eastAsia="標楷體" w:hAnsi="Times New Roman" w:cs="Times New Roman"/>
          <w:b/>
          <w:bCs/>
          <w:sz w:val="32"/>
          <w:szCs w:val="32"/>
        </w:rPr>
        <w:t>Initiative</w:t>
      </w:r>
      <w:bookmarkEnd w:id="0"/>
    </w:p>
    <w:p w:rsidR="00813B2D" w:rsidRPr="00F56189" w:rsidRDefault="00813B2D" w:rsidP="008C0F76">
      <w:pPr>
        <w:snapToGrid w:val="0"/>
        <w:spacing w:beforeLines="50" w:before="180" w:afterLines="50" w:after="180" w:line="480" w:lineRule="atLeast"/>
        <w:jc w:val="center"/>
        <w:rPr>
          <w:rFonts w:ascii="Times New Roman" w:eastAsia="標楷體" w:hAnsi="Times New Roman" w:cs="Times New Roman"/>
          <w:b/>
          <w:bCs/>
          <w:sz w:val="32"/>
          <w:szCs w:val="32"/>
        </w:rPr>
      </w:pPr>
    </w:p>
    <w:p w:rsidR="00FD0CB2" w:rsidRPr="00FD0CB2" w:rsidRDefault="00FD0CB2" w:rsidP="008C0F76">
      <w:pPr>
        <w:snapToGrid w:val="0"/>
        <w:spacing w:beforeLines="50" w:before="180" w:afterLines="50" w:after="180" w:line="480" w:lineRule="atLeast"/>
        <w:jc w:val="both"/>
        <w:rPr>
          <w:rFonts w:ascii="Times New Roman" w:eastAsia="標楷體" w:hAnsi="標楷體" w:cs="Times New Roman"/>
          <w:b/>
          <w:sz w:val="28"/>
          <w:szCs w:val="24"/>
        </w:rPr>
      </w:pPr>
      <w:r w:rsidRPr="00644DCA">
        <w:rPr>
          <w:rFonts w:ascii="Times New Roman" w:eastAsia="標楷體" w:hAnsi="Times New Roman" w:cs="Times New Roman" w:hint="eastAsia"/>
          <w:b/>
          <w:sz w:val="28"/>
          <w:szCs w:val="24"/>
        </w:rPr>
        <w:t>I. Objective</w:t>
      </w:r>
    </w:p>
    <w:p w:rsidR="00FD0CB2" w:rsidRDefault="006B0DAB" w:rsidP="00B679B7">
      <w:pPr>
        <w:snapToGrid w:val="0"/>
        <w:spacing w:beforeLines="50" w:before="180" w:afterLines="50" w:after="180" w:line="480" w:lineRule="atLeast"/>
        <w:ind w:firstLineChars="200" w:firstLine="560"/>
        <w:jc w:val="both"/>
        <w:rPr>
          <w:rFonts w:ascii="Times New Roman" w:eastAsia="標楷體" w:hAnsi="Times New Roman" w:cs="Times New Roman"/>
          <w:sz w:val="28"/>
          <w:szCs w:val="24"/>
        </w:rPr>
      </w:pPr>
      <w:r>
        <w:rPr>
          <w:rFonts w:ascii="Times New Roman" w:eastAsia="標楷體" w:hAnsi="Times New Roman" w:cs="Times New Roman" w:hint="eastAsia"/>
          <w:sz w:val="28"/>
          <w:szCs w:val="24"/>
        </w:rPr>
        <w:t xml:space="preserve">Concerning the increasing challenges of </w:t>
      </w:r>
      <w:r w:rsidR="00CF4D72">
        <w:rPr>
          <w:rFonts w:ascii="Times New Roman" w:eastAsia="標楷體" w:hAnsi="Times New Roman" w:cs="Times New Roman"/>
          <w:sz w:val="28"/>
          <w:szCs w:val="24"/>
        </w:rPr>
        <w:t xml:space="preserve">climate change and </w:t>
      </w:r>
      <w:r w:rsidR="009C30C6">
        <w:rPr>
          <w:rFonts w:ascii="Times New Roman" w:eastAsia="標楷體" w:hAnsi="Times New Roman" w:cs="Times New Roman"/>
          <w:sz w:val="28"/>
          <w:szCs w:val="24"/>
        </w:rPr>
        <w:t xml:space="preserve">energy security, </w:t>
      </w:r>
      <w:r w:rsidR="00CF1320">
        <w:rPr>
          <w:rFonts w:ascii="Times New Roman" w:eastAsia="標楷體" w:hAnsi="Times New Roman" w:cs="Times New Roman"/>
          <w:sz w:val="28"/>
          <w:szCs w:val="24"/>
        </w:rPr>
        <w:t xml:space="preserve">transformation to green economy </w:t>
      </w:r>
      <w:r w:rsidR="00675BCA">
        <w:rPr>
          <w:rFonts w:ascii="Times New Roman" w:eastAsia="標楷體" w:hAnsi="Times New Roman" w:cs="Times New Roman"/>
          <w:sz w:val="28"/>
          <w:szCs w:val="24"/>
        </w:rPr>
        <w:t xml:space="preserve">is the </w:t>
      </w:r>
      <w:r w:rsidR="007077F9">
        <w:rPr>
          <w:rFonts w:ascii="Times New Roman" w:eastAsia="標楷體" w:hAnsi="Times New Roman" w:cs="Times New Roman"/>
          <w:sz w:val="28"/>
          <w:szCs w:val="24"/>
        </w:rPr>
        <w:t xml:space="preserve">policy </w:t>
      </w:r>
      <w:r w:rsidR="00675BCA">
        <w:rPr>
          <w:rFonts w:ascii="Times New Roman" w:eastAsia="標楷體" w:hAnsi="Times New Roman" w:cs="Times New Roman"/>
          <w:sz w:val="28"/>
          <w:szCs w:val="24"/>
        </w:rPr>
        <w:t xml:space="preserve">norm for </w:t>
      </w:r>
      <w:r w:rsidR="0086416C">
        <w:rPr>
          <w:rFonts w:ascii="Times New Roman" w:eastAsia="標楷體" w:hAnsi="Times New Roman" w:cs="Times New Roman"/>
          <w:sz w:val="28"/>
          <w:szCs w:val="24"/>
        </w:rPr>
        <w:t xml:space="preserve">many countries worldwide. </w:t>
      </w:r>
      <w:r w:rsidR="000B6B35">
        <w:rPr>
          <w:rFonts w:ascii="Times New Roman" w:eastAsia="標楷體" w:hAnsi="Times New Roman" w:cs="Times New Roman"/>
          <w:sz w:val="28"/>
          <w:szCs w:val="24"/>
        </w:rPr>
        <w:t xml:space="preserve">Renewable energy and energy efficiency investment </w:t>
      </w:r>
      <w:r w:rsidR="00444453">
        <w:rPr>
          <w:rFonts w:ascii="Times New Roman" w:eastAsia="標楷體" w:hAnsi="Times New Roman" w:cs="Times New Roman"/>
          <w:sz w:val="28"/>
          <w:szCs w:val="24"/>
        </w:rPr>
        <w:t xml:space="preserve">have been </w:t>
      </w:r>
      <w:r w:rsidR="003D69CF">
        <w:rPr>
          <w:rFonts w:ascii="Times New Roman" w:eastAsia="標楷體" w:hAnsi="Times New Roman" w:cs="Times New Roman"/>
          <w:sz w:val="28"/>
          <w:szCs w:val="24"/>
        </w:rPr>
        <w:t xml:space="preserve">surging </w:t>
      </w:r>
      <w:r w:rsidR="00B679B7">
        <w:rPr>
          <w:rFonts w:ascii="Times New Roman" w:eastAsia="標楷體" w:hAnsi="Times New Roman" w:cs="Times New Roman"/>
          <w:sz w:val="28"/>
          <w:szCs w:val="24"/>
        </w:rPr>
        <w:t xml:space="preserve">due to the impact of </w:t>
      </w:r>
      <w:r w:rsidR="00DE79B4">
        <w:rPr>
          <w:rFonts w:ascii="Times New Roman" w:eastAsia="標楷體" w:hAnsi="Times New Roman" w:cs="Times New Roman"/>
          <w:sz w:val="28"/>
          <w:szCs w:val="24"/>
        </w:rPr>
        <w:t>green</w:t>
      </w:r>
      <w:r w:rsidR="00FA2399">
        <w:rPr>
          <w:rFonts w:ascii="Times New Roman" w:eastAsia="標楷體" w:hAnsi="Times New Roman" w:cs="Times New Roman" w:hint="eastAsia"/>
          <w:sz w:val="28"/>
          <w:szCs w:val="24"/>
        </w:rPr>
        <w:t xml:space="preserve"> stimulus </w:t>
      </w:r>
      <w:r w:rsidR="00B679B7">
        <w:rPr>
          <w:rFonts w:ascii="Times New Roman" w:eastAsia="標楷體" w:hAnsi="Times New Roman" w:cs="Times New Roman"/>
          <w:sz w:val="28"/>
          <w:szCs w:val="24"/>
        </w:rPr>
        <w:t xml:space="preserve">policies and measures. </w:t>
      </w:r>
      <w:r w:rsidR="00B35FC4">
        <w:rPr>
          <w:rFonts w:ascii="Times New Roman" w:eastAsia="標楷體" w:hAnsi="Times New Roman" w:cs="Times New Roman"/>
          <w:sz w:val="28"/>
          <w:szCs w:val="24"/>
        </w:rPr>
        <w:t xml:space="preserve">According to </w:t>
      </w:r>
      <w:r w:rsidR="00EC4FAE">
        <w:rPr>
          <w:rFonts w:ascii="Times New Roman" w:eastAsia="標楷體" w:hAnsi="Times New Roman" w:cs="Times New Roman"/>
          <w:sz w:val="28"/>
          <w:szCs w:val="24"/>
        </w:rPr>
        <w:t xml:space="preserve">UNEP’s research, </w:t>
      </w:r>
      <w:r w:rsidR="00000DF7">
        <w:rPr>
          <w:rFonts w:ascii="Times New Roman" w:eastAsia="標楷體" w:hAnsi="Times New Roman" w:cs="Times New Roman"/>
          <w:sz w:val="28"/>
          <w:szCs w:val="24"/>
        </w:rPr>
        <w:t xml:space="preserve">the year of 2014 brought a rebound </w:t>
      </w:r>
      <w:r w:rsidR="00F23783">
        <w:rPr>
          <w:rFonts w:ascii="Times New Roman" w:eastAsia="標楷體" w:hAnsi="Times New Roman" w:cs="Times New Roman"/>
          <w:sz w:val="28"/>
          <w:szCs w:val="24"/>
        </w:rPr>
        <w:t xml:space="preserve">of green energy investment </w:t>
      </w:r>
      <w:r w:rsidR="00FF7AEF">
        <w:rPr>
          <w:rFonts w:ascii="Times New Roman" w:eastAsia="標楷體" w:hAnsi="Times New Roman" w:cs="Times New Roman"/>
          <w:sz w:val="28"/>
          <w:szCs w:val="24"/>
        </w:rPr>
        <w:t xml:space="preserve">worldwide </w:t>
      </w:r>
      <w:r w:rsidR="001D00CD">
        <w:rPr>
          <w:rFonts w:ascii="Times New Roman" w:eastAsia="標楷體" w:hAnsi="Times New Roman" w:cs="Times New Roman"/>
          <w:sz w:val="28"/>
          <w:szCs w:val="24"/>
        </w:rPr>
        <w:t xml:space="preserve">with a surge of a </w:t>
      </w:r>
      <w:r w:rsidR="00FF7771">
        <w:rPr>
          <w:rFonts w:ascii="Times New Roman" w:eastAsia="標楷體" w:hAnsi="Times New Roman" w:cs="Times New Roman"/>
          <w:sz w:val="28"/>
          <w:szCs w:val="24"/>
        </w:rPr>
        <w:t xml:space="preserve">solid 17% to </w:t>
      </w:r>
      <w:r w:rsidR="004F0415">
        <w:rPr>
          <w:rFonts w:ascii="Times New Roman" w:eastAsia="標楷體" w:hAnsi="Times New Roman" w:cs="Times New Roman"/>
          <w:sz w:val="28"/>
          <w:szCs w:val="24"/>
        </w:rPr>
        <w:t>$</w:t>
      </w:r>
      <w:r w:rsidR="000563E4">
        <w:rPr>
          <w:rFonts w:ascii="Times New Roman" w:eastAsia="標楷體" w:hAnsi="Times New Roman" w:cs="Times New Roman"/>
          <w:sz w:val="28"/>
          <w:szCs w:val="24"/>
        </w:rPr>
        <w:t xml:space="preserve">270 billion, even </w:t>
      </w:r>
      <w:r w:rsidR="000C1AF3">
        <w:rPr>
          <w:rFonts w:ascii="Times New Roman" w:eastAsia="標楷體" w:hAnsi="Times New Roman" w:cs="Times New Roman"/>
          <w:sz w:val="28"/>
          <w:szCs w:val="24"/>
        </w:rPr>
        <w:t xml:space="preserve">with sharply </w:t>
      </w:r>
      <w:r w:rsidR="0051624F">
        <w:rPr>
          <w:rFonts w:ascii="Times New Roman" w:eastAsia="標楷體" w:hAnsi="Times New Roman" w:cs="Times New Roman"/>
          <w:sz w:val="28"/>
          <w:szCs w:val="24"/>
        </w:rPr>
        <w:t xml:space="preserve">lower crude oil prices. </w:t>
      </w:r>
      <w:r w:rsidR="007754DD">
        <w:rPr>
          <w:rFonts w:ascii="Times New Roman" w:eastAsia="標楷體" w:hAnsi="Times New Roman" w:cs="Times New Roman"/>
          <w:sz w:val="28"/>
          <w:szCs w:val="24"/>
        </w:rPr>
        <w:t xml:space="preserve">This was mainly driven by </w:t>
      </w:r>
      <w:r w:rsidR="00690774">
        <w:rPr>
          <w:rFonts w:ascii="Times New Roman" w:eastAsia="標楷體" w:hAnsi="Times New Roman" w:cs="Times New Roman"/>
          <w:sz w:val="28"/>
          <w:szCs w:val="24"/>
        </w:rPr>
        <w:t xml:space="preserve">the promotion of </w:t>
      </w:r>
      <w:r w:rsidR="00B07502">
        <w:rPr>
          <w:rFonts w:ascii="Times New Roman" w:eastAsia="標楷體" w:hAnsi="Times New Roman" w:cs="Times New Roman"/>
          <w:sz w:val="28"/>
          <w:szCs w:val="24"/>
        </w:rPr>
        <w:t xml:space="preserve">green energy in the Asia-Pacific region, </w:t>
      </w:r>
      <w:r w:rsidR="00144442">
        <w:rPr>
          <w:rFonts w:ascii="Times New Roman" w:eastAsia="標楷體" w:hAnsi="Times New Roman" w:cs="Times New Roman"/>
          <w:sz w:val="28"/>
          <w:szCs w:val="24"/>
        </w:rPr>
        <w:t xml:space="preserve">especially by investment in </w:t>
      </w:r>
      <w:r w:rsidR="00D0663B">
        <w:rPr>
          <w:rFonts w:ascii="Times New Roman" w:eastAsia="標楷體" w:hAnsi="Times New Roman" w:cs="Times New Roman"/>
          <w:sz w:val="28"/>
          <w:szCs w:val="24"/>
        </w:rPr>
        <w:t xml:space="preserve">solar and wind energy. </w:t>
      </w:r>
      <w:r w:rsidR="009A660D">
        <w:rPr>
          <w:rFonts w:ascii="Times New Roman" w:eastAsia="標楷體" w:hAnsi="Times New Roman" w:cs="Times New Roman"/>
          <w:sz w:val="28"/>
          <w:szCs w:val="24"/>
        </w:rPr>
        <w:t xml:space="preserve">In addition, </w:t>
      </w:r>
      <w:r w:rsidR="004351C5">
        <w:rPr>
          <w:rFonts w:ascii="Times New Roman" w:eastAsia="標楷體" w:hAnsi="Times New Roman" w:cs="Times New Roman"/>
          <w:sz w:val="28"/>
          <w:szCs w:val="24"/>
        </w:rPr>
        <w:t xml:space="preserve">according to IEA’s </w:t>
      </w:r>
      <w:r w:rsidR="005C570A">
        <w:rPr>
          <w:rFonts w:ascii="Times New Roman" w:eastAsia="標楷體" w:hAnsi="Times New Roman" w:cs="Times New Roman"/>
          <w:sz w:val="28"/>
          <w:szCs w:val="24"/>
        </w:rPr>
        <w:t xml:space="preserve">data, </w:t>
      </w:r>
      <w:r w:rsidR="009F7C11">
        <w:rPr>
          <w:rFonts w:ascii="Times New Roman" w:eastAsia="標楷體" w:hAnsi="Times New Roman" w:cs="Times New Roman"/>
          <w:sz w:val="28"/>
          <w:szCs w:val="24"/>
        </w:rPr>
        <w:t xml:space="preserve">investment in </w:t>
      </w:r>
      <w:r w:rsidR="00295FA9">
        <w:rPr>
          <w:rFonts w:ascii="Times New Roman" w:eastAsia="標楷體" w:hAnsi="Times New Roman" w:cs="Times New Roman"/>
          <w:sz w:val="28"/>
          <w:szCs w:val="24"/>
        </w:rPr>
        <w:t xml:space="preserve">energy efficiency </w:t>
      </w:r>
      <w:r w:rsidR="0098040E">
        <w:rPr>
          <w:rFonts w:ascii="Times New Roman" w:eastAsia="標楷體" w:hAnsi="Times New Roman" w:cs="Times New Roman"/>
          <w:sz w:val="28"/>
          <w:szCs w:val="24"/>
        </w:rPr>
        <w:t xml:space="preserve">market </w:t>
      </w:r>
      <w:r w:rsidR="000529EF">
        <w:rPr>
          <w:rFonts w:ascii="Times New Roman" w:eastAsia="標楷體" w:hAnsi="Times New Roman" w:cs="Times New Roman"/>
          <w:sz w:val="28"/>
          <w:szCs w:val="24"/>
        </w:rPr>
        <w:t xml:space="preserve">is worth </w:t>
      </w:r>
      <w:r w:rsidR="00844EA8">
        <w:rPr>
          <w:rFonts w:ascii="Times New Roman" w:eastAsia="標楷體" w:hAnsi="Times New Roman" w:cs="Times New Roman"/>
          <w:sz w:val="28"/>
          <w:szCs w:val="24"/>
        </w:rPr>
        <w:t xml:space="preserve">at least </w:t>
      </w:r>
      <w:r w:rsidR="004418BD">
        <w:rPr>
          <w:rFonts w:ascii="Times New Roman" w:eastAsia="標楷體" w:hAnsi="Times New Roman" w:cs="Times New Roman"/>
          <w:sz w:val="28"/>
          <w:szCs w:val="24"/>
        </w:rPr>
        <w:t xml:space="preserve">$360 billion </w:t>
      </w:r>
      <w:r w:rsidR="007317A0">
        <w:rPr>
          <w:rFonts w:ascii="Times New Roman" w:eastAsia="標楷體" w:hAnsi="Times New Roman" w:cs="Times New Roman"/>
          <w:sz w:val="28"/>
          <w:szCs w:val="24"/>
        </w:rPr>
        <w:t xml:space="preserve">in 2012, </w:t>
      </w:r>
      <w:r w:rsidR="00043EF1">
        <w:rPr>
          <w:rFonts w:ascii="Times New Roman" w:eastAsia="標楷體" w:hAnsi="Times New Roman" w:cs="Times New Roman"/>
          <w:sz w:val="28"/>
          <w:szCs w:val="24"/>
        </w:rPr>
        <w:t xml:space="preserve">which was higher than </w:t>
      </w:r>
      <w:r w:rsidR="0085578F">
        <w:rPr>
          <w:rFonts w:ascii="Times New Roman" w:eastAsia="標楷體" w:hAnsi="Times New Roman" w:cs="Times New Roman"/>
          <w:sz w:val="28"/>
          <w:szCs w:val="24"/>
        </w:rPr>
        <w:t xml:space="preserve">that in </w:t>
      </w:r>
      <w:r w:rsidR="00117518">
        <w:rPr>
          <w:rFonts w:ascii="Times New Roman" w:eastAsia="標楷體" w:hAnsi="Times New Roman" w:cs="Times New Roman"/>
          <w:sz w:val="28"/>
          <w:szCs w:val="24"/>
        </w:rPr>
        <w:t xml:space="preserve">renewable energy and </w:t>
      </w:r>
      <w:r w:rsidR="003E3557">
        <w:rPr>
          <w:rFonts w:ascii="Times New Roman" w:eastAsia="標楷體" w:hAnsi="Times New Roman" w:cs="Times New Roman"/>
          <w:sz w:val="28"/>
          <w:szCs w:val="24"/>
        </w:rPr>
        <w:t xml:space="preserve">traditional </w:t>
      </w:r>
      <w:r w:rsidR="003A5D6A">
        <w:rPr>
          <w:rFonts w:ascii="Times New Roman" w:eastAsia="標楷體" w:hAnsi="Times New Roman" w:cs="Times New Roman"/>
          <w:sz w:val="28"/>
          <w:szCs w:val="24"/>
        </w:rPr>
        <w:t xml:space="preserve">fossil fuel </w:t>
      </w:r>
      <w:r w:rsidR="00F45D38">
        <w:rPr>
          <w:rFonts w:ascii="Times New Roman" w:eastAsia="標楷體" w:hAnsi="Times New Roman" w:cs="Times New Roman"/>
          <w:sz w:val="28"/>
          <w:szCs w:val="24"/>
        </w:rPr>
        <w:t xml:space="preserve">power generation </w:t>
      </w:r>
      <w:r w:rsidR="00A82166">
        <w:rPr>
          <w:rFonts w:ascii="Times New Roman" w:eastAsia="標楷體" w:hAnsi="Times New Roman" w:cs="Times New Roman"/>
          <w:sz w:val="28"/>
          <w:szCs w:val="24"/>
        </w:rPr>
        <w:t>sector</w:t>
      </w:r>
      <w:r w:rsidR="003725DD">
        <w:rPr>
          <w:rFonts w:ascii="Times New Roman" w:eastAsia="標楷體" w:hAnsi="Times New Roman" w:cs="Times New Roman"/>
          <w:sz w:val="28"/>
          <w:szCs w:val="24"/>
        </w:rPr>
        <w:t xml:space="preserve">. This </w:t>
      </w:r>
      <w:r w:rsidR="00043EF1" w:rsidRPr="00043EF1">
        <w:rPr>
          <w:rFonts w:ascii="Times New Roman" w:eastAsia="標楷體" w:hAnsi="Times New Roman" w:cs="Times New Roman"/>
          <w:sz w:val="28"/>
          <w:szCs w:val="24"/>
        </w:rPr>
        <w:t>confirms the position of energy efficiency as the world’s “first fuel</w:t>
      </w:r>
      <w:r w:rsidR="00E60E38">
        <w:rPr>
          <w:rFonts w:ascii="Times New Roman" w:eastAsia="標楷體" w:hAnsi="Times New Roman" w:cs="Times New Roman"/>
          <w:sz w:val="28"/>
          <w:szCs w:val="24"/>
        </w:rPr>
        <w:t>.</w:t>
      </w:r>
      <w:r w:rsidR="00043EF1" w:rsidRPr="00043EF1">
        <w:rPr>
          <w:rFonts w:ascii="Times New Roman" w:eastAsia="標楷體" w:hAnsi="Times New Roman" w:cs="Times New Roman"/>
          <w:sz w:val="28"/>
          <w:szCs w:val="24"/>
        </w:rPr>
        <w:t>”</w:t>
      </w:r>
      <w:r w:rsidR="00E60E38">
        <w:rPr>
          <w:rFonts w:ascii="Times New Roman" w:eastAsia="標楷體" w:hAnsi="Times New Roman" w:cs="Times New Roman"/>
          <w:sz w:val="28"/>
          <w:szCs w:val="24"/>
        </w:rPr>
        <w:t xml:space="preserve"> </w:t>
      </w:r>
    </w:p>
    <w:p w:rsidR="004D28C6" w:rsidRDefault="00B33EC0" w:rsidP="00093138">
      <w:pPr>
        <w:snapToGrid w:val="0"/>
        <w:spacing w:beforeLines="50" w:before="180" w:afterLines="50" w:after="180" w:line="480" w:lineRule="atLeast"/>
        <w:ind w:firstLineChars="200" w:firstLine="560"/>
        <w:jc w:val="both"/>
        <w:rPr>
          <w:rFonts w:ascii="Times New Roman" w:eastAsia="標楷體" w:hAnsi="Times New Roman" w:cs="Times New Roman"/>
          <w:sz w:val="28"/>
          <w:szCs w:val="24"/>
        </w:rPr>
      </w:pPr>
      <w:r>
        <w:rPr>
          <w:rFonts w:ascii="Times New Roman" w:eastAsia="標楷體" w:hAnsi="Times New Roman" w:cs="Times New Roman" w:hint="eastAsia"/>
          <w:sz w:val="28"/>
          <w:szCs w:val="24"/>
        </w:rPr>
        <w:t>D</w:t>
      </w:r>
      <w:r>
        <w:rPr>
          <w:rFonts w:ascii="Times New Roman" w:eastAsia="標楷體" w:hAnsi="Times New Roman" w:cs="Times New Roman"/>
          <w:sz w:val="28"/>
          <w:szCs w:val="24"/>
        </w:rPr>
        <w:t xml:space="preserve">espite </w:t>
      </w:r>
      <w:r w:rsidR="0096304B">
        <w:rPr>
          <w:rFonts w:ascii="Times New Roman" w:eastAsia="標楷體" w:hAnsi="Times New Roman" w:cs="Times New Roman"/>
          <w:sz w:val="28"/>
          <w:szCs w:val="24"/>
        </w:rPr>
        <w:t xml:space="preserve">most </w:t>
      </w:r>
      <w:r w:rsidR="004D2FFF">
        <w:rPr>
          <w:rFonts w:ascii="Times New Roman" w:eastAsia="標楷體" w:hAnsi="Times New Roman" w:cs="Times New Roman"/>
          <w:sz w:val="28"/>
          <w:szCs w:val="24"/>
        </w:rPr>
        <w:t xml:space="preserve">APEC economies </w:t>
      </w:r>
      <w:r w:rsidR="00C92F37">
        <w:rPr>
          <w:rFonts w:ascii="Times New Roman" w:eastAsia="標楷體" w:hAnsi="Times New Roman" w:cs="Times New Roman"/>
          <w:sz w:val="28"/>
          <w:szCs w:val="24"/>
        </w:rPr>
        <w:t xml:space="preserve">actively invest in </w:t>
      </w:r>
      <w:r w:rsidR="004A35F5">
        <w:rPr>
          <w:rFonts w:ascii="Times New Roman" w:eastAsia="標楷體" w:hAnsi="Times New Roman" w:cs="Times New Roman"/>
          <w:sz w:val="28"/>
          <w:szCs w:val="24"/>
        </w:rPr>
        <w:t xml:space="preserve">green growth, </w:t>
      </w:r>
      <w:r w:rsidR="00C45EE5">
        <w:rPr>
          <w:rFonts w:ascii="Times New Roman" w:eastAsia="標楷體" w:hAnsi="Times New Roman" w:cs="Times New Roman"/>
          <w:sz w:val="28"/>
          <w:szCs w:val="24"/>
        </w:rPr>
        <w:t xml:space="preserve">there are still </w:t>
      </w:r>
      <w:r w:rsidR="00A65ED3">
        <w:rPr>
          <w:rFonts w:ascii="Times New Roman" w:eastAsia="標楷體" w:hAnsi="Times New Roman" w:cs="Times New Roman"/>
          <w:sz w:val="28"/>
          <w:szCs w:val="24"/>
        </w:rPr>
        <w:t>a lot of</w:t>
      </w:r>
      <w:r w:rsidR="006119D5">
        <w:rPr>
          <w:rFonts w:ascii="Times New Roman" w:eastAsia="標楷體" w:hAnsi="Times New Roman" w:cs="Times New Roman"/>
          <w:sz w:val="28"/>
          <w:szCs w:val="24"/>
        </w:rPr>
        <w:t xml:space="preserve"> </w:t>
      </w:r>
      <w:r w:rsidR="00C45EE5">
        <w:rPr>
          <w:rFonts w:ascii="Times New Roman" w:eastAsia="標楷體" w:hAnsi="Times New Roman" w:cs="Times New Roman"/>
          <w:sz w:val="28"/>
          <w:szCs w:val="24"/>
        </w:rPr>
        <w:t>difficulties</w:t>
      </w:r>
      <w:r w:rsidR="00A65ED3">
        <w:rPr>
          <w:rFonts w:ascii="Times New Roman" w:eastAsia="標楷體" w:hAnsi="Times New Roman" w:cs="Times New Roman"/>
          <w:sz w:val="28"/>
          <w:szCs w:val="24"/>
        </w:rPr>
        <w:t xml:space="preserve"> </w:t>
      </w:r>
      <w:r w:rsidR="00D8025B">
        <w:rPr>
          <w:rFonts w:ascii="Times New Roman" w:eastAsia="標楷體" w:hAnsi="Times New Roman" w:cs="Times New Roman"/>
          <w:sz w:val="28"/>
          <w:szCs w:val="24"/>
        </w:rPr>
        <w:t xml:space="preserve">to maintain the </w:t>
      </w:r>
      <w:r w:rsidR="00B11465">
        <w:rPr>
          <w:rFonts w:ascii="Times New Roman" w:eastAsia="標楷體" w:hAnsi="Times New Roman" w:cs="Times New Roman"/>
          <w:sz w:val="28"/>
          <w:szCs w:val="24"/>
        </w:rPr>
        <w:t xml:space="preserve">growth pace of </w:t>
      </w:r>
      <w:r w:rsidR="007F37FB">
        <w:rPr>
          <w:rFonts w:ascii="Times New Roman" w:eastAsia="標楷體" w:hAnsi="Times New Roman" w:cs="Times New Roman"/>
          <w:sz w:val="28"/>
          <w:szCs w:val="24"/>
        </w:rPr>
        <w:t xml:space="preserve">low carbon energy investment and to realize the </w:t>
      </w:r>
      <w:r w:rsidR="001F0397">
        <w:rPr>
          <w:rFonts w:ascii="Times New Roman" w:eastAsia="標楷體" w:hAnsi="Times New Roman" w:cs="Times New Roman"/>
          <w:sz w:val="28"/>
          <w:szCs w:val="24"/>
        </w:rPr>
        <w:t xml:space="preserve">investment </w:t>
      </w:r>
      <w:r w:rsidR="004A1099">
        <w:rPr>
          <w:rFonts w:ascii="Times New Roman" w:eastAsia="標楷體" w:hAnsi="Times New Roman" w:cs="Times New Roman"/>
          <w:sz w:val="28"/>
          <w:szCs w:val="24"/>
        </w:rPr>
        <w:t xml:space="preserve">level </w:t>
      </w:r>
      <w:r w:rsidR="0095627B">
        <w:rPr>
          <w:rFonts w:ascii="Times New Roman" w:eastAsia="標楷體" w:hAnsi="Times New Roman" w:cs="Times New Roman"/>
          <w:sz w:val="28"/>
          <w:szCs w:val="24"/>
        </w:rPr>
        <w:t xml:space="preserve">that satisfying the needs </w:t>
      </w:r>
      <w:r w:rsidR="00AF31BB">
        <w:rPr>
          <w:rFonts w:ascii="Times New Roman" w:eastAsia="標楷體" w:hAnsi="Times New Roman" w:cs="Times New Roman"/>
          <w:sz w:val="28"/>
          <w:szCs w:val="24"/>
        </w:rPr>
        <w:t xml:space="preserve">of </w:t>
      </w:r>
      <w:r w:rsidR="001D4A41">
        <w:rPr>
          <w:rFonts w:ascii="Times New Roman" w:eastAsia="標楷體" w:hAnsi="Times New Roman" w:cs="Times New Roman"/>
          <w:sz w:val="28"/>
          <w:szCs w:val="24"/>
        </w:rPr>
        <w:t xml:space="preserve">green economy though. </w:t>
      </w:r>
      <w:r w:rsidR="0095320B">
        <w:rPr>
          <w:rFonts w:ascii="Times New Roman" w:eastAsia="標楷體" w:hAnsi="Times New Roman" w:cs="Times New Roman"/>
          <w:sz w:val="28"/>
          <w:szCs w:val="24"/>
        </w:rPr>
        <w:t xml:space="preserve">High </w:t>
      </w:r>
      <w:r w:rsidR="00E009DF">
        <w:rPr>
          <w:rFonts w:ascii="Times New Roman" w:eastAsia="標楷體" w:hAnsi="Times New Roman" w:cs="Times New Roman"/>
          <w:sz w:val="28"/>
          <w:szCs w:val="24"/>
        </w:rPr>
        <w:t xml:space="preserve">upfront costs, </w:t>
      </w:r>
      <w:r w:rsidR="00955F2A">
        <w:rPr>
          <w:rFonts w:ascii="Times New Roman" w:eastAsia="標楷體" w:hAnsi="Times New Roman" w:cs="Times New Roman"/>
          <w:sz w:val="28"/>
          <w:szCs w:val="24"/>
        </w:rPr>
        <w:t xml:space="preserve">the nature of capital intensiveness, </w:t>
      </w:r>
      <w:r w:rsidR="001C2982">
        <w:rPr>
          <w:rFonts w:ascii="Times New Roman" w:eastAsia="標楷體" w:hAnsi="Times New Roman" w:cs="Times New Roman"/>
          <w:sz w:val="28"/>
          <w:szCs w:val="24"/>
        </w:rPr>
        <w:t xml:space="preserve">the use of </w:t>
      </w:r>
      <w:r w:rsidR="00394546">
        <w:rPr>
          <w:rFonts w:ascii="Times New Roman" w:eastAsia="標楷體" w:hAnsi="Times New Roman" w:cs="Times New Roman"/>
          <w:sz w:val="28"/>
          <w:szCs w:val="24"/>
        </w:rPr>
        <w:t xml:space="preserve">fossil fuel subsidy, and </w:t>
      </w:r>
      <w:r w:rsidR="009E52AD">
        <w:rPr>
          <w:rFonts w:ascii="Times New Roman" w:eastAsia="標楷體" w:hAnsi="Times New Roman" w:cs="Times New Roman"/>
          <w:sz w:val="28"/>
          <w:szCs w:val="24"/>
        </w:rPr>
        <w:t xml:space="preserve">policy and regulatory </w:t>
      </w:r>
      <w:r w:rsidR="00DD027E">
        <w:rPr>
          <w:rFonts w:ascii="Times New Roman" w:eastAsia="標楷體" w:hAnsi="Times New Roman" w:cs="Times New Roman"/>
          <w:sz w:val="28"/>
          <w:szCs w:val="24"/>
        </w:rPr>
        <w:t xml:space="preserve">factors </w:t>
      </w:r>
      <w:r w:rsidR="00CA7434">
        <w:rPr>
          <w:rFonts w:ascii="Times New Roman" w:eastAsia="標楷體" w:hAnsi="Times New Roman" w:cs="Times New Roman"/>
          <w:sz w:val="28"/>
          <w:szCs w:val="24"/>
        </w:rPr>
        <w:t xml:space="preserve">have </w:t>
      </w:r>
      <w:r w:rsidR="00A129E4">
        <w:rPr>
          <w:rFonts w:ascii="Times New Roman" w:eastAsia="標楷體" w:hAnsi="Times New Roman" w:cs="Times New Roman"/>
          <w:sz w:val="28"/>
          <w:szCs w:val="24"/>
        </w:rPr>
        <w:t xml:space="preserve">impact on </w:t>
      </w:r>
      <w:r w:rsidR="003145C6">
        <w:rPr>
          <w:rFonts w:ascii="Times New Roman" w:eastAsia="標楷體" w:hAnsi="Times New Roman" w:cs="Times New Roman"/>
          <w:sz w:val="28"/>
          <w:szCs w:val="24"/>
        </w:rPr>
        <w:t xml:space="preserve">the sustainability of </w:t>
      </w:r>
      <w:r w:rsidR="00A62E73">
        <w:rPr>
          <w:rFonts w:ascii="Times New Roman" w:eastAsia="標楷體" w:hAnsi="Times New Roman" w:cs="Times New Roman"/>
          <w:sz w:val="28"/>
          <w:szCs w:val="24"/>
        </w:rPr>
        <w:t xml:space="preserve">renewable energy investment. </w:t>
      </w:r>
      <w:r w:rsidR="003E34A0">
        <w:rPr>
          <w:rFonts w:ascii="Times New Roman" w:eastAsia="標楷體" w:hAnsi="Times New Roman" w:cs="Times New Roman"/>
          <w:sz w:val="28"/>
          <w:szCs w:val="24"/>
        </w:rPr>
        <w:t xml:space="preserve">As for energy efficiency, </w:t>
      </w:r>
      <w:r w:rsidR="00260BC6">
        <w:rPr>
          <w:rFonts w:ascii="Times New Roman" w:eastAsia="標楷體" w:hAnsi="Times New Roman" w:cs="Times New Roman"/>
          <w:sz w:val="28"/>
          <w:szCs w:val="24"/>
        </w:rPr>
        <w:t xml:space="preserve">lake of </w:t>
      </w:r>
      <w:r w:rsidR="00CC6C54">
        <w:rPr>
          <w:rFonts w:ascii="Times New Roman" w:eastAsia="標楷體" w:hAnsi="Times New Roman" w:cs="Times New Roman"/>
          <w:sz w:val="28"/>
          <w:szCs w:val="24"/>
        </w:rPr>
        <w:t xml:space="preserve">dynamic pricing together with </w:t>
      </w:r>
      <w:r w:rsidR="00B65FF7">
        <w:rPr>
          <w:rFonts w:ascii="Times New Roman" w:eastAsia="標楷體" w:hAnsi="Times New Roman" w:cs="Times New Roman"/>
          <w:sz w:val="28"/>
          <w:szCs w:val="24"/>
        </w:rPr>
        <w:t xml:space="preserve">subsidy and </w:t>
      </w:r>
      <w:r w:rsidR="00764E2B">
        <w:rPr>
          <w:rFonts w:ascii="Times New Roman" w:eastAsia="標楷體" w:hAnsi="Times New Roman" w:cs="Times New Roman"/>
          <w:sz w:val="28"/>
          <w:szCs w:val="24"/>
        </w:rPr>
        <w:t xml:space="preserve">information failure </w:t>
      </w:r>
      <w:r w:rsidR="007A6483">
        <w:rPr>
          <w:rFonts w:ascii="Times New Roman" w:eastAsia="標楷體" w:hAnsi="Times New Roman" w:cs="Times New Roman"/>
          <w:sz w:val="28"/>
          <w:szCs w:val="24"/>
        </w:rPr>
        <w:t xml:space="preserve">can impede energy efficiency improvement and </w:t>
      </w:r>
      <w:r w:rsidR="000930D8">
        <w:rPr>
          <w:rFonts w:ascii="Times New Roman" w:eastAsia="標楷體" w:hAnsi="Times New Roman" w:cs="Times New Roman"/>
          <w:sz w:val="28"/>
          <w:szCs w:val="24"/>
        </w:rPr>
        <w:t xml:space="preserve">the development of energy </w:t>
      </w:r>
      <w:r w:rsidR="004C105C">
        <w:rPr>
          <w:rFonts w:ascii="Times New Roman" w:eastAsia="標楷體" w:hAnsi="Times New Roman" w:cs="Times New Roman"/>
          <w:sz w:val="28"/>
          <w:szCs w:val="24"/>
        </w:rPr>
        <w:t xml:space="preserve">efficiency </w:t>
      </w:r>
      <w:r w:rsidR="005C0054">
        <w:rPr>
          <w:rFonts w:ascii="Times New Roman" w:eastAsia="標楷體" w:hAnsi="Times New Roman" w:cs="Times New Roman"/>
          <w:sz w:val="28"/>
          <w:szCs w:val="24"/>
        </w:rPr>
        <w:t xml:space="preserve">market. </w:t>
      </w:r>
      <w:r w:rsidR="00014CE2">
        <w:rPr>
          <w:rFonts w:ascii="Times New Roman" w:eastAsia="標楷體" w:hAnsi="Times New Roman" w:cs="Times New Roman"/>
          <w:sz w:val="28"/>
          <w:szCs w:val="24"/>
        </w:rPr>
        <w:t xml:space="preserve">More supportive and stable </w:t>
      </w:r>
      <w:r w:rsidR="008325FF">
        <w:rPr>
          <w:rFonts w:ascii="Times New Roman" w:eastAsia="標楷體" w:hAnsi="Times New Roman" w:cs="Times New Roman"/>
          <w:sz w:val="28"/>
          <w:szCs w:val="24"/>
        </w:rPr>
        <w:t xml:space="preserve">policy and regulatory framework are </w:t>
      </w:r>
      <w:r w:rsidR="00DB56D4">
        <w:rPr>
          <w:rFonts w:ascii="Times New Roman" w:eastAsia="標楷體" w:hAnsi="Times New Roman" w:cs="Times New Roman"/>
          <w:sz w:val="28"/>
          <w:szCs w:val="24"/>
        </w:rPr>
        <w:t xml:space="preserve">needed to overcome the barriers </w:t>
      </w:r>
      <w:r w:rsidR="00851C9D">
        <w:rPr>
          <w:rFonts w:ascii="Times New Roman" w:eastAsia="標楷體" w:hAnsi="Times New Roman" w:cs="Times New Roman"/>
          <w:sz w:val="28"/>
          <w:szCs w:val="24"/>
        </w:rPr>
        <w:t xml:space="preserve">in either </w:t>
      </w:r>
      <w:r w:rsidR="00E151CC">
        <w:rPr>
          <w:rFonts w:ascii="Times New Roman" w:eastAsia="標楷體" w:hAnsi="Times New Roman" w:cs="Times New Roman"/>
          <w:sz w:val="28"/>
          <w:szCs w:val="24"/>
        </w:rPr>
        <w:t>dev</w:t>
      </w:r>
      <w:r w:rsidR="00A76394">
        <w:rPr>
          <w:rFonts w:ascii="Times New Roman" w:eastAsia="標楷體" w:hAnsi="Times New Roman" w:cs="Times New Roman"/>
          <w:sz w:val="28"/>
          <w:szCs w:val="24"/>
        </w:rPr>
        <w:t xml:space="preserve">eloped or developing economies to </w:t>
      </w:r>
      <w:r w:rsidR="00DC0D90">
        <w:rPr>
          <w:rFonts w:ascii="Times New Roman" w:eastAsia="標楷體" w:hAnsi="Times New Roman" w:cs="Times New Roman"/>
          <w:sz w:val="28"/>
          <w:szCs w:val="24"/>
        </w:rPr>
        <w:t xml:space="preserve">ensure the financial </w:t>
      </w:r>
      <w:r w:rsidR="00DC0D90">
        <w:rPr>
          <w:rFonts w:ascii="Times New Roman" w:eastAsia="標楷體" w:hAnsi="Times New Roman" w:cs="Times New Roman"/>
          <w:sz w:val="28"/>
          <w:szCs w:val="24"/>
        </w:rPr>
        <w:lastRenderedPageBreak/>
        <w:t>sustainability in renewable energy and energy efficiency fields</w:t>
      </w:r>
      <w:r w:rsidR="00D45E98">
        <w:rPr>
          <w:rFonts w:ascii="Times New Roman" w:eastAsia="標楷體" w:hAnsi="Times New Roman" w:cs="Times New Roman"/>
          <w:sz w:val="28"/>
          <w:szCs w:val="24"/>
        </w:rPr>
        <w:t xml:space="preserve">, which will be positive for </w:t>
      </w:r>
      <w:r w:rsidR="00E13E4B">
        <w:rPr>
          <w:rFonts w:ascii="Times New Roman" w:eastAsia="標楷體" w:hAnsi="Times New Roman" w:cs="Times New Roman"/>
          <w:sz w:val="28"/>
          <w:szCs w:val="24"/>
        </w:rPr>
        <w:t xml:space="preserve">regional energy security. </w:t>
      </w:r>
    </w:p>
    <w:p w:rsidR="00546DC6" w:rsidRDefault="00227741" w:rsidP="00436AB3">
      <w:pPr>
        <w:snapToGrid w:val="0"/>
        <w:spacing w:beforeLines="50" w:before="180" w:afterLines="50" w:after="180" w:line="480" w:lineRule="atLeast"/>
        <w:ind w:firstLineChars="200" w:firstLine="560"/>
        <w:jc w:val="both"/>
        <w:rPr>
          <w:rFonts w:ascii="Times New Roman" w:eastAsia="標楷體" w:hAnsi="Times New Roman" w:cs="Times New Roman"/>
          <w:sz w:val="28"/>
          <w:szCs w:val="24"/>
        </w:rPr>
      </w:pPr>
      <w:r>
        <w:rPr>
          <w:rFonts w:ascii="Times New Roman" w:eastAsia="標楷體" w:hAnsi="Times New Roman" w:cs="Times New Roman" w:hint="eastAsia"/>
          <w:sz w:val="28"/>
          <w:szCs w:val="24"/>
        </w:rPr>
        <w:t xml:space="preserve">In addition to </w:t>
      </w:r>
      <w:r w:rsidR="00080A18">
        <w:rPr>
          <w:rFonts w:ascii="Times New Roman" w:eastAsia="標楷體" w:hAnsi="Times New Roman" w:cs="Times New Roman"/>
          <w:sz w:val="28"/>
          <w:szCs w:val="24"/>
        </w:rPr>
        <w:t xml:space="preserve">sound public policy and </w:t>
      </w:r>
      <w:r w:rsidR="009821A6">
        <w:rPr>
          <w:rFonts w:ascii="Times New Roman" w:eastAsia="標楷體" w:hAnsi="Times New Roman" w:cs="Times New Roman"/>
          <w:sz w:val="28"/>
          <w:szCs w:val="24"/>
        </w:rPr>
        <w:t xml:space="preserve">effective regulatory system, </w:t>
      </w:r>
      <w:r w:rsidR="001E3122">
        <w:rPr>
          <w:rFonts w:ascii="Times New Roman" w:eastAsia="標楷體" w:hAnsi="Times New Roman" w:cs="Times New Roman"/>
          <w:sz w:val="28"/>
          <w:szCs w:val="24"/>
        </w:rPr>
        <w:t xml:space="preserve">flexible </w:t>
      </w:r>
      <w:r w:rsidR="00232586">
        <w:rPr>
          <w:rFonts w:ascii="Times New Roman" w:eastAsia="標楷體" w:hAnsi="Times New Roman" w:cs="Times New Roman"/>
          <w:sz w:val="28"/>
          <w:szCs w:val="24"/>
        </w:rPr>
        <w:t xml:space="preserve">financing markets </w:t>
      </w:r>
      <w:r w:rsidR="00FB1146">
        <w:rPr>
          <w:rFonts w:ascii="Times New Roman" w:eastAsia="標楷體" w:hAnsi="Times New Roman" w:cs="Times New Roman"/>
          <w:sz w:val="28"/>
          <w:szCs w:val="24"/>
        </w:rPr>
        <w:t xml:space="preserve">can nourish </w:t>
      </w:r>
      <w:r w:rsidR="00C72948">
        <w:rPr>
          <w:rFonts w:ascii="Times New Roman" w:eastAsia="標楷體" w:hAnsi="Times New Roman" w:cs="Times New Roman"/>
          <w:sz w:val="28"/>
          <w:szCs w:val="24"/>
        </w:rPr>
        <w:t xml:space="preserve">sustainable </w:t>
      </w:r>
      <w:r w:rsidR="0029233F">
        <w:rPr>
          <w:rFonts w:ascii="Times New Roman" w:eastAsia="標楷體" w:hAnsi="Times New Roman" w:cs="Times New Roman"/>
          <w:sz w:val="28"/>
          <w:szCs w:val="24"/>
        </w:rPr>
        <w:t xml:space="preserve">green energy investment </w:t>
      </w:r>
      <w:r w:rsidR="00E75D9E">
        <w:rPr>
          <w:rFonts w:ascii="Times New Roman" w:eastAsia="標楷體" w:hAnsi="Times New Roman" w:cs="Times New Roman"/>
          <w:sz w:val="28"/>
          <w:szCs w:val="24"/>
        </w:rPr>
        <w:t>while</w:t>
      </w:r>
      <w:r w:rsidR="0029233F">
        <w:rPr>
          <w:rFonts w:ascii="Times New Roman" w:eastAsia="標楷體" w:hAnsi="Times New Roman" w:cs="Times New Roman"/>
          <w:sz w:val="28"/>
          <w:szCs w:val="24"/>
        </w:rPr>
        <w:t xml:space="preserve"> </w:t>
      </w:r>
      <w:r w:rsidR="00101B28">
        <w:rPr>
          <w:rFonts w:ascii="Times New Roman" w:eastAsia="標楷體" w:hAnsi="Times New Roman" w:cs="Times New Roman"/>
          <w:sz w:val="28"/>
          <w:szCs w:val="24"/>
        </w:rPr>
        <w:t xml:space="preserve">banks </w:t>
      </w:r>
      <w:r w:rsidR="00406CB1">
        <w:rPr>
          <w:rFonts w:ascii="Times New Roman" w:eastAsia="標楷體" w:hAnsi="Times New Roman" w:cs="Times New Roman"/>
          <w:sz w:val="28"/>
          <w:szCs w:val="24"/>
        </w:rPr>
        <w:t>serve as</w:t>
      </w:r>
      <w:r w:rsidR="00101B28">
        <w:rPr>
          <w:rFonts w:ascii="Times New Roman" w:eastAsia="標楷體" w:hAnsi="Times New Roman" w:cs="Times New Roman"/>
          <w:sz w:val="28"/>
          <w:szCs w:val="24"/>
        </w:rPr>
        <w:t xml:space="preserve"> </w:t>
      </w:r>
      <w:r w:rsidR="001C3BE7">
        <w:rPr>
          <w:rFonts w:ascii="Times New Roman" w:eastAsia="標楷體" w:hAnsi="Times New Roman" w:cs="Times New Roman"/>
          <w:sz w:val="28"/>
          <w:szCs w:val="24"/>
        </w:rPr>
        <w:t xml:space="preserve">important </w:t>
      </w:r>
      <w:r w:rsidR="00EF1043">
        <w:rPr>
          <w:rFonts w:ascii="Times New Roman" w:eastAsia="標楷體" w:hAnsi="Times New Roman" w:cs="Times New Roman"/>
          <w:sz w:val="28"/>
          <w:szCs w:val="24"/>
        </w:rPr>
        <w:t xml:space="preserve">channels for </w:t>
      </w:r>
      <w:r w:rsidR="00C82F95">
        <w:rPr>
          <w:rFonts w:ascii="Times New Roman" w:eastAsia="標楷體" w:hAnsi="Times New Roman" w:cs="Times New Roman"/>
          <w:sz w:val="28"/>
          <w:szCs w:val="24"/>
        </w:rPr>
        <w:t xml:space="preserve">investment in green economy from private sectors. </w:t>
      </w:r>
      <w:r w:rsidR="005E7D24">
        <w:rPr>
          <w:rFonts w:ascii="Times New Roman" w:eastAsia="標楷體" w:hAnsi="Times New Roman" w:cs="Times New Roman"/>
          <w:sz w:val="28"/>
          <w:szCs w:val="24"/>
        </w:rPr>
        <w:t xml:space="preserve">In recent years, </w:t>
      </w:r>
      <w:r w:rsidR="008B5087">
        <w:rPr>
          <w:rFonts w:ascii="Times New Roman" w:eastAsia="標楷體" w:hAnsi="Times New Roman" w:cs="Times New Roman"/>
          <w:sz w:val="28"/>
          <w:szCs w:val="24"/>
        </w:rPr>
        <w:t xml:space="preserve">green financing </w:t>
      </w:r>
      <w:r w:rsidR="00496977">
        <w:rPr>
          <w:rFonts w:ascii="Times New Roman" w:eastAsia="標楷體" w:hAnsi="Times New Roman" w:cs="Times New Roman"/>
          <w:sz w:val="28"/>
          <w:szCs w:val="24"/>
        </w:rPr>
        <w:t>ha</w:t>
      </w:r>
      <w:r w:rsidR="00F91DEB">
        <w:rPr>
          <w:rFonts w:ascii="Times New Roman" w:eastAsia="標楷體" w:hAnsi="Times New Roman" w:cs="Times New Roman"/>
          <w:sz w:val="28"/>
          <w:szCs w:val="24"/>
        </w:rPr>
        <w:t>s</w:t>
      </w:r>
      <w:r w:rsidR="00496977">
        <w:rPr>
          <w:rFonts w:ascii="Times New Roman" w:eastAsia="標楷體" w:hAnsi="Times New Roman" w:cs="Times New Roman"/>
          <w:sz w:val="28"/>
          <w:szCs w:val="24"/>
        </w:rPr>
        <w:t xml:space="preserve"> become </w:t>
      </w:r>
      <w:r w:rsidR="000772FE">
        <w:rPr>
          <w:rFonts w:ascii="Times New Roman" w:eastAsia="標楷體" w:hAnsi="Times New Roman" w:cs="Times New Roman"/>
          <w:sz w:val="28"/>
          <w:szCs w:val="24"/>
        </w:rPr>
        <w:t xml:space="preserve">consensus </w:t>
      </w:r>
      <w:r w:rsidR="00413F68">
        <w:rPr>
          <w:rFonts w:ascii="Times New Roman" w:eastAsia="標楷體" w:hAnsi="Times New Roman" w:cs="Times New Roman"/>
          <w:sz w:val="28"/>
          <w:szCs w:val="24"/>
        </w:rPr>
        <w:t xml:space="preserve">and development trend </w:t>
      </w:r>
      <w:r w:rsidR="00A4729C">
        <w:rPr>
          <w:rFonts w:ascii="Times New Roman" w:eastAsia="標楷體" w:hAnsi="Times New Roman" w:cs="Times New Roman"/>
          <w:sz w:val="28"/>
          <w:szCs w:val="24"/>
        </w:rPr>
        <w:t xml:space="preserve">among </w:t>
      </w:r>
      <w:r w:rsidR="00E66CAA">
        <w:rPr>
          <w:rFonts w:ascii="Times New Roman" w:eastAsia="標楷體" w:hAnsi="Times New Roman" w:cs="Times New Roman"/>
          <w:sz w:val="28"/>
          <w:szCs w:val="24"/>
        </w:rPr>
        <w:t xml:space="preserve">banks globally, as </w:t>
      </w:r>
      <w:r w:rsidR="00600D67">
        <w:rPr>
          <w:rFonts w:ascii="Times New Roman" w:eastAsia="標楷體" w:hAnsi="Times New Roman" w:cs="Times New Roman"/>
          <w:sz w:val="28"/>
          <w:szCs w:val="24"/>
        </w:rPr>
        <w:t>E</w:t>
      </w:r>
      <w:r w:rsidR="00E03064">
        <w:rPr>
          <w:rFonts w:ascii="Times New Roman" w:eastAsia="標楷體" w:hAnsi="Times New Roman" w:cs="Times New Roman"/>
          <w:sz w:val="28"/>
          <w:szCs w:val="24"/>
        </w:rPr>
        <w:t xml:space="preserve">quator </w:t>
      </w:r>
      <w:r w:rsidR="00600D67">
        <w:rPr>
          <w:rFonts w:ascii="Times New Roman" w:eastAsia="標楷體" w:hAnsi="Times New Roman" w:cs="Times New Roman"/>
          <w:sz w:val="28"/>
          <w:szCs w:val="24"/>
        </w:rPr>
        <w:t>P</w:t>
      </w:r>
      <w:r w:rsidR="00E03064">
        <w:rPr>
          <w:rFonts w:ascii="Times New Roman" w:eastAsia="標楷體" w:hAnsi="Times New Roman" w:cs="Times New Roman"/>
          <w:sz w:val="28"/>
          <w:szCs w:val="24"/>
        </w:rPr>
        <w:t xml:space="preserve">rinciples </w:t>
      </w:r>
      <w:r w:rsidR="00F0252B">
        <w:rPr>
          <w:rFonts w:ascii="Times New Roman" w:eastAsia="標楷體" w:hAnsi="Times New Roman" w:cs="Times New Roman"/>
          <w:sz w:val="28"/>
          <w:szCs w:val="24"/>
        </w:rPr>
        <w:t xml:space="preserve">have been </w:t>
      </w:r>
      <w:r w:rsidR="00160F55">
        <w:rPr>
          <w:rFonts w:ascii="Times New Roman" w:eastAsia="標楷體" w:hAnsi="Times New Roman" w:cs="Times New Roman"/>
          <w:sz w:val="28"/>
          <w:szCs w:val="24"/>
        </w:rPr>
        <w:t xml:space="preserve">adopted and </w:t>
      </w:r>
      <w:r w:rsidR="00D02754">
        <w:rPr>
          <w:rFonts w:ascii="Times New Roman" w:eastAsia="標楷體" w:hAnsi="Times New Roman" w:cs="Times New Roman"/>
          <w:sz w:val="28"/>
          <w:szCs w:val="24"/>
        </w:rPr>
        <w:t>followed</w:t>
      </w:r>
      <w:r w:rsidR="00160F55">
        <w:rPr>
          <w:rFonts w:ascii="Times New Roman" w:eastAsia="標楷體" w:hAnsi="Times New Roman" w:cs="Times New Roman"/>
          <w:sz w:val="28"/>
          <w:szCs w:val="24"/>
        </w:rPr>
        <w:t xml:space="preserve"> </w:t>
      </w:r>
      <w:r w:rsidR="00436AB3">
        <w:rPr>
          <w:rFonts w:ascii="Times New Roman" w:eastAsia="標楷體" w:hAnsi="Times New Roman" w:cs="Times New Roman"/>
          <w:sz w:val="28"/>
          <w:szCs w:val="24"/>
        </w:rPr>
        <w:t xml:space="preserve">voluntarily </w:t>
      </w:r>
      <w:r w:rsidR="00132BBB">
        <w:rPr>
          <w:rFonts w:ascii="Times New Roman" w:eastAsia="標楷體" w:hAnsi="Times New Roman" w:cs="Times New Roman"/>
          <w:sz w:val="28"/>
          <w:szCs w:val="24"/>
        </w:rPr>
        <w:t xml:space="preserve">by </w:t>
      </w:r>
      <w:r w:rsidR="005A3DB0">
        <w:rPr>
          <w:rFonts w:ascii="Times New Roman" w:eastAsia="標楷體" w:hAnsi="Times New Roman" w:cs="Times New Roman"/>
          <w:sz w:val="28"/>
          <w:szCs w:val="24"/>
        </w:rPr>
        <w:t xml:space="preserve">dozens of </w:t>
      </w:r>
      <w:r w:rsidR="00603C65">
        <w:rPr>
          <w:rFonts w:ascii="Times New Roman" w:eastAsia="標楷體" w:hAnsi="Times New Roman" w:cs="Times New Roman"/>
          <w:sz w:val="28"/>
          <w:szCs w:val="24"/>
        </w:rPr>
        <w:t xml:space="preserve">banks to </w:t>
      </w:r>
      <w:r w:rsidR="00011EAB">
        <w:rPr>
          <w:rFonts w:ascii="Times New Roman" w:eastAsia="標楷體" w:hAnsi="Times New Roman" w:cs="Times New Roman"/>
          <w:sz w:val="28"/>
          <w:szCs w:val="24"/>
        </w:rPr>
        <w:t>determine, assess and manage</w:t>
      </w:r>
      <w:r w:rsidR="00011EAB" w:rsidRPr="00011EAB">
        <w:rPr>
          <w:rFonts w:ascii="Times New Roman" w:eastAsia="標楷體" w:hAnsi="Times New Roman" w:cs="Times New Roman"/>
          <w:sz w:val="28"/>
          <w:szCs w:val="24"/>
        </w:rPr>
        <w:t xml:space="preserve"> environmental and social risk in projects</w:t>
      </w:r>
      <w:r w:rsidR="005A0732">
        <w:rPr>
          <w:rFonts w:ascii="Times New Roman" w:eastAsia="標楷體" w:hAnsi="Times New Roman" w:cs="Times New Roman"/>
          <w:sz w:val="28"/>
          <w:szCs w:val="24"/>
        </w:rPr>
        <w:t xml:space="preserve">. </w:t>
      </w:r>
      <w:r w:rsidR="00EA0EF8">
        <w:rPr>
          <w:rFonts w:ascii="Times New Roman" w:eastAsia="標楷體" w:hAnsi="Times New Roman" w:cs="Times New Roman"/>
          <w:sz w:val="28"/>
          <w:szCs w:val="24"/>
        </w:rPr>
        <w:t xml:space="preserve">Despite of the </w:t>
      </w:r>
      <w:r w:rsidR="00FF5987">
        <w:rPr>
          <w:rFonts w:ascii="Times New Roman" w:eastAsia="標楷體" w:hAnsi="Times New Roman" w:cs="Times New Roman"/>
          <w:sz w:val="28"/>
          <w:szCs w:val="24"/>
        </w:rPr>
        <w:t>trend</w:t>
      </w:r>
      <w:r w:rsidR="00240A0D">
        <w:rPr>
          <w:rFonts w:ascii="Times New Roman" w:eastAsia="標楷體" w:hAnsi="Times New Roman" w:cs="Times New Roman"/>
          <w:sz w:val="28"/>
          <w:szCs w:val="24"/>
        </w:rPr>
        <w:t xml:space="preserve">, </w:t>
      </w:r>
      <w:r w:rsidR="007C402F">
        <w:rPr>
          <w:rFonts w:ascii="Times New Roman" w:eastAsia="標楷體" w:hAnsi="Times New Roman" w:cs="Times New Roman"/>
          <w:sz w:val="28"/>
          <w:szCs w:val="24"/>
        </w:rPr>
        <w:t xml:space="preserve">most </w:t>
      </w:r>
      <w:r w:rsidR="00436AB3" w:rsidRPr="00436AB3">
        <w:rPr>
          <w:rFonts w:ascii="Times New Roman" w:eastAsia="標楷體" w:hAnsi="Times New Roman" w:cs="Times New Roman"/>
          <w:sz w:val="28"/>
          <w:szCs w:val="24"/>
        </w:rPr>
        <w:t>c</w:t>
      </w:r>
      <w:r w:rsidR="00546DC6" w:rsidRPr="00436AB3">
        <w:rPr>
          <w:rFonts w:ascii="Times New Roman" w:eastAsia="標楷體" w:hAnsi="Times New Roman" w:cs="Times New Roman"/>
          <w:sz w:val="28"/>
          <w:szCs w:val="24"/>
        </w:rPr>
        <w:t xml:space="preserve">ommercial banks are </w:t>
      </w:r>
      <w:r w:rsidR="00D25511">
        <w:rPr>
          <w:rFonts w:ascii="Times New Roman" w:eastAsia="標楷體" w:hAnsi="Times New Roman" w:cs="Times New Roman"/>
          <w:sz w:val="28"/>
          <w:szCs w:val="24"/>
        </w:rPr>
        <w:t>still</w:t>
      </w:r>
      <w:r w:rsidR="00546DC6" w:rsidRPr="00436AB3">
        <w:rPr>
          <w:rFonts w:ascii="Times New Roman" w:eastAsia="標楷體" w:hAnsi="Times New Roman" w:cs="Times New Roman"/>
          <w:sz w:val="28"/>
          <w:szCs w:val="24"/>
        </w:rPr>
        <w:t xml:space="preserve"> somewhat reluctant to participate voluntarily in the green </w:t>
      </w:r>
      <w:r w:rsidR="003546AD">
        <w:rPr>
          <w:rFonts w:ascii="Times New Roman" w:eastAsia="標楷體" w:hAnsi="Times New Roman" w:cs="Times New Roman"/>
          <w:sz w:val="28"/>
          <w:szCs w:val="24"/>
        </w:rPr>
        <w:t xml:space="preserve">energy </w:t>
      </w:r>
      <w:r w:rsidR="00546DC6" w:rsidRPr="00436AB3">
        <w:rPr>
          <w:rFonts w:ascii="Times New Roman" w:eastAsia="標楷體" w:hAnsi="Times New Roman" w:cs="Times New Roman"/>
          <w:sz w:val="28"/>
          <w:szCs w:val="24"/>
        </w:rPr>
        <w:t xml:space="preserve">finance market because </w:t>
      </w:r>
      <w:r w:rsidR="00397F5D">
        <w:rPr>
          <w:rFonts w:ascii="Times New Roman" w:eastAsia="標楷體" w:hAnsi="Times New Roman" w:cs="Times New Roman"/>
          <w:sz w:val="28"/>
          <w:szCs w:val="24"/>
        </w:rPr>
        <w:t xml:space="preserve">of </w:t>
      </w:r>
      <w:r w:rsidR="00546DC6" w:rsidRPr="00436AB3">
        <w:rPr>
          <w:rFonts w:ascii="Times New Roman" w:eastAsia="標楷體" w:hAnsi="Times New Roman" w:cs="Times New Roman"/>
          <w:sz w:val="28"/>
          <w:szCs w:val="24"/>
        </w:rPr>
        <w:t>the inherent uncertainty regarding returns and risks</w:t>
      </w:r>
      <w:r w:rsidR="003F5305">
        <w:rPr>
          <w:rFonts w:ascii="Times New Roman" w:eastAsia="標楷體" w:hAnsi="Times New Roman" w:cs="Times New Roman"/>
          <w:sz w:val="28"/>
          <w:szCs w:val="24"/>
        </w:rPr>
        <w:t xml:space="preserve">, </w:t>
      </w:r>
      <w:r w:rsidR="00F52CE8">
        <w:rPr>
          <w:rFonts w:ascii="Times New Roman" w:eastAsia="標楷體" w:hAnsi="Times New Roman" w:cs="Times New Roman"/>
          <w:sz w:val="28"/>
          <w:szCs w:val="24"/>
        </w:rPr>
        <w:t xml:space="preserve">insufficient </w:t>
      </w:r>
      <w:r w:rsidR="00397F5D">
        <w:rPr>
          <w:rFonts w:ascii="Times New Roman" w:eastAsia="標楷體" w:hAnsi="Times New Roman" w:cs="Times New Roman"/>
          <w:sz w:val="28"/>
          <w:szCs w:val="24"/>
        </w:rPr>
        <w:t xml:space="preserve">information </w:t>
      </w:r>
      <w:r w:rsidR="00406CA5">
        <w:rPr>
          <w:rFonts w:ascii="Times New Roman" w:eastAsia="標楷體" w:hAnsi="Times New Roman" w:cs="Times New Roman"/>
          <w:sz w:val="28"/>
          <w:szCs w:val="24"/>
        </w:rPr>
        <w:t>and knowledge</w:t>
      </w:r>
      <w:r w:rsidR="003F5305">
        <w:rPr>
          <w:rFonts w:ascii="Times New Roman" w:eastAsia="標楷體" w:hAnsi="Times New Roman" w:cs="Times New Roman"/>
          <w:sz w:val="28"/>
          <w:szCs w:val="24"/>
        </w:rPr>
        <w:t xml:space="preserve"> </w:t>
      </w:r>
      <w:r w:rsidR="00406CA5">
        <w:rPr>
          <w:rFonts w:ascii="Times New Roman" w:eastAsia="標楷體" w:hAnsi="Times New Roman" w:cs="Times New Roman"/>
          <w:sz w:val="28"/>
          <w:szCs w:val="24"/>
        </w:rPr>
        <w:t xml:space="preserve">over </w:t>
      </w:r>
      <w:r w:rsidR="0097553D">
        <w:rPr>
          <w:rFonts w:ascii="Times New Roman" w:eastAsia="標楷體" w:hAnsi="Times New Roman" w:cs="Times New Roman"/>
          <w:sz w:val="28"/>
          <w:szCs w:val="24"/>
        </w:rPr>
        <w:t xml:space="preserve">green energy industries, and </w:t>
      </w:r>
      <w:r w:rsidR="00284810">
        <w:rPr>
          <w:rFonts w:ascii="Times New Roman" w:eastAsia="標楷體" w:hAnsi="Times New Roman" w:cs="Times New Roman"/>
          <w:sz w:val="28"/>
          <w:szCs w:val="24"/>
        </w:rPr>
        <w:t xml:space="preserve">difference of </w:t>
      </w:r>
      <w:r w:rsidR="00F06D62">
        <w:rPr>
          <w:rFonts w:ascii="Times New Roman" w:eastAsia="標楷體" w:hAnsi="Times New Roman" w:cs="Times New Roman"/>
          <w:sz w:val="28"/>
          <w:szCs w:val="24"/>
        </w:rPr>
        <w:t xml:space="preserve">bankability of </w:t>
      </w:r>
      <w:r w:rsidR="00693688">
        <w:rPr>
          <w:rFonts w:ascii="Times New Roman" w:eastAsia="標楷體" w:hAnsi="Times New Roman" w:cs="Times New Roman"/>
          <w:sz w:val="28"/>
          <w:szCs w:val="24"/>
        </w:rPr>
        <w:t xml:space="preserve">between </w:t>
      </w:r>
      <w:r w:rsidR="00ED7466">
        <w:rPr>
          <w:rFonts w:ascii="Times New Roman" w:eastAsia="標楷體" w:hAnsi="Times New Roman" w:cs="Times New Roman"/>
          <w:sz w:val="28"/>
          <w:szCs w:val="24"/>
        </w:rPr>
        <w:t xml:space="preserve">green energy </w:t>
      </w:r>
      <w:r w:rsidR="005E4311">
        <w:rPr>
          <w:rFonts w:ascii="Times New Roman" w:eastAsia="標楷體" w:hAnsi="Times New Roman" w:cs="Times New Roman"/>
          <w:sz w:val="28"/>
          <w:szCs w:val="24"/>
        </w:rPr>
        <w:t>programs</w:t>
      </w:r>
      <w:r w:rsidR="00ED7466">
        <w:rPr>
          <w:rFonts w:ascii="Times New Roman" w:eastAsia="標楷體" w:hAnsi="Times New Roman" w:cs="Times New Roman"/>
          <w:sz w:val="28"/>
          <w:szCs w:val="24"/>
        </w:rPr>
        <w:t xml:space="preserve"> and </w:t>
      </w:r>
      <w:r w:rsidR="009A1550">
        <w:rPr>
          <w:rFonts w:ascii="Times New Roman" w:eastAsia="標楷體" w:hAnsi="Times New Roman" w:cs="Times New Roman"/>
          <w:sz w:val="28"/>
          <w:szCs w:val="24"/>
        </w:rPr>
        <w:t xml:space="preserve">general </w:t>
      </w:r>
      <w:r w:rsidR="00511E6F">
        <w:rPr>
          <w:rFonts w:ascii="Times New Roman" w:eastAsia="標楷體" w:hAnsi="Times New Roman" w:cs="Times New Roman"/>
          <w:sz w:val="28"/>
          <w:szCs w:val="24"/>
        </w:rPr>
        <w:t xml:space="preserve">projects. </w:t>
      </w:r>
      <w:r w:rsidR="00285B74">
        <w:rPr>
          <w:rFonts w:ascii="Times New Roman" w:eastAsia="標楷體" w:hAnsi="Times New Roman" w:cs="Times New Roman"/>
          <w:sz w:val="28"/>
          <w:szCs w:val="24"/>
        </w:rPr>
        <w:t xml:space="preserve">Therefore, </w:t>
      </w:r>
      <w:r w:rsidR="007A37BB">
        <w:rPr>
          <w:rFonts w:ascii="Times New Roman" w:eastAsia="標楷體" w:hAnsi="Times New Roman" w:cs="Times New Roman"/>
          <w:sz w:val="28"/>
          <w:szCs w:val="24"/>
        </w:rPr>
        <w:t xml:space="preserve">the </w:t>
      </w:r>
      <w:r w:rsidR="00454B40">
        <w:rPr>
          <w:rFonts w:ascii="Times New Roman" w:eastAsia="標楷體" w:hAnsi="Times New Roman" w:cs="Times New Roman"/>
          <w:sz w:val="28"/>
          <w:szCs w:val="24"/>
        </w:rPr>
        <w:t xml:space="preserve">design of </w:t>
      </w:r>
      <w:r w:rsidR="00B72CC7">
        <w:rPr>
          <w:rFonts w:ascii="Times New Roman" w:eastAsia="標楷體" w:hAnsi="Times New Roman" w:cs="Times New Roman"/>
          <w:sz w:val="28"/>
          <w:szCs w:val="24"/>
        </w:rPr>
        <w:t>financing mechanism</w:t>
      </w:r>
      <w:r w:rsidR="00EF760D">
        <w:rPr>
          <w:rFonts w:ascii="Times New Roman" w:eastAsia="標楷體" w:hAnsi="Times New Roman" w:cs="Times New Roman"/>
          <w:sz w:val="28"/>
          <w:szCs w:val="24"/>
        </w:rPr>
        <w:t xml:space="preserve"> </w:t>
      </w:r>
      <w:r w:rsidR="00E12A82">
        <w:rPr>
          <w:rFonts w:ascii="Times New Roman" w:eastAsia="標楷體" w:hAnsi="Times New Roman" w:cs="Times New Roman"/>
          <w:sz w:val="28"/>
          <w:szCs w:val="24"/>
        </w:rPr>
        <w:t xml:space="preserve">tailored to energy efficiency and renewable energy </w:t>
      </w:r>
      <w:r w:rsidR="00EF760D">
        <w:rPr>
          <w:rFonts w:ascii="Times New Roman" w:eastAsia="標楷體" w:hAnsi="Times New Roman" w:cs="Times New Roman"/>
          <w:sz w:val="28"/>
          <w:szCs w:val="24"/>
        </w:rPr>
        <w:t xml:space="preserve">is </w:t>
      </w:r>
      <w:r w:rsidR="00CD40F2">
        <w:rPr>
          <w:rFonts w:ascii="Times New Roman" w:eastAsia="標楷體" w:hAnsi="Times New Roman" w:cs="Times New Roman"/>
          <w:sz w:val="28"/>
          <w:szCs w:val="24"/>
        </w:rPr>
        <w:t xml:space="preserve">also </w:t>
      </w:r>
      <w:r w:rsidR="003336BA">
        <w:rPr>
          <w:rFonts w:ascii="Times New Roman" w:eastAsia="標楷體" w:hAnsi="Times New Roman" w:cs="Times New Roman"/>
          <w:sz w:val="28"/>
          <w:szCs w:val="24"/>
        </w:rPr>
        <w:t xml:space="preserve">of critical </w:t>
      </w:r>
      <w:r w:rsidR="00B255AC">
        <w:rPr>
          <w:rFonts w:ascii="Times New Roman" w:eastAsia="標楷體" w:hAnsi="Times New Roman" w:cs="Times New Roman"/>
          <w:sz w:val="28"/>
          <w:szCs w:val="24"/>
        </w:rPr>
        <w:t>significance</w:t>
      </w:r>
      <w:r w:rsidR="003336BA">
        <w:rPr>
          <w:rFonts w:ascii="Times New Roman" w:eastAsia="標楷體" w:hAnsi="Times New Roman" w:cs="Times New Roman"/>
          <w:sz w:val="28"/>
          <w:szCs w:val="24"/>
        </w:rPr>
        <w:t xml:space="preserve"> </w:t>
      </w:r>
      <w:r w:rsidR="00B62E2F">
        <w:rPr>
          <w:rFonts w:ascii="Times New Roman" w:eastAsia="標楷體" w:hAnsi="Times New Roman" w:cs="Times New Roman"/>
          <w:sz w:val="28"/>
          <w:szCs w:val="24"/>
        </w:rPr>
        <w:t xml:space="preserve">for the </w:t>
      </w:r>
      <w:r w:rsidR="00201331">
        <w:rPr>
          <w:rFonts w:ascii="Times New Roman" w:eastAsia="標楷體" w:hAnsi="Times New Roman" w:cs="Times New Roman"/>
          <w:sz w:val="28"/>
          <w:szCs w:val="24"/>
        </w:rPr>
        <w:t xml:space="preserve">promotion of </w:t>
      </w:r>
      <w:r w:rsidR="008D6D93">
        <w:rPr>
          <w:rFonts w:ascii="Times New Roman" w:eastAsia="標楷體" w:hAnsi="Times New Roman" w:cs="Times New Roman"/>
          <w:sz w:val="28"/>
          <w:szCs w:val="24"/>
        </w:rPr>
        <w:t>green energy investment</w:t>
      </w:r>
      <w:r w:rsidR="00AF6D44">
        <w:rPr>
          <w:rFonts w:ascii="Times New Roman" w:eastAsia="標楷體" w:hAnsi="Times New Roman" w:cs="Times New Roman"/>
          <w:sz w:val="28"/>
          <w:szCs w:val="24"/>
        </w:rPr>
        <w:t xml:space="preserve">. </w:t>
      </w:r>
    </w:p>
    <w:p w:rsidR="00CC673D" w:rsidRDefault="006C4272" w:rsidP="00737238">
      <w:pPr>
        <w:snapToGrid w:val="0"/>
        <w:spacing w:beforeLines="50" w:before="180" w:afterLines="50" w:after="180" w:line="480" w:lineRule="atLeast"/>
        <w:ind w:firstLineChars="200" w:firstLine="560"/>
        <w:jc w:val="both"/>
        <w:rPr>
          <w:rFonts w:ascii="Times New Roman" w:eastAsia="標楷體" w:hAnsi="Times New Roman" w:cs="Times New Roman"/>
          <w:sz w:val="28"/>
          <w:szCs w:val="24"/>
        </w:rPr>
      </w:pPr>
      <w:r>
        <w:rPr>
          <w:rFonts w:ascii="Times New Roman" w:eastAsia="標楷體" w:hAnsi="Times New Roman" w:cs="Times New Roman" w:hint="eastAsia"/>
          <w:sz w:val="28"/>
          <w:szCs w:val="24"/>
        </w:rPr>
        <w:t xml:space="preserve">Rapid </w:t>
      </w:r>
      <w:r w:rsidR="00611D87">
        <w:rPr>
          <w:rFonts w:ascii="Times New Roman" w:eastAsia="標楷體" w:hAnsi="Times New Roman" w:cs="Times New Roman"/>
          <w:sz w:val="28"/>
          <w:szCs w:val="24"/>
        </w:rPr>
        <w:t xml:space="preserve">industrialization in the Asia-Pacific region </w:t>
      </w:r>
      <w:r w:rsidR="00B167F2">
        <w:rPr>
          <w:rFonts w:ascii="Times New Roman" w:eastAsia="標楷體" w:hAnsi="Times New Roman" w:cs="Times New Roman"/>
          <w:sz w:val="28"/>
          <w:szCs w:val="24"/>
        </w:rPr>
        <w:t xml:space="preserve">has </w:t>
      </w:r>
      <w:r w:rsidR="00963549">
        <w:rPr>
          <w:rFonts w:ascii="Times New Roman" w:eastAsia="標楷體" w:hAnsi="Times New Roman" w:cs="Times New Roman"/>
          <w:sz w:val="28"/>
          <w:szCs w:val="24"/>
        </w:rPr>
        <w:t>resulted in</w:t>
      </w:r>
      <w:r w:rsidR="00B167F2">
        <w:rPr>
          <w:rFonts w:ascii="Times New Roman" w:eastAsia="標楷體" w:hAnsi="Times New Roman" w:cs="Times New Roman"/>
          <w:sz w:val="28"/>
          <w:szCs w:val="24"/>
        </w:rPr>
        <w:t xml:space="preserve"> </w:t>
      </w:r>
      <w:r w:rsidR="00EA5488">
        <w:rPr>
          <w:rFonts w:ascii="Times New Roman" w:eastAsia="標楷體" w:hAnsi="Times New Roman" w:cs="Times New Roman"/>
          <w:sz w:val="28"/>
          <w:szCs w:val="24"/>
        </w:rPr>
        <w:t xml:space="preserve">enormous energy </w:t>
      </w:r>
      <w:r w:rsidR="003759B4">
        <w:rPr>
          <w:rFonts w:ascii="Times New Roman" w:eastAsia="標楷體" w:hAnsi="Times New Roman" w:cs="Times New Roman"/>
          <w:sz w:val="28"/>
          <w:szCs w:val="24"/>
        </w:rPr>
        <w:t xml:space="preserve">demand as well as created </w:t>
      </w:r>
      <w:r w:rsidR="007C0A59">
        <w:rPr>
          <w:rFonts w:ascii="Times New Roman" w:eastAsia="標楷體" w:hAnsi="Times New Roman" w:cs="Times New Roman"/>
          <w:sz w:val="28"/>
          <w:szCs w:val="24"/>
        </w:rPr>
        <w:t xml:space="preserve">huge potentials </w:t>
      </w:r>
      <w:r w:rsidR="00FE3046">
        <w:rPr>
          <w:rFonts w:ascii="Times New Roman" w:eastAsia="標楷體" w:hAnsi="Times New Roman" w:cs="Times New Roman"/>
          <w:sz w:val="28"/>
          <w:szCs w:val="24"/>
        </w:rPr>
        <w:t xml:space="preserve">of energy efficiency market. </w:t>
      </w:r>
      <w:r w:rsidR="009F4BD1">
        <w:rPr>
          <w:rFonts w:ascii="Times New Roman" w:eastAsia="標楷體" w:hAnsi="Times New Roman" w:cs="Times New Roman"/>
          <w:sz w:val="28"/>
          <w:szCs w:val="24"/>
        </w:rPr>
        <w:t xml:space="preserve">Coupling with the </w:t>
      </w:r>
      <w:r w:rsidR="006A66B9">
        <w:rPr>
          <w:rFonts w:ascii="Times New Roman" w:eastAsia="標楷體" w:hAnsi="Times New Roman" w:cs="Times New Roman"/>
          <w:sz w:val="28"/>
          <w:szCs w:val="24"/>
        </w:rPr>
        <w:t xml:space="preserve">region’s </w:t>
      </w:r>
      <w:r w:rsidR="00AB4303">
        <w:rPr>
          <w:rFonts w:ascii="Times New Roman" w:eastAsia="標楷體" w:hAnsi="Times New Roman" w:cs="Times New Roman"/>
          <w:sz w:val="28"/>
          <w:szCs w:val="24"/>
        </w:rPr>
        <w:t xml:space="preserve">extraordinary </w:t>
      </w:r>
      <w:r w:rsidR="00737238">
        <w:rPr>
          <w:rFonts w:ascii="Times New Roman" w:eastAsia="標楷體" w:hAnsi="Times New Roman" w:cs="Times New Roman"/>
          <w:sz w:val="28"/>
          <w:szCs w:val="24"/>
        </w:rPr>
        <w:t xml:space="preserve">renewable energy resource wealth, </w:t>
      </w:r>
      <w:r w:rsidR="00AB4303">
        <w:rPr>
          <w:rFonts w:ascii="Times New Roman" w:eastAsia="標楷體" w:hAnsi="Times New Roman" w:cs="Times New Roman"/>
          <w:sz w:val="28"/>
          <w:szCs w:val="24"/>
        </w:rPr>
        <w:t>the region could be a b</w:t>
      </w:r>
      <w:r w:rsidR="00A70484">
        <w:rPr>
          <w:rFonts w:ascii="Times New Roman" w:eastAsia="標楷體" w:hAnsi="Times New Roman" w:cs="Times New Roman"/>
          <w:sz w:val="28"/>
          <w:szCs w:val="24"/>
        </w:rPr>
        <w:t>i</w:t>
      </w:r>
      <w:r w:rsidR="00AB4303">
        <w:rPr>
          <w:rFonts w:ascii="Times New Roman" w:eastAsia="標楷體" w:hAnsi="Times New Roman" w:cs="Times New Roman"/>
          <w:sz w:val="28"/>
          <w:szCs w:val="24"/>
        </w:rPr>
        <w:t>g player in this global shift</w:t>
      </w:r>
      <w:r w:rsidR="00A70484">
        <w:rPr>
          <w:rFonts w:ascii="Times New Roman" w:eastAsia="標楷體" w:hAnsi="Times New Roman" w:cs="Times New Roman"/>
          <w:sz w:val="28"/>
          <w:szCs w:val="24"/>
        </w:rPr>
        <w:t xml:space="preserve"> to low carbon economy</w:t>
      </w:r>
      <w:r w:rsidR="004971DC">
        <w:rPr>
          <w:rFonts w:ascii="Times New Roman" w:eastAsia="標楷體" w:hAnsi="Times New Roman" w:cs="Times New Roman"/>
          <w:sz w:val="28"/>
          <w:szCs w:val="24"/>
        </w:rPr>
        <w:t xml:space="preserve"> and a hub of </w:t>
      </w:r>
      <w:r w:rsidR="00E3184A">
        <w:rPr>
          <w:rFonts w:ascii="Times New Roman" w:eastAsia="標楷體" w:hAnsi="Times New Roman" w:cs="Times New Roman"/>
          <w:sz w:val="28"/>
          <w:szCs w:val="24"/>
        </w:rPr>
        <w:t>green energy</w:t>
      </w:r>
      <w:r w:rsidR="00E8737F">
        <w:rPr>
          <w:rFonts w:ascii="Times New Roman" w:eastAsia="標楷體" w:hAnsi="Times New Roman" w:cs="Times New Roman"/>
          <w:sz w:val="28"/>
          <w:szCs w:val="24"/>
        </w:rPr>
        <w:t xml:space="preserve"> investment</w:t>
      </w:r>
      <w:r w:rsidR="00AB4303">
        <w:rPr>
          <w:rFonts w:ascii="Times New Roman" w:eastAsia="標楷體" w:hAnsi="Times New Roman" w:cs="Times New Roman"/>
          <w:sz w:val="28"/>
          <w:szCs w:val="24"/>
        </w:rPr>
        <w:t>, if the right policies are in place.</w:t>
      </w:r>
      <w:r w:rsidR="00E3184A">
        <w:rPr>
          <w:rFonts w:ascii="Times New Roman" w:eastAsia="標楷體" w:hAnsi="Times New Roman" w:cs="Times New Roman"/>
          <w:sz w:val="28"/>
          <w:szCs w:val="24"/>
        </w:rPr>
        <w:t xml:space="preserve"> </w:t>
      </w:r>
      <w:r w:rsidR="00756EA7">
        <w:rPr>
          <w:rFonts w:ascii="Times New Roman" w:eastAsia="標楷體" w:hAnsi="Times New Roman" w:cs="Times New Roman"/>
          <w:sz w:val="28"/>
          <w:szCs w:val="24"/>
        </w:rPr>
        <w:t xml:space="preserve">In </w:t>
      </w:r>
      <w:r w:rsidR="00187202">
        <w:rPr>
          <w:rFonts w:ascii="Times New Roman" w:eastAsia="標楷體" w:hAnsi="Times New Roman" w:cs="Times New Roman"/>
          <w:sz w:val="28"/>
          <w:szCs w:val="24"/>
        </w:rPr>
        <w:t>recent years,</w:t>
      </w:r>
      <w:r w:rsidR="00756EA7">
        <w:rPr>
          <w:rFonts w:ascii="Times New Roman" w:eastAsia="標楷體" w:hAnsi="Times New Roman" w:cs="Times New Roman"/>
          <w:sz w:val="28"/>
          <w:szCs w:val="24"/>
        </w:rPr>
        <w:t xml:space="preserve"> </w:t>
      </w:r>
      <w:r w:rsidR="005220FF">
        <w:rPr>
          <w:rFonts w:ascii="Times New Roman" w:eastAsia="標楷體" w:hAnsi="Times New Roman" w:cs="Times New Roman"/>
          <w:sz w:val="28"/>
          <w:szCs w:val="24"/>
        </w:rPr>
        <w:t xml:space="preserve">APEC </w:t>
      </w:r>
      <w:r w:rsidR="008E678F">
        <w:rPr>
          <w:rFonts w:ascii="Times New Roman" w:eastAsia="標楷體" w:hAnsi="Times New Roman" w:cs="Times New Roman"/>
          <w:sz w:val="28"/>
          <w:szCs w:val="24"/>
        </w:rPr>
        <w:t xml:space="preserve">has </w:t>
      </w:r>
      <w:r w:rsidR="00A6793E">
        <w:rPr>
          <w:rFonts w:ascii="Times New Roman" w:eastAsia="標楷體" w:hAnsi="Times New Roman" w:cs="Times New Roman"/>
          <w:sz w:val="28"/>
          <w:szCs w:val="24"/>
        </w:rPr>
        <w:t xml:space="preserve">made great efforts </w:t>
      </w:r>
      <w:r w:rsidR="00441409">
        <w:rPr>
          <w:rFonts w:ascii="Times New Roman" w:eastAsia="標楷體" w:hAnsi="Times New Roman" w:cs="Times New Roman"/>
          <w:sz w:val="28"/>
          <w:szCs w:val="24"/>
        </w:rPr>
        <w:t xml:space="preserve">in </w:t>
      </w:r>
      <w:r w:rsidR="00187202">
        <w:rPr>
          <w:rFonts w:ascii="Times New Roman" w:eastAsia="標楷體" w:hAnsi="Times New Roman" w:cs="Times New Roman"/>
          <w:sz w:val="28"/>
          <w:szCs w:val="24"/>
        </w:rPr>
        <w:t>green energy trade and investment issues,</w:t>
      </w:r>
      <w:r w:rsidR="00555E7E">
        <w:rPr>
          <w:rFonts w:ascii="Times New Roman" w:eastAsia="標楷體" w:hAnsi="Times New Roman" w:cs="Times New Roman"/>
          <w:sz w:val="28"/>
          <w:szCs w:val="24"/>
        </w:rPr>
        <w:t xml:space="preserve"> including the </w:t>
      </w:r>
      <w:r w:rsidR="000B3EBF">
        <w:rPr>
          <w:rFonts w:ascii="Times New Roman" w:eastAsia="標楷體" w:hAnsi="Times New Roman" w:cs="Times New Roman"/>
          <w:sz w:val="28"/>
          <w:szCs w:val="24"/>
        </w:rPr>
        <w:t>“</w:t>
      </w:r>
      <w:r w:rsidR="000B3EBF" w:rsidRPr="000B3EBF">
        <w:rPr>
          <w:rFonts w:ascii="Times New Roman" w:eastAsia="標楷體" w:hAnsi="Times New Roman" w:cs="Times New Roman"/>
          <w:sz w:val="28"/>
          <w:szCs w:val="24"/>
        </w:rPr>
        <w:t>Survey of Major Impediments and Market Drivers to the Development of Trade in Goods that are Necessary for Climate Change Mitigation and Adaptation”</w:t>
      </w:r>
      <w:r w:rsidR="000B3EBF">
        <w:rPr>
          <w:rFonts w:ascii="Times New Roman" w:eastAsia="標楷體" w:hAnsi="Times New Roman" w:cs="Times New Roman"/>
          <w:sz w:val="28"/>
          <w:szCs w:val="24"/>
        </w:rPr>
        <w:t xml:space="preserve"> </w:t>
      </w:r>
      <w:r w:rsidR="005229CF">
        <w:rPr>
          <w:rFonts w:ascii="Times New Roman" w:eastAsia="標楷體" w:hAnsi="Times New Roman" w:cs="Times New Roman"/>
          <w:sz w:val="28"/>
          <w:szCs w:val="24"/>
        </w:rPr>
        <w:t xml:space="preserve">advanced by Australia, </w:t>
      </w:r>
      <w:r w:rsidR="000625F7" w:rsidRPr="000625F7">
        <w:rPr>
          <w:rFonts w:ascii="Times New Roman" w:eastAsia="標楷體" w:hAnsi="Times New Roman" w:cs="Times New Roman"/>
          <w:sz w:val="28"/>
          <w:szCs w:val="24"/>
        </w:rPr>
        <w:t>“Reducing Trade Barriers for Environmental Goods &amp; Services (Energy Efficient Products) in APEC Region”</w:t>
      </w:r>
      <w:r w:rsidR="000625F7">
        <w:rPr>
          <w:rFonts w:ascii="Times New Roman" w:eastAsia="標楷體" w:hAnsi="Times New Roman" w:cs="Times New Roman"/>
          <w:sz w:val="28"/>
          <w:szCs w:val="24"/>
        </w:rPr>
        <w:t xml:space="preserve"> </w:t>
      </w:r>
      <w:r w:rsidR="007C6A8B">
        <w:rPr>
          <w:rFonts w:ascii="Times New Roman" w:eastAsia="標楷體" w:hAnsi="Times New Roman" w:cs="Times New Roman"/>
          <w:sz w:val="28"/>
          <w:szCs w:val="24"/>
        </w:rPr>
        <w:lastRenderedPageBreak/>
        <w:t xml:space="preserve">conducted by Japan, and </w:t>
      </w:r>
      <w:r w:rsidR="00884498">
        <w:rPr>
          <w:rFonts w:ascii="Times New Roman" w:eastAsia="標楷體" w:hAnsi="Times New Roman" w:cs="Times New Roman"/>
          <w:sz w:val="28"/>
          <w:szCs w:val="24"/>
        </w:rPr>
        <w:t>“</w:t>
      </w:r>
      <w:r w:rsidR="00884498" w:rsidRPr="00884498">
        <w:rPr>
          <w:rFonts w:ascii="Times New Roman" w:eastAsia="標楷體" w:hAnsi="Times New Roman" w:cs="Times New Roman"/>
          <w:sz w:val="28"/>
          <w:szCs w:val="24"/>
        </w:rPr>
        <w:t>Initiative of Capacity Building for Promoting Market Development of Green Energy Products</w:t>
      </w:r>
      <w:r w:rsidR="00884498">
        <w:rPr>
          <w:rFonts w:ascii="Times New Roman" w:eastAsia="標楷體" w:hAnsi="Times New Roman" w:cs="Times New Roman"/>
          <w:sz w:val="28"/>
          <w:szCs w:val="24"/>
        </w:rPr>
        <w:t xml:space="preserve">” promoted by </w:t>
      </w:r>
      <w:r w:rsidR="005F5FC9">
        <w:rPr>
          <w:rFonts w:ascii="Times New Roman" w:eastAsia="標楷體" w:hAnsi="Times New Roman" w:cs="Times New Roman"/>
          <w:sz w:val="28"/>
          <w:szCs w:val="24"/>
        </w:rPr>
        <w:t xml:space="preserve">Chinese Taipei, </w:t>
      </w:r>
      <w:r w:rsidR="00C9243D">
        <w:rPr>
          <w:rFonts w:ascii="Times New Roman" w:eastAsia="標楷體" w:hAnsi="Times New Roman" w:cs="Times New Roman"/>
          <w:sz w:val="28"/>
          <w:szCs w:val="24"/>
        </w:rPr>
        <w:t xml:space="preserve">which mainly focused </w:t>
      </w:r>
      <w:r w:rsidR="009B20C0">
        <w:rPr>
          <w:rFonts w:ascii="Times New Roman" w:eastAsia="標楷體" w:hAnsi="Times New Roman" w:cs="Times New Roman"/>
          <w:sz w:val="28"/>
          <w:szCs w:val="24"/>
        </w:rPr>
        <w:t xml:space="preserve">on </w:t>
      </w:r>
      <w:r w:rsidR="000C18EC">
        <w:rPr>
          <w:rFonts w:ascii="Times New Roman" w:eastAsia="標楷體" w:hAnsi="Times New Roman" w:cs="Times New Roman"/>
          <w:sz w:val="28"/>
          <w:szCs w:val="24"/>
        </w:rPr>
        <w:t xml:space="preserve">the elimination of trade barriers </w:t>
      </w:r>
      <w:r w:rsidR="00C51F1C">
        <w:rPr>
          <w:rFonts w:ascii="Times New Roman" w:eastAsia="標楷體" w:hAnsi="Times New Roman" w:cs="Times New Roman"/>
          <w:sz w:val="28"/>
          <w:szCs w:val="24"/>
        </w:rPr>
        <w:t>of en</w:t>
      </w:r>
      <w:r w:rsidR="00F078E3">
        <w:rPr>
          <w:rFonts w:ascii="Times New Roman" w:eastAsia="標楷體" w:hAnsi="Times New Roman" w:cs="Times New Roman"/>
          <w:sz w:val="28"/>
          <w:szCs w:val="24"/>
        </w:rPr>
        <w:t xml:space="preserve">vironmental goods and services to </w:t>
      </w:r>
      <w:r w:rsidR="006062FC">
        <w:rPr>
          <w:rFonts w:ascii="Times New Roman" w:eastAsia="標楷體" w:hAnsi="Times New Roman" w:cs="Times New Roman"/>
          <w:sz w:val="28"/>
          <w:szCs w:val="24"/>
        </w:rPr>
        <w:t xml:space="preserve">pursue </w:t>
      </w:r>
      <w:r w:rsidR="0079507C">
        <w:rPr>
          <w:rFonts w:ascii="Times New Roman" w:eastAsia="標楷體" w:hAnsi="Times New Roman" w:cs="Times New Roman"/>
          <w:sz w:val="28"/>
          <w:szCs w:val="24"/>
        </w:rPr>
        <w:t xml:space="preserve">the improvement of </w:t>
      </w:r>
      <w:r w:rsidR="00FC03DD">
        <w:rPr>
          <w:rFonts w:ascii="Times New Roman" w:eastAsia="標楷體" w:hAnsi="Times New Roman" w:cs="Times New Roman"/>
          <w:sz w:val="28"/>
          <w:szCs w:val="24"/>
        </w:rPr>
        <w:t xml:space="preserve">trade environment of green energy. </w:t>
      </w:r>
      <w:r w:rsidR="008368A6">
        <w:rPr>
          <w:rFonts w:ascii="Times New Roman" w:eastAsia="標楷體" w:hAnsi="Times New Roman" w:cs="Times New Roman"/>
          <w:sz w:val="28"/>
          <w:szCs w:val="24"/>
        </w:rPr>
        <w:t>On the other hand, g</w:t>
      </w:r>
      <w:r w:rsidR="002B226D">
        <w:rPr>
          <w:rFonts w:ascii="Times New Roman" w:eastAsia="標楷體" w:hAnsi="Times New Roman" w:cs="Times New Roman"/>
          <w:sz w:val="28"/>
          <w:szCs w:val="24"/>
        </w:rPr>
        <w:t xml:space="preserve">reen energy financing issue which involve </w:t>
      </w:r>
      <w:r w:rsidR="00E82134">
        <w:rPr>
          <w:rFonts w:ascii="Times New Roman" w:eastAsia="標楷體" w:hAnsi="Times New Roman" w:cs="Times New Roman"/>
          <w:sz w:val="28"/>
          <w:szCs w:val="24"/>
        </w:rPr>
        <w:t xml:space="preserve">cross-cutting </w:t>
      </w:r>
      <w:r w:rsidR="00016511">
        <w:rPr>
          <w:rFonts w:ascii="Times New Roman" w:eastAsia="標楷體" w:hAnsi="Times New Roman" w:cs="Times New Roman"/>
          <w:sz w:val="28"/>
          <w:szCs w:val="24"/>
        </w:rPr>
        <w:t xml:space="preserve">expertise of public policy, </w:t>
      </w:r>
      <w:r w:rsidR="00970E17">
        <w:rPr>
          <w:rFonts w:ascii="Times New Roman" w:eastAsia="標楷體" w:hAnsi="Times New Roman" w:cs="Times New Roman"/>
          <w:sz w:val="28"/>
          <w:szCs w:val="24"/>
        </w:rPr>
        <w:t xml:space="preserve">energy technology and industry, and </w:t>
      </w:r>
      <w:r w:rsidR="009379D9">
        <w:rPr>
          <w:rFonts w:ascii="Times New Roman" w:eastAsia="標楷體" w:hAnsi="Times New Roman" w:cs="Times New Roman"/>
          <w:sz w:val="28"/>
          <w:szCs w:val="24"/>
        </w:rPr>
        <w:t xml:space="preserve">financing </w:t>
      </w:r>
      <w:r w:rsidR="00012FA2">
        <w:rPr>
          <w:rFonts w:ascii="Times New Roman" w:eastAsia="標楷體" w:hAnsi="Times New Roman" w:cs="Times New Roman"/>
          <w:sz w:val="28"/>
          <w:szCs w:val="24"/>
        </w:rPr>
        <w:t xml:space="preserve">were less </w:t>
      </w:r>
      <w:r w:rsidR="004E51CF">
        <w:rPr>
          <w:rFonts w:ascii="Times New Roman" w:eastAsia="標楷體" w:hAnsi="Times New Roman" w:cs="Times New Roman"/>
          <w:sz w:val="28"/>
          <w:szCs w:val="24"/>
        </w:rPr>
        <w:t xml:space="preserve">addressed in the </w:t>
      </w:r>
      <w:r w:rsidR="00A01490">
        <w:rPr>
          <w:rFonts w:ascii="Times New Roman" w:eastAsia="標楷體" w:hAnsi="Times New Roman" w:cs="Times New Roman"/>
          <w:sz w:val="28"/>
          <w:szCs w:val="24"/>
        </w:rPr>
        <w:t>for</w:t>
      </w:r>
      <w:r w:rsidR="00764DC2">
        <w:rPr>
          <w:rFonts w:ascii="Times New Roman" w:eastAsia="標楷體" w:hAnsi="Times New Roman" w:cs="Times New Roman"/>
          <w:sz w:val="28"/>
          <w:szCs w:val="24"/>
        </w:rPr>
        <w:t xml:space="preserve">a. </w:t>
      </w:r>
    </w:p>
    <w:p w:rsidR="00F2079E" w:rsidRDefault="00777B3D" w:rsidP="007D3BEB">
      <w:pPr>
        <w:snapToGrid w:val="0"/>
        <w:spacing w:beforeLines="50" w:before="180" w:afterLines="50" w:after="180" w:line="480" w:lineRule="atLeast"/>
        <w:ind w:firstLineChars="200" w:firstLine="560"/>
        <w:jc w:val="both"/>
        <w:rPr>
          <w:rFonts w:ascii="Times New Roman" w:eastAsia="標楷體" w:hAnsi="Times New Roman" w:cs="Times New Roman"/>
          <w:sz w:val="28"/>
          <w:szCs w:val="24"/>
        </w:rPr>
      </w:pPr>
      <w:r>
        <w:rPr>
          <w:rFonts w:ascii="Times New Roman" w:eastAsia="標楷體" w:hAnsi="Times New Roman" w:cs="Times New Roman" w:hint="eastAsia"/>
          <w:sz w:val="28"/>
          <w:szCs w:val="24"/>
        </w:rPr>
        <w:t>T</w:t>
      </w:r>
      <w:r>
        <w:rPr>
          <w:rFonts w:ascii="Times New Roman" w:eastAsia="標楷體" w:hAnsi="Times New Roman" w:cs="Times New Roman"/>
          <w:sz w:val="28"/>
          <w:szCs w:val="24"/>
        </w:rPr>
        <w:t>herefore</w:t>
      </w:r>
      <w:r w:rsidR="00003117">
        <w:rPr>
          <w:rFonts w:ascii="Times New Roman" w:eastAsia="標楷體" w:hAnsi="Times New Roman" w:cs="Times New Roman"/>
          <w:sz w:val="28"/>
          <w:szCs w:val="24"/>
        </w:rPr>
        <w:t xml:space="preserve">, </w:t>
      </w:r>
      <w:r w:rsidR="006E0B63">
        <w:rPr>
          <w:rFonts w:ascii="Times New Roman" w:eastAsia="標楷體" w:hAnsi="Times New Roman" w:cs="Times New Roman"/>
          <w:sz w:val="28"/>
          <w:szCs w:val="24"/>
        </w:rPr>
        <w:t xml:space="preserve">to continue </w:t>
      </w:r>
      <w:r w:rsidR="00232497">
        <w:rPr>
          <w:rFonts w:ascii="Times New Roman" w:eastAsia="標楷體" w:hAnsi="Times New Roman" w:cs="Times New Roman"/>
          <w:sz w:val="28"/>
          <w:szCs w:val="24"/>
        </w:rPr>
        <w:t xml:space="preserve">the momentum of energy trade and investment issues </w:t>
      </w:r>
      <w:r w:rsidR="007679B9">
        <w:rPr>
          <w:rFonts w:ascii="Times New Roman" w:eastAsia="標楷體" w:hAnsi="Times New Roman" w:cs="Times New Roman"/>
          <w:sz w:val="28"/>
          <w:szCs w:val="24"/>
        </w:rPr>
        <w:t xml:space="preserve">promoted in APEC, </w:t>
      </w:r>
      <w:r w:rsidR="000E000E">
        <w:rPr>
          <w:rFonts w:ascii="Times New Roman" w:eastAsia="標楷體" w:hAnsi="Times New Roman" w:cs="Times New Roman" w:hint="eastAsia"/>
          <w:sz w:val="28"/>
          <w:szCs w:val="24"/>
        </w:rPr>
        <w:t xml:space="preserve">this initiative aims to provide a </w:t>
      </w:r>
      <w:r w:rsidR="007321A2">
        <w:rPr>
          <w:rFonts w:ascii="Times New Roman" w:eastAsia="標楷體" w:hAnsi="Times New Roman" w:cs="Times New Roman"/>
          <w:sz w:val="28"/>
          <w:szCs w:val="24"/>
        </w:rPr>
        <w:t xml:space="preserve">framework and platform for </w:t>
      </w:r>
      <w:r w:rsidR="00E57ECC">
        <w:rPr>
          <w:rFonts w:ascii="Times New Roman" w:eastAsia="標楷體" w:hAnsi="Times New Roman" w:cs="Times New Roman"/>
          <w:sz w:val="28"/>
          <w:szCs w:val="24"/>
        </w:rPr>
        <w:t xml:space="preserve">dialogue and cooperation </w:t>
      </w:r>
      <w:r w:rsidR="00BB26CF">
        <w:rPr>
          <w:rFonts w:ascii="Times New Roman" w:eastAsia="標楷體" w:hAnsi="Times New Roman" w:cs="Times New Roman"/>
          <w:sz w:val="28"/>
          <w:szCs w:val="24"/>
        </w:rPr>
        <w:t>specifically for</w:t>
      </w:r>
      <w:r w:rsidR="00E57ECC">
        <w:rPr>
          <w:rFonts w:ascii="Times New Roman" w:eastAsia="標楷體" w:hAnsi="Times New Roman" w:cs="Times New Roman"/>
          <w:sz w:val="28"/>
          <w:szCs w:val="24"/>
        </w:rPr>
        <w:t xml:space="preserve"> </w:t>
      </w:r>
      <w:r w:rsidR="00355CF1">
        <w:rPr>
          <w:rFonts w:ascii="Times New Roman" w:eastAsia="標楷體" w:hAnsi="Times New Roman" w:cs="Times New Roman"/>
          <w:sz w:val="28"/>
          <w:szCs w:val="24"/>
        </w:rPr>
        <w:t>green energy finance</w:t>
      </w:r>
      <w:r w:rsidR="00B77F4C">
        <w:rPr>
          <w:rFonts w:ascii="Times New Roman" w:eastAsia="標楷體" w:hAnsi="Times New Roman" w:cs="Times New Roman" w:hint="eastAsia"/>
          <w:sz w:val="28"/>
          <w:szCs w:val="24"/>
        </w:rPr>
        <w:t xml:space="preserve"> </w:t>
      </w:r>
      <w:r w:rsidR="00B77F4C">
        <w:rPr>
          <w:rFonts w:ascii="Times New Roman" w:eastAsia="標楷體" w:hAnsi="Times New Roman" w:cs="Times New Roman"/>
          <w:sz w:val="28"/>
          <w:szCs w:val="24"/>
        </w:rPr>
        <w:t>in the APEC region</w:t>
      </w:r>
      <w:r w:rsidR="00CE51B4">
        <w:rPr>
          <w:rFonts w:ascii="Times New Roman" w:eastAsia="標楷體" w:hAnsi="Times New Roman" w:cs="Times New Roman"/>
          <w:sz w:val="28"/>
          <w:szCs w:val="24"/>
        </w:rPr>
        <w:t xml:space="preserve">, as well as </w:t>
      </w:r>
      <w:r w:rsidR="007E468E">
        <w:rPr>
          <w:rFonts w:ascii="Times New Roman" w:eastAsia="標楷體" w:hAnsi="Times New Roman" w:cs="Times New Roman"/>
          <w:sz w:val="28"/>
          <w:szCs w:val="24"/>
        </w:rPr>
        <w:t xml:space="preserve">endeavors to </w:t>
      </w:r>
      <w:r w:rsidR="005658E7">
        <w:rPr>
          <w:rFonts w:ascii="Times New Roman" w:eastAsia="標楷體" w:hAnsi="Times New Roman" w:cs="Times New Roman"/>
          <w:sz w:val="28"/>
          <w:szCs w:val="24"/>
        </w:rPr>
        <w:t xml:space="preserve">promote the public private partnership </w:t>
      </w:r>
      <w:r w:rsidR="002A2D4A">
        <w:rPr>
          <w:rFonts w:ascii="Times New Roman" w:eastAsia="標楷體" w:hAnsi="Times New Roman" w:cs="Times New Roman"/>
          <w:sz w:val="28"/>
          <w:szCs w:val="24"/>
        </w:rPr>
        <w:t>in green energy finance</w:t>
      </w:r>
      <w:r w:rsidR="00355CF1">
        <w:rPr>
          <w:rFonts w:ascii="Times New Roman" w:eastAsia="標楷體" w:hAnsi="Times New Roman" w:cs="Times New Roman"/>
          <w:sz w:val="28"/>
          <w:szCs w:val="24"/>
        </w:rPr>
        <w:t xml:space="preserve">. It will </w:t>
      </w:r>
      <w:r w:rsidR="00192B4B" w:rsidRPr="00192B4B">
        <w:rPr>
          <w:rFonts w:ascii="Times New Roman" w:eastAsia="標楷體" w:hAnsi="Times New Roman" w:cs="Times New Roman"/>
          <w:sz w:val="28"/>
          <w:szCs w:val="24"/>
        </w:rPr>
        <w:t xml:space="preserve">promote the experience sharing and knowledge dissemination with regard to the governance </w:t>
      </w:r>
      <w:r w:rsidR="009F58E0">
        <w:rPr>
          <w:rFonts w:ascii="Times New Roman" w:eastAsia="標楷體" w:hAnsi="Times New Roman" w:cs="Times New Roman"/>
          <w:sz w:val="28"/>
          <w:szCs w:val="24"/>
        </w:rPr>
        <w:t>that</w:t>
      </w:r>
      <w:r w:rsidR="00C90F6B">
        <w:rPr>
          <w:rFonts w:ascii="Times New Roman" w:eastAsia="標楷體" w:hAnsi="Times New Roman" w:cs="Times New Roman"/>
          <w:sz w:val="28"/>
          <w:szCs w:val="24"/>
        </w:rPr>
        <w:t xml:space="preserve"> improve </w:t>
      </w:r>
      <w:r w:rsidR="007F2622">
        <w:rPr>
          <w:rFonts w:ascii="Times New Roman" w:eastAsia="標楷體" w:hAnsi="Times New Roman" w:cs="Times New Roman"/>
          <w:sz w:val="28"/>
          <w:szCs w:val="24"/>
        </w:rPr>
        <w:t xml:space="preserve">the participation of </w:t>
      </w:r>
      <w:r w:rsidR="00806A9F">
        <w:rPr>
          <w:rFonts w:ascii="Times New Roman" w:eastAsia="標楷體" w:hAnsi="Times New Roman" w:cs="Times New Roman"/>
          <w:sz w:val="28"/>
          <w:szCs w:val="24"/>
        </w:rPr>
        <w:t xml:space="preserve">banks and capital market in green energy finance, </w:t>
      </w:r>
      <w:r w:rsidR="002D103C">
        <w:rPr>
          <w:rFonts w:ascii="Times New Roman" w:eastAsia="標楷體" w:hAnsi="Times New Roman" w:cs="Times New Roman"/>
          <w:sz w:val="28"/>
          <w:szCs w:val="24"/>
        </w:rPr>
        <w:t xml:space="preserve">and the formulation of </w:t>
      </w:r>
      <w:r w:rsidR="00625C1F">
        <w:rPr>
          <w:rFonts w:ascii="Times New Roman" w:eastAsia="標楷體" w:hAnsi="Times New Roman" w:cs="Times New Roman"/>
          <w:sz w:val="28"/>
          <w:szCs w:val="24"/>
        </w:rPr>
        <w:t xml:space="preserve">clear, stable and consistent </w:t>
      </w:r>
      <w:r w:rsidR="005A43FA">
        <w:rPr>
          <w:rFonts w:ascii="Times New Roman" w:eastAsia="標楷體" w:hAnsi="Times New Roman" w:cs="Times New Roman"/>
          <w:sz w:val="28"/>
          <w:szCs w:val="24"/>
        </w:rPr>
        <w:t>polic</w:t>
      </w:r>
      <w:r w:rsidR="00161941">
        <w:rPr>
          <w:rFonts w:ascii="Times New Roman" w:eastAsia="標楷體" w:hAnsi="Times New Roman" w:cs="Times New Roman"/>
          <w:sz w:val="28"/>
          <w:szCs w:val="24"/>
        </w:rPr>
        <w:t>ies</w:t>
      </w:r>
      <w:r w:rsidR="005A43FA">
        <w:rPr>
          <w:rFonts w:ascii="Times New Roman" w:eastAsia="標楷體" w:hAnsi="Times New Roman" w:cs="Times New Roman"/>
          <w:sz w:val="28"/>
          <w:szCs w:val="24"/>
        </w:rPr>
        <w:t xml:space="preserve"> and regulatory system. </w:t>
      </w:r>
      <w:r w:rsidR="002670C8">
        <w:rPr>
          <w:rFonts w:ascii="Times New Roman" w:eastAsia="標楷體" w:hAnsi="Times New Roman" w:cs="Times New Roman"/>
          <w:sz w:val="28"/>
          <w:szCs w:val="24"/>
        </w:rPr>
        <w:t xml:space="preserve">In addition, </w:t>
      </w:r>
      <w:r w:rsidR="00B57092">
        <w:rPr>
          <w:rFonts w:ascii="Times New Roman" w:eastAsia="標楷體" w:hAnsi="Times New Roman" w:cs="Times New Roman"/>
          <w:sz w:val="28"/>
          <w:szCs w:val="24"/>
        </w:rPr>
        <w:t xml:space="preserve">this initiative will seek </w:t>
      </w:r>
      <w:r w:rsidR="002E6254">
        <w:rPr>
          <w:rFonts w:ascii="Times New Roman" w:eastAsia="標楷體" w:hAnsi="Times New Roman" w:cs="Times New Roman"/>
          <w:sz w:val="28"/>
          <w:szCs w:val="24"/>
        </w:rPr>
        <w:t xml:space="preserve">dialogue with </w:t>
      </w:r>
      <w:r w:rsidR="00B22391">
        <w:rPr>
          <w:rFonts w:ascii="Times New Roman" w:eastAsia="標楷體" w:hAnsi="Times New Roman" w:cs="Times New Roman"/>
          <w:sz w:val="28"/>
          <w:szCs w:val="24"/>
        </w:rPr>
        <w:t xml:space="preserve">related international organizations and </w:t>
      </w:r>
      <w:r w:rsidR="004F5ED6">
        <w:rPr>
          <w:rFonts w:ascii="Times New Roman" w:eastAsia="標楷體" w:hAnsi="Times New Roman" w:cs="Times New Roman"/>
          <w:sz w:val="28"/>
          <w:szCs w:val="24"/>
        </w:rPr>
        <w:t xml:space="preserve">multilateral </w:t>
      </w:r>
      <w:r w:rsidR="00F83F56">
        <w:rPr>
          <w:rFonts w:ascii="Times New Roman" w:eastAsia="標楷體" w:hAnsi="Times New Roman" w:cs="Times New Roman"/>
          <w:sz w:val="28"/>
          <w:szCs w:val="24"/>
        </w:rPr>
        <w:t xml:space="preserve">financial institutions to </w:t>
      </w:r>
      <w:r w:rsidR="00A75CFB">
        <w:rPr>
          <w:rFonts w:ascii="Times New Roman" w:eastAsia="標楷體" w:hAnsi="Times New Roman" w:cs="Times New Roman"/>
          <w:sz w:val="28"/>
          <w:szCs w:val="24"/>
        </w:rPr>
        <w:t xml:space="preserve">expand </w:t>
      </w:r>
      <w:r w:rsidR="00AA0766">
        <w:rPr>
          <w:rFonts w:ascii="Times New Roman" w:eastAsia="標楷體" w:hAnsi="Times New Roman" w:cs="Times New Roman"/>
          <w:sz w:val="28"/>
          <w:szCs w:val="24"/>
        </w:rPr>
        <w:t xml:space="preserve">the </w:t>
      </w:r>
      <w:r w:rsidR="00D12A6F">
        <w:rPr>
          <w:rFonts w:ascii="Times New Roman" w:eastAsia="標楷體" w:hAnsi="Times New Roman" w:cs="Times New Roman"/>
          <w:sz w:val="28"/>
          <w:szCs w:val="24"/>
        </w:rPr>
        <w:t xml:space="preserve">scope of </w:t>
      </w:r>
      <w:r w:rsidR="004A67DA">
        <w:rPr>
          <w:rFonts w:ascii="Times New Roman" w:eastAsia="標楷體" w:hAnsi="Times New Roman" w:cs="Times New Roman"/>
          <w:sz w:val="28"/>
          <w:szCs w:val="24"/>
        </w:rPr>
        <w:t xml:space="preserve">APEC </w:t>
      </w:r>
      <w:r w:rsidR="00AA0766">
        <w:rPr>
          <w:rFonts w:ascii="Times New Roman" w:eastAsia="標楷體" w:hAnsi="Times New Roman" w:cs="Times New Roman"/>
          <w:sz w:val="28"/>
          <w:szCs w:val="24"/>
        </w:rPr>
        <w:t xml:space="preserve">cross-organizational cooperation to </w:t>
      </w:r>
      <w:r w:rsidR="004A67DA">
        <w:rPr>
          <w:rFonts w:ascii="Times New Roman" w:eastAsia="標楷體" w:hAnsi="Times New Roman" w:cs="Times New Roman"/>
          <w:sz w:val="28"/>
          <w:szCs w:val="24"/>
        </w:rPr>
        <w:t xml:space="preserve">the development of green energy finance. </w:t>
      </w:r>
      <w:r w:rsidR="00AD35BE">
        <w:rPr>
          <w:rFonts w:ascii="Times New Roman" w:eastAsia="標楷體" w:hAnsi="Times New Roman" w:cs="Times New Roman"/>
          <w:sz w:val="28"/>
          <w:szCs w:val="24"/>
        </w:rPr>
        <w:t xml:space="preserve">In addition to the </w:t>
      </w:r>
      <w:r w:rsidR="004B6B38">
        <w:rPr>
          <w:rFonts w:ascii="Times New Roman" w:eastAsia="標楷體" w:hAnsi="Times New Roman" w:cs="Times New Roman"/>
          <w:sz w:val="28"/>
          <w:szCs w:val="24"/>
        </w:rPr>
        <w:t>harmonization</w:t>
      </w:r>
      <w:r w:rsidR="00E07D01" w:rsidRPr="00E07D01">
        <w:rPr>
          <w:rFonts w:ascii="Times New Roman" w:eastAsia="標楷體" w:hAnsi="Times New Roman" w:cs="Times New Roman"/>
          <w:sz w:val="28"/>
          <w:szCs w:val="24"/>
        </w:rPr>
        <w:t xml:space="preserve"> </w:t>
      </w:r>
      <w:r w:rsidR="00E07D01">
        <w:rPr>
          <w:rFonts w:ascii="Times New Roman" w:eastAsia="標楷體" w:hAnsi="Times New Roman" w:cs="Times New Roman"/>
          <w:sz w:val="28"/>
          <w:szCs w:val="24"/>
        </w:rPr>
        <w:t>of green energy finance</w:t>
      </w:r>
      <w:r w:rsidR="004B6B38">
        <w:rPr>
          <w:rFonts w:ascii="Times New Roman" w:eastAsia="標楷體" w:hAnsi="Times New Roman" w:cs="Times New Roman"/>
          <w:sz w:val="28"/>
          <w:szCs w:val="24"/>
        </w:rPr>
        <w:t xml:space="preserve"> </w:t>
      </w:r>
      <w:r w:rsidR="00E07D01">
        <w:rPr>
          <w:rFonts w:ascii="Times New Roman" w:eastAsia="標楷體" w:hAnsi="Times New Roman" w:cs="Times New Roman"/>
          <w:sz w:val="28"/>
          <w:szCs w:val="24"/>
        </w:rPr>
        <w:t xml:space="preserve">policies </w:t>
      </w:r>
      <w:r w:rsidR="004B6B38">
        <w:rPr>
          <w:rFonts w:ascii="Times New Roman" w:eastAsia="標楷體" w:hAnsi="Times New Roman" w:cs="Times New Roman"/>
          <w:sz w:val="28"/>
          <w:szCs w:val="24"/>
        </w:rPr>
        <w:t xml:space="preserve">and dialogues </w:t>
      </w:r>
      <w:r w:rsidR="00387142">
        <w:rPr>
          <w:rFonts w:ascii="Times New Roman" w:eastAsia="標楷體" w:hAnsi="Times New Roman" w:cs="Times New Roman"/>
          <w:sz w:val="28"/>
          <w:szCs w:val="24"/>
        </w:rPr>
        <w:t xml:space="preserve">between </w:t>
      </w:r>
      <w:r w:rsidR="00242DDC">
        <w:rPr>
          <w:rFonts w:ascii="Times New Roman" w:eastAsia="標楷體" w:hAnsi="Times New Roman" w:cs="Times New Roman"/>
          <w:sz w:val="28"/>
          <w:szCs w:val="24"/>
        </w:rPr>
        <w:t xml:space="preserve">financial institutions </w:t>
      </w:r>
      <w:r w:rsidR="00BE1C1B">
        <w:rPr>
          <w:rFonts w:ascii="Times New Roman" w:eastAsia="標楷體" w:hAnsi="Times New Roman" w:cs="Times New Roman"/>
          <w:sz w:val="28"/>
          <w:szCs w:val="24"/>
        </w:rPr>
        <w:t xml:space="preserve">within the region, </w:t>
      </w:r>
      <w:r w:rsidR="00C55542">
        <w:rPr>
          <w:rFonts w:ascii="Times New Roman" w:eastAsia="標楷體" w:hAnsi="Times New Roman" w:cs="Times New Roman"/>
          <w:sz w:val="28"/>
          <w:szCs w:val="24"/>
        </w:rPr>
        <w:t xml:space="preserve">this initiative will also </w:t>
      </w:r>
      <w:r w:rsidR="004654E0">
        <w:rPr>
          <w:rFonts w:ascii="Times New Roman" w:eastAsia="標楷體" w:hAnsi="Times New Roman" w:cs="Times New Roman"/>
          <w:sz w:val="28"/>
          <w:szCs w:val="24"/>
        </w:rPr>
        <w:t xml:space="preserve">strengthen </w:t>
      </w:r>
      <w:r w:rsidR="00EF7D91">
        <w:rPr>
          <w:rFonts w:ascii="Times New Roman" w:eastAsia="標楷體" w:hAnsi="Times New Roman" w:cs="Times New Roman"/>
          <w:sz w:val="28"/>
          <w:szCs w:val="24"/>
        </w:rPr>
        <w:t xml:space="preserve">the </w:t>
      </w:r>
      <w:r w:rsidR="001730A2">
        <w:rPr>
          <w:rFonts w:ascii="Times New Roman" w:eastAsia="標楷體" w:hAnsi="Times New Roman" w:cs="Times New Roman"/>
          <w:sz w:val="28"/>
          <w:szCs w:val="24"/>
        </w:rPr>
        <w:t xml:space="preserve">capacity building of green energy finance by means of </w:t>
      </w:r>
      <w:r w:rsidR="000A3AD9">
        <w:rPr>
          <w:rFonts w:ascii="Times New Roman" w:eastAsia="標楷體" w:hAnsi="Times New Roman" w:cs="Times New Roman"/>
          <w:sz w:val="28"/>
          <w:szCs w:val="24"/>
        </w:rPr>
        <w:t xml:space="preserve">exchange of </w:t>
      </w:r>
      <w:r w:rsidR="00B04AB6">
        <w:rPr>
          <w:rFonts w:ascii="Times New Roman" w:eastAsia="標楷體" w:hAnsi="Times New Roman" w:cs="Times New Roman"/>
          <w:sz w:val="28"/>
          <w:szCs w:val="24"/>
        </w:rPr>
        <w:t xml:space="preserve">experts, </w:t>
      </w:r>
      <w:r w:rsidR="00943DE5">
        <w:rPr>
          <w:rFonts w:ascii="Times New Roman" w:eastAsia="標楷體" w:hAnsi="Times New Roman" w:cs="Times New Roman"/>
          <w:sz w:val="28"/>
          <w:szCs w:val="24"/>
        </w:rPr>
        <w:t xml:space="preserve">technology, </w:t>
      </w:r>
      <w:r w:rsidR="00377025">
        <w:rPr>
          <w:rFonts w:ascii="Times New Roman" w:eastAsia="標楷體" w:hAnsi="Times New Roman" w:cs="Times New Roman"/>
          <w:sz w:val="28"/>
          <w:szCs w:val="24"/>
        </w:rPr>
        <w:t xml:space="preserve">product and services, </w:t>
      </w:r>
      <w:r w:rsidR="00BE6DEF">
        <w:rPr>
          <w:rFonts w:ascii="Times New Roman" w:eastAsia="標楷體" w:hAnsi="Times New Roman" w:cs="Times New Roman"/>
          <w:sz w:val="28"/>
          <w:szCs w:val="24"/>
        </w:rPr>
        <w:t xml:space="preserve">in order to </w:t>
      </w:r>
      <w:r w:rsidR="000736AB">
        <w:rPr>
          <w:rFonts w:ascii="Times New Roman" w:eastAsia="標楷體" w:hAnsi="Times New Roman" w:cs="Times New Roman"/>
          <w:sz w:val="28"/>
          <w:szCs w:val="24"/>
        </w:rPr>
        <w:t xml:space="preserve">meet the needs </w:t>
      </w:r>
      <w:r w:rsidR="00FC53FF">
        <w:rPr>
          <w:rFonts w:ascii="Times New Roman" w:eastAsia="標楷體" w:hAnsi="Times New Roman" w:cs="Times New Roman"/>
          <w:sz w:val="28"/>
          <w:szCs w:val="24"/>
        </w:rPr>
        <w:t xml:space="preserve">of increasing </w:t>
      </w:r>
      <w:r w:rsidR="000C6EF0">
        <w:rPr>
          <w:rFonts w:ascii="Times New Roman" w:eastAsia="標楷體" w:hAnsi="Times New Roman" w:cs="Times New Roman"/>
          <w:sz w:val="28"/>
          <w:szCs w:val="24"/>
        </w:rPr>
        <w:t xml:space="preserve">green energy finance programs and </w:t>
      </w:r>
      <w:r w:rsidR="00FD4E33">
        <w:rPr>
          <w:rFonts w:ascii="Times New Roman" w:eastAsia="標楷體" w:hAnsi="Times New Roman" w:cs="Times New Roman"/>
          <w:sz w:val="28"/>
          <w:szCs w:val="24"/>
        </w:rPr>
        <w:t xml:space="preserve">related risk assessment. </w:t>
      </w:r>
      <w:r w:rsidR="00637914">
        <w:rPr>
          <w:rFonts w:ascii="Times New Roman" w:eastAsia="標楷體" w:hAnsi="Times New Roman" w:cs="Times New Roman"/>
          <w:sz w:val="28"/>
          <w:szCs w:val="24"/>
        </w:rPr>
        <w:t xml:space="preserve">The ultimate goal of this initiative is to </w:t>
      </w:r>
      <w:r w:rsidR="00B52AC0">
        <w:rPr>
          <w:rFonts w:ascii="Times New Roman" w:eastAsia="標楷體" w:hAnsi="Times New Roman" w:cs="Times New Roman"/>
          <w:sz w:val="28"/>
          <w:szCs w:val="24"/>
        </w:rPr>
        <w:t xml:space="preserve">support the </w:t>
      </w:r>
      <w:r w:rsidR="00A22BBA">
        <w:rPr>
          <w:rFonts w:ascii="Times New Roman" w:eastAsia="標楷體" w:hAnsi="Times New Roman" w:cs="Times New Roman"/>
          <w:sz w:val="28"/>
          <w:szCs w:val="24"/>
        </w:rPr>
        <w:t xml:space="preserve">financial sustainability of renewable energy and energy efficiency </w:t>
      </w:r>
      <w:r w:rsidR="00A224E6">
        <w:rPr>
          <w:rFonts w:ascii="Times New Roman" w:eastAsia="標楷體" w:hAnsi="Times New Roman" w:cs="Times New Roman"/>
          <w:sz w:val="28"/>
          <w:szCs w:val="24"/>
        </w:rPr>
        <w:t xml:space="preserve">to further ensure </w:t>
      </w:r>
      <w:r w:rsidR="00BC5D70">
        <w:rPr>
          <w:rFonts w:ascii="Times New Roman" w:eastAsia="標楷體" w:hAnsi="Times New Roman" w:cs="Times New Roman"/>
          <w:sz w:val="28"/>
          <w:szCs w:val="24"/>
        </w:rPr>
        <w:t xml:space="preserve">regional energy security and success of </w:t>
      </w:r>
      <w:r w:rsidR="00832883">
        <w:rPr>
          <w:rFonts w:ascii="Times New Roman" w:eastAsia="標楷體" w:hAnsi="Times New Roman" w:cs="Times New Roman"/>
          <w:sz w:val="28"/>
          <w:szCs w:val="24"/>
        </w:rPr>
        <w:t xml:space="preserve">transformation to </w:t>
      </w:r>
      <w:r w:rsidR="0016784B">
        <w:rPr>
          <w:rFonts w:ascii="Times New Roman" w:eastAsia="標楷體" w:hAnsi="Times New Roman" w:cs="Times New Roman"/>
          <w:sz w:val="28"/>
          <w:szCs w:val="24"/>
        </w:rPr>
        <w:t xml:space="preserve">low carbon economy in the APEC region. </w:t>
      </w:r>
    </w:p>
    <w:p w:rsidR="009A03F7" w:rsidRDefault="009A03F7" w:rsidP="0072391E">
      <w:pPr>
        <w:widowControl/>
        <w:rPr>
          <w:rFonts w:ascii="Times New Roman" w:eastAsia="標楷體" w:hAnsi="標楷體" w:cs="Times New Roman"/>
          <w:b/>
          <w:sz w:val="28"/>
          <w:szCs w:val="24"/>
        </w:rPr>
      </w:pPr>
      <w:r>
        <w:rPr>
          <w:rFonts w:ascii="Times New Roman" w:eastAsia="標楷體" w:hAnsi="標楷體" w:cs="Times New Roman" w:hint="eastAsia"/>
          <w:b/>
          <w:sz w:val="28"/>
          <w:szCs w:val="24"/>
        </w:rPr>
        <w:lastRenderedPageBreak/>
        <w:t>II.</w:t>
      </w:r>
      <w:r w:rsidR="00642512">
        <w:rPr>
          <w:rFonts w:ascii="Times New Roman" w:eastAsia="標楷體" w:hAnsi="標楷體" w:cs="Times New Roman"/>
          <w:b/>
          <w:sz w:val="28"/>
          <w:szCs w:val="24"/>
        </w:rPr>
        <w:t xml:space="preserve"> </w:t>
      </w:r>
      <w:r>
        <w:rPr>
          <w:rFonts w:ascii="Times New Roman" w:eastAsia="標楷體" w:hAnsi="標楷體" w:cs="Times New Roman" w:hint="eastAsia"/>
          <w:b/>
          <w:sz w:val="28"/>
          <w:szCs w:val="24"/>
        </w:rPr>
        <w:t>Background</w:t>
      </w:r>
    </w:p>
    <w:p w:rsidR="000C331B" w:rsidRPr="00A22382" w:rsidRDefault="006C4BA3" w:rsidP="000F4894">
      <w:pPr>
        <w:snapToGrid w:val="0"/>
        <w:spacing w:beforeLines="50" w:before="180" w:afterLines="50" w:after="180" w:line="480" w:lineRule="atLeast"/>
        <w:ind w:firstLineChars="200" w:firstLine="560"/>
        <w:jc w:val="both"/>
        <w:rPr>
          <w:rFonts w:ascii="Times New Roman" w:eastAsia="標楷體" w:hAnsi="Times New Roman" w:cs="Times New Roman"/>
          <w:sz w:val="28"/>
          <w:szCs w:val="24"/>
        </w:rPr>
      </w:pPr>
      <w:r>
        <w:rPr>
          <w:rFonts w:ascii="Times New Roman" w:eastAsia="標楷體" w:hAnsi="Times New Roman" w:cs="Times New Roman"/>
          <w:kern w:val="0"/>
          <w:sz w:val="28"/>
          <w:szCs w:val="28"/>
        </w:rPr>
        <w:t xml:space="preserve">The </w:t>
      </w:r>
      <w:r>
        <w:rPr>
          <w:rFonts w:ascii="Times New Roman" w:eastAsia="標楷體" w:hAnsi="標楷體" w:cs="Times New Roman"/>
          <w:kern w:val="0"/>
          <w:sz w:val="28"/>
          <w:szCs w:val="28"/>
        </w:rPr>
        <w:t>Beijing</w:t>
      </w:r>
      <w:r w:rsidRPr="002B2F67">
        <w:rPr>
          <w:rFonts w:ascii="Times New Roman" w:eastAsia="標楷體" w:hAnsi="標楷體" w:cs="Times New Roman"/>
          <w:kern w:val="0"/>
          <w:sz w:val="28"/>
          <w:szCs w:val="28"/>
        </w:rPr>
        <w:t xml:space="preserve"> Declaration of </w:t>
      </w:r>
      <w:r>
        <w:rPr>
          <w:rFonts w:ascii="Times New Roman" w:eastAsia="標楷體" w:hAnsi="標楷體" w:cs="Times New Roman"/>
          <w:kern w:val="0"/>
          <w:sz w:val="28"/>
          <w:szCs w:val="28"/>
        </w:rPr>
        <w:t>2014</w:t>
      </w:r>
      <w:r w:rsidRPr="002B2F67">
        <w:rPr>
          <w:rFonts w:ascii="Times New Roman" w:eastAsia="標楷體" w:hAnsi="標楷體" w:cs="Times New Roman"/>
          <w:kern w:val="0"/>
          <w:sz w:val="28"/>
          <w:szCs w:val="28"/>
        </w:rPr>
        <w:t xml:space="preserve"> </w:t>
      </w:r>
      <w:r>
        <w:rPr>
          <w:rFonts w:ascii="Times New Roman" w:eastAsia="標楷體" w:hAnsi="標楷體" w:cs="Times New Roman"/>
          <w:kern w:val="0"/>
          <w:sz w:val="28"/>
          <w:szCs w:val="28"/>
        </w:rPr>
        <w:t>instructed</w:t>
      </w:r>
      <w:r w:rsidRPr="002B2F67">
        <w:rPr>
          <w:rFonts w:ascii="Times New Roman" w:eastAsia="標楷體" w:hAnsi="標楷體" w:cs="Times New Roman"/>
          <w:kern w:val="0"/>
          <w:sz w:val="28"/>
          <w:szCs w:val="28"/>
        </w:rPr>
        <w:t xml:space="preserve"> </w:t>
      </w:r>
      <w:r w:rsidR="00115693">
        <w:rPr>
          <w:rFonts w:ascii="Times New Roman" w:eastAsia="標楷體" w:hAnsi="標楷體" w:cs="Times New Roman"/>
          <w:kern w:val="0"/>
          <w:sz w:val="28"/>
          <w:szCs w:val="28"/>
        </w:rPr>
        <w:t>“</w:t>
      </w:r>
      <w:r w:rsidR="00115693">
        <w:rPr>
          <w:rFonts w:ascii="Times New Roman" w:eastAsia="標楷體" w:hAnsi="標楷體" w:cs="Times New Roman"/>
          <w:kern w:val="0"/>
          <w:sz w:val="28"/>
          <w:szCs w:val="28"/>
        </w:rPr>
        <w:t xml:space="preserve">the </w:t>
      </w:r>
      <w:r w:rsidR="0072391E" w:rsidRPr="00367D08">
        <w:rPr>
          <w:rFonts w:ascii="Times New Roman" w:eastAsia="標楷體" w:hAnsi="Times New Roman" w:cs="Times New Roman"/>
          <w:kern w:val="0"/>
          <w:sz w:val="28"/>
          <w:szCs w:val="28"/>
        </w:rPr>
        <w:t xml:space="preserve">EWG </w:t>
      </w:r>
      <w:r w:rsidR="0072391E" w:rsidRPr="00245350">
        <w:rPr>
          <w:rFonts w:ascii="Times New Roman" w:eastAsia="標楷體" w:hAnsi="Times New Roman" w:cs="Times New Roman"/>
          <w:b/>
          <w:i/>
          <w:kern w:val="0"/>
          <w:sz w:val="28"/>
          <w:szCs w:val="28"/>
        </w:rPr>
        <w:t>to continue cooperative activities within APEC, with other international and regional organizations, and with the private sector and other stakeholders</w:t>
      </w:r>
      <w:r w:rsidR="0072391E" w:rsidRPr="00245350">
        <w:rPr>
          <w:rFonts w:ascii="Times New Roman" w:eastAsia="標楷體" w:hAnsi="Times New Roman" w:cs="Times New Roman"/>
          <w:i/>
          <w:kern w:val="0"/>
          <w:sz w:val="28"/>
          <w:szCs w:val="28"/>
        </w:rPr>
        <w:t>.</w:t>
      </w:r>
      <w:r w:rsidR="0072391E" w:rsidRPr="00367D08">
        <w:rPr>
          <w:rFonts w:ascii="Times New Roman" w:eastAsia="標楷體" w:hAnsi="Times New Roman" w:cs="Times New Roman"/>
          <w:kern w:val="0"/>
          <w:sz w:val="28"/>
          <w:szCs w:val="28"/>
        </w:rPr>
        <w:t xml:space="preserve"> Strong engagement and cross fora collaboration is needed t</w:t>
      </w:r>
      <w:r w:rsidR="0072391E" w:rsidRPr="00A22382">
        <w:rPr>
          <w:rFonts w:ascii="Times New Roman" w:eastAsia="標楷體" w:hAnsi="Times New Roman" w:cs="Times New Roman"/>
          <w:kern w:val="0"/>
          <w:sz w:val="28"/>
          <w:szCs w:val="28"/>
        </w:rPr>
        <w:t>o facilitate energy trade and investment, and ensure that energy contributes to the economic, social and environmental enh</w:t>
      </w:r>
      <w:r w:rsidR="00115693" w:rsidRPr="00A22382">
        <w:rPr>
          <w:rFonts w:ascii="Times New Roman" w:eastAsia="標楷體" w:hAnsi="Times New Roman" w:cs="Times New Roman"/>
          <w:kern w:val="0"/>
          <w:sz w:val="28"/>
          <w:szCs w:val="28"/>
        </w:rPr>
        <w:t>ancement of the APEC community.”</w:t>
      </w:r>
      <w:r w:rsidR="00E637DB" w:rsidRPr="00A22382">
        <w:rPr>
          <w:rFonts w:ascii="Times New Roman" w:eastAsia="標楷體" w:hAnsi="Times New Roman" w:cs="Times New Roman" w:hint="eastAsia"/>
          <w:kern w:val="0"/>
          <w:sz w:val="28"/>
          <w:szCs w:val="28"/>
        </w:rPr>
        <w:t xml:space="preserve"> </w:t>
      </w:r>
      <w:r w:rsidR="00E637DB" w:rsidRPr="00A22382">
        <w:rPr>
          <w:rFonts w:ascii="Times New Roman" w:eastAsia="標楷體" w:hAnsi="Times New Roman" w:cs="Times New Roman"/>
          <w:kern w:val="0"/>
          <w:sz w:val="28"/>
          <w:szCs w:val="28"/>
        </w:rPr>
        <w:t xml:space="preserve">It also </w:t>
      </w:r>
      <w:r w:rsidR="000D293D" w:rsidRPr="00A22382">
        <w:rPr>
          <w:rFonts w:ascii="Times New Roman" w:eastAsia="標楷體" w:hAnsi="Times New Roman" w:cs="Times New Roman"/>
          <w:kern w:val="0"/>
          <w:sz w:val="28"/>
          <w:szCs w:val="28"/>
        </w:rPr>
        <w:t xml:space="preserve">instructed </w:t>
      </w:r>
      <w:r w:rsidR="000F4894" w:rsidRPr="00A22382">
        <w:rPr>
          <w:rFonts w:ascii="Times New Roman" w:eastAsia="標楷體" w:hAnsi="Times New Roman" w:cs="Times New Roman"/>
          <w:kern w:val="0"/>
          <w:sz w:val="28"/>
          <w:szCs w:val="28"/>
        </w:rPr>
        <w:t>“</w:t>
      </w:r>
      <w:r w:rsidR="0072391E" w:rsidRPr="00A22382">
        <w:rPr>
          <w:rFonts w:ascii="Times New Roman" w:eastAsia="標楷體" w:hAnsi="Times New Roman" w:cs="Times New Roman"/>
          <w:kern w:val="0"/>
          <w:sz w:val="28"/>
          <w:szCs w:val="28"/>
        </w:rPr>
        <w:t xml:space="preserve">the EWG to work with the APEC Committee on Trade and Investment (CTI) and the APEC Business Advisory Council (ABAC) to identify significant barriers to APEC energy trade and investment and help member economies to improve their capacity in removing those barriers; and </w:t>
      </w:r>
      <w:r w:rsidR="0072391E" w:rsidRPr="00245350">
        <w:rPr>
          <w:rFonts w:ascii="Times New Roman" w:eastAsia="標楷體" w:hAnsi="Times New Roman" w:cs="Times New Roman"/>
          <w:b/>
          <w:i/>
          <w:kern w:val="0"/>
          <w:sz w:val="28"/>
          <w:szCs w:val="28"/>
        </w:rPr>
        <w:t>to promote best practices and cases on joint clean energy development and investment</w:t>
      </w:r>
      <w:r w:rsidR="0072391E" w:rsidRPr="00A22382">
        <w:rPr>
          <w:rFonts w:ascii="Times New Roman" w:eastAsia="標楷體" w:hAnsi="Times New Roman" w:cs="Times New Roman"/>
          <w:kern w:val="0"/>
          <w:sz w:val="28"/>
          <w:szCs w:val="28"/>
        </w:rPr>
        <w:t>, improve the transparency and peer participation in policy making processes to ensure open, inclusive and coherent policies related to energy trade and investment in the APEC region.</w:t>
      </w:r>
      <w:r w:rsidR="00A22382" w:rsidRPr="00A22382">
        <w:rPr>
          <w:rFonts w:ascii="Times New Roman" w:eastAsia="標楷體" w:hAnsi="Times New Roman" w:cs="Times New Roman"/>
          <w:kern w:val="0"/>
          <w:sz w:val="28"/>
          <w:szCs w:val="28"/>
        </w:rPr>
        <w:t>”</w:t>
      </w:r>
    </w:p>
    <w:p w:rsidR="008C0F76" w:rsidRPr="00F56189" w:rsidRDefault="008C0F76" w:rsidP="008C0F76">
      <w:pPr>
        <w:snapToGrid w:val="0"/>
        <w:spacing w:beforeLines="50" w:before="180" w:afterLines="50" w:after="180" w:line="480" w:lineRule="atLeast"/>
        <w:ind w:firstLineChars="200" w:firstLine="560"/>
        <w:jc w:val="both"/>
        <w:rPr>
          <w:rFonts w:ascii="Times New Roman" w:eastAsia="標楷體" w:hAnsi="Times New Roman" w:cs="Times New Roman"/>
          <w:sz w:val="28"/>
          <w:szCs w:val="24"/>
        </w:rPr>
      </w:pPr>
    </w:p>
    <w:p w:rsidR="000800A9" w:rsidRDefault="000800A9" w:rsidP="000800A9">
      <w:pPr>
        <w:autoSpaceDE w:val="0"/>
        <w:autoSpaceDN w:val="0"/>
        <w:snapToGrid w:val="0"/>
        <w:spacing w:beforeLines="50" w:before="180" w:afterLines="50" w:after="180" w:line="480" w:lineRule="atLeast"/>
        <w:jc w:val="both"/>
        <w:rPr>
          <w:rFonts w:ascii="Times New Roman" w:eastAsia="標楷體" w:hAnsi="Times New Roman" w:cs="Times New Roman"/>
          <w:sz w:val="28"/>
        </w:rPr>
      </w:pPr>
      <w:r w:rsidRPr="00200D47">
        <w:rPr>
          <w:rFonts w:ascii="Times New Roman" w:eastAsia="標楷體" w:hAnsi="Times New Roman" w:cs="Times New Roman"/>
          <w:b/>
          <w:sz w:val="28"/>
          <w:szCs w:val="24"/>
        </w:rPr>
        <w:t>III. Work Plan</w:t>
      </w:r>
    </w:p>
    <w:p w:rsidR="000800A9" w:rsidRPr="000800A9" w:rsidRDefault="000800A9" w:rsidP="000800A9">
      <w:pPr>
        <w:snapToGrid w:val="0"/>
        <w:spacing w:beforeLines="50" w:before="180" w:afterLines="50" w:after="180" w:line="480" w:lineRule="atLeast"/>
        <w:ind w:firstLineChars="200" w:firstLine="560"/>
        <w:jc w:val="both"/>
        <w:rPr>
          <w:rFonts w:ascii="Times New Roman" w:eastAsia="標楷體" w:hAnsi="Times New Roman" w:cs="Times New Roman"/>
          <w:sz w:val="28"/>
        </w:rPr>
      </w:pPr>
      <w:r w:rsidRPr="00F56189">
        <w:rPr>
          <w:rFonts w:ascii="Times New Roman" w:eastAsia="標楷體" w:hAnsi="Times New Roman" w:cs="Times New Roman"/>
          <w:sz w:val="28"/>
        </w:rPr>
        <w:t>B</w:t>
      </w:r>
      <w:r w:rsidRPr="00F56189">
        <w:rPr>
          <w:rFonts w:ascii="Times New Roman" w:eastAsia="標楷體" w:hAnsi="Times New Roman" w:cs="Times New Roman" w:hint="eastAsia"/>
          <w:sz w:val="28"/>
        </w:rPr>
        <w:t xml:space="preserve">y means of workshops, information platforms, </w:t>
      </w:r>
      <w:r w:rsidRPr="00F56189">
        <w:rPr>
          <w:rFonts w:ascii="Times New Roman" w:eastAsia="標楷體" w:hAnsi="Times New Roman" w:cs="Times New Roman"/>
          <w:sz w:val="28"/>
        </w:rPr>
        <w:t>and research</w:t>
      </w:r>
      <w:r w:rsidRPr="00F56189">
        <w:rPr>
          <w:rFonts w:ascii="Times New Roman" w:eastAsia="標楷體" w:hAnsi="Times New Roman" w:cs="Times New Roman" w:hint="eastAsia"/>
          <w:sz w:val="28"/>
        </w:rPr>
        <w:t>,</w:t>
      </w:r>
      <w:r w:rsidRPr="00F56189">
        <w:rPr>
          <w:rFonts w:ascii="Times New Roman" w:eastAsia="標楷體" w:hAnsi="Times New Roman" w:cs="Times New Roman"/>
          <w:sz w:val="28"/>
        </w:rPr>
        <w:t xml:space="preserve"> t</w:t>
      </w:r>
      <w:r w:rsidRPr="00F56189">
        <w:rPr>
          <w:rFonts w:ascii="Times New Roman" w:eastAsia="標楷體" w:hAnsi="Times New Roman" w:cs="Times New Roman" w:hint="eastAsia"/>
          <w:sz w:val="28"/>
        </w:rPr>
        <w:t xml:space="preserve">he </w:t>
      </w:r>
      <w:r w:rsidRPr="000800A9">
        <w:rPr>
          <w:rFonts w:ascii="Times New Roman" w:eastAsia="標楷體" w:hAnsi="Times New Roman" w:cs="Times New Roman" w:hint="eastAsia"/>
          <w:sz w:val="28"/>
        </w:rPr>
        <w:t>Initiative</w:t>
      </w:r>
      <w:r w:rsidRPr="00F56189">
        <w:rPr>
          <w:rFonts w:ascii="Times New Roman" w:eastAsia="標楷體" w:hAnsi="Times New Roman" w:cs="Times New Roman" w:hint="eastAsia"/>
          <w:sz w:val="28"/>
        </w:rPr>
        <w:t xml:space="preserve"> shall be advanced by interested economies</w:t>
      </w:r>
      <w:r w:rsidRPr="00F56189">
        <w:rPr>
          <w:rFonts w:ascii="Times New Roman" w:eastAsia="標楷體" w:hAnsi="Times New Roman" w:cs="Times New Roman"/>
          <w:sz w:val="28"/>
        </w:rPr>
        <w:t xml:space="preserve"> to exchang</w:t>
      </w:r>
      <w:r w:rsidRPr="00F56189">
        <w:rPr>
          <w:rFonts w:ascii="Times New Roman" w:eastAsia="標楷體" w:hAnsi="Times New Roman" w:cs="Times New Roman" w:hint="eastAsia"/>
          <w:sz w:val="28"/>
        </w:rPr>
        <w:t>e</w:t>
      </w:r>
      <w:r>
        <w:rPr>
          <w:rFonts w:ascii="Times New Roman" w:eastAsia="標楷體" w:hAnsi="Times New Roman" w:cs="Times New Roman" w:hint="eastAsia"/>
          <w:sz w:val="28"/>
        </w:rPr>
        <w:t xml:space="preserve"> </w:t>
      </w:r>
      <w:r>
        <w:rPr>
          <w:rFonts w:ascii="Times New Roman" w:eastAsia="標楷體" w:hAnsi="Times New Roman" w:cs="Times New Roman"/>
          <w:sz w:val="28"/>
        </w:rPr>
        <w:t xml:space="preserve">experiences in promoting green energy finance to </w:t>
      </w:r>
      <w:r w:rsidRPr="00F56189">
        <w:rPr>
          <w:rFonts w:ascii="Times New Roman" w:eastAsia="標楷體" w:hAnsi="Times New Roman" w:cs="Times New Roman"/>
          <w:sz w:val="28"/>
        </w:rPr>
        <w:t>strengthen the capacity building</w:t>
      </w:r>
      <w:r>
        <w:rPr>
          <w:rFonts w:ascii="Times New Roman" w:eastAsia="標楷體" w:hAnsi="Times New Roman" w:cs="Times New Roman"/>
          <w:sz w:val="28"/>
        </w:rPr>
        <w:t xml:space="preserve"> of green energy finance in the fields of renewable energy and energy efficiency </w:t>
      </w:r>
      <w:r>
        <w:rPr>
          <w:rFonts w:ascii="Times New Roman" w:eastAsia="標楷體" w:hAnsi="Times New Roman" w:cs="Times New Roman" w:hint="eastAsia"/>
          <w:sz w:val="28"/>
        </w:rPr>
        <w:t xml:space="preserve">and to </w:t>
      </w:r>
      <w:r>
        <w:rPr>
          <w:rFonts w:ascii="Times New Roman" w:eastAsia="標楷體" w:hAnsi="Times New Roman" w:cs="Times New Roman"/>
          <w:sz w:val="28"/>
        </w:rPr>
        <w:t>promote the public private partnership.</w:t>
      </w:r>
      <w:r w:rsidRPr="00F56189">
        <w:rPr>
          <w:rFonts w:ascii="Times New Roman" w:eastAsia="標楷體" w:hAnsi="Times New Roman" w:cs="Times New Roman" w:hint="eastAsia"/>
          <w:sz w:val="28"/>
        </w:rPr>
        <w:t xml:space="preserve"> Planned activities are as follow:</w:t>
      </w:r>
    </w:p>
    <w:p w:rsidR="00085BE4" w:rsidRPr="00085BE4" w:rsidRDefault="00085BE4" w:rsidP="00085BE4">
      <w:pPr>
        <w:pStyle w:val="ab"/>
        <w:numPr>
          <w:ilvl w:val="0"/>
          <w:numId w:val="14"/>
        </w:numPr>
        <w:snapToGrid w:val="0"/>
        <w:spacing w:beforeLines="50" w:before="180" w:afterLines="50" w:after="180" w:line="480" w:lineRule="atLeast"/>
        <w:ind w:leftChars="0"/>
        <w:jc w:val="both"/>
        <w:rPr>
          <w:rFonts w:ascii="Times New Roman" w:eastAsia="標楷體" w:hAnsi="Times New Roman" w:cs="Times New Roman"/>
          <w:sz w:val="28"/>
        </w:rPr>
      </w:pPr>
      <w:r w:rsidRPr="00085BE4">
        <w:rPr>
          <w:rFonts w:ascii="Times New Roman" w:eastAsia="標楷體" w:hAnsi="Times New Roman" w:cs="Times New Roman"/>
          <w:sz w:val="28"/>
        </w:rPr>
        <w:t>Promotion of information sharing</w:t>
      </w:r>
    </w:p>
    <w:p w:rsidR="00EF25CC" w:rsidRDefault="00DD0270" w:rsidP="00085BE4">
      <w:pPr>
        <w:numPr>
          <w:ilvl w:val="0"/>
          <w:numId w:val="3"/>
        </w:numPr>
        <w:tabs>
          <w:tab w:val="num" w:pos="900"/>
        </w:tabs>
        <w:autoSpaceDE w:val="0"/>
        <w:autoSpaceDN w:val="0"/>
        <w:snapToGrid w:val="0"/>
        <w:spacing w:beforeLines="50" w:before="180" w:afterLines="50" w:after="180" w:line="480" w:lineRule="atLeast"/>
        <w:ind w:left="900" w:firstLineChars="200" w:firstLine="560"/>
        <w:jc w:val="both"/>
        <w:rPr>
          <w:rFonts w:ascii="Times New Roman" w:eastAsia="標楷體" w:hAnsi="Times New Roman" w:cs="Times New Roman"/>
          <w:sz w:val="28"/>
          <w:szCs w:val="24"/>
        </w:rPr>
      </w:pPr>
      <w:r>
        <w:rPr>
          <w:rFonts w:ascii="Times New Roman" w:eastAsia="標楷體" w:hAnsi="Times New Roman" w:cs="Times New Roman" w:hint="eastAsia"/>
          <w:sz w:val="28"/>
          <w:szCs w:val="24"/>
        </w:rPr>
        <w:t xml:space="preserve">Research studies on green energy investment and finance </w:t>
      </w:r>
      <w:r w:rsidR="00CC29AA">
        <w:rPr>
          <w:rFonts w:ascii="Times New Roman" w:eastAsia="標楷體" w:hAnsi="Times New Roman" w:cs="Times New Roman"/>
          <w:sz w:val="28"/>
          <w:szCs w:val="24"/>
        </w:rPr>
        <w:t xml:space="preserve">related </w:t>
      </w:r>
      <w:r>
        <w:rPr>
          <w:rFonts w:ascii="Times New Roman" w:eastAsia="標楷體" w:hAnsi="Times New Roman" w:cs="Times New Roman" w:hint="eastAsia"/>
          <w:sz w:val="28"/>
          <w:szCs w:val="24"/>
        </w:rPr>
        <w:t xml:space="preserve">policies </w:t>
      </w:r>
      <w:r w:rsidR="00CC29AA">
        <w:rPr>
          <w:rFonts w:ascii="Times New Roman" w:eastAsia="標楷體" w:hAnsi="Times New Roman" w:cs="Times New Roman"/>
          <w:sz w:val="28"/>
          <w:szCs w:val="24"/>
        </w:rPr>
        <w:t xml:space="preserve">to explore </w:t>
      </w:r>
      <w:r w:rsidR="00E17C29">
        <w:rPr>
          <w:rFonts w:ascii="Times New Roman" w:eastAsia="標楷體" w:hAnsi="Times New Roman" w:cs="Times New Roman"/>
          <w:sz w:val="28"/>
          <w:szCs w:val="24"/>
        </w:rPr>
        <w:t xml:space="preserve">innovative </w:t>
      </w:r>
      <w:r w:rsidR="001D2DAC">
        <w:rPr>
          <w:rFonts w:ascii="Times New Roman" w:eastAsia="標楷體" w:hAnsi="Times New Roman" w:cs="Times New Roman"/>
          <w:sz w:val="28"/>
          <w:szCs w:val="24"/>
        </w:rPr>
        <w:t xml:space="preserve">models of </w:t>
      </w:r>
      <w:r w:rsidR="00225645">
        <w:rPr>
          <w:rFonts w:ascii="Times New Roman" w:eastAsia="標楷體" w:hAnsi="Times New Roman" w:cs="Times New Roman"/>
          <w:sz w:val="28"/>
          <w:szCs w:val="24"/>
        </w:rPr>
        <w:t xml:space="preserve">green </w:t>
      </w:r>
      <w:r w:rsidR="00225645">
        <w:rPr>
          <w:rFonts w:ascii="Times New Roman" w:eastAsia="標楷體" w:hAnsi="Times New Roman" w:cs="Times New Roman"/>
          <w:sz w:val="28"/>
          <w:szCs w:val="24"/>
        </w:rPr>
        <w:lastRenderedPageBreak/>
        <w:t>energy finance</w:t>
      </w:r>
      <w:r w:rsidR="00785271">
        <w:rPr>
          <w:rFonts w:ascii="Times New Roman" w:eastAsia="標楷體" w:hAnsi="Times New Roman" w:cs="Times New Roman"/>
          <w:sz w:val="28"/>
          <w:szCs w:val="24"/>
        </w:rPr>
        <w:t xml:space="preserve">. </w:t>
      </w:r>
    </w:p>
    <w:p w:rsidR="00085BE4" w:rsidRPr="00085BE4" w:rsidRDefault="00085BE4" w:rsidP="00085BE4">
      <w:pPr>
        <w:numPr>
          <w:ilvl w:val="0"/>
          <w:numId w:val="3"/>
        </w:numPr>
        <w:tabs>
          <w:tab w:val="num" w:pos="900"/>
        </w:tabs>
        <w:autoSpaceDE w:val="0"/>
        <w:autoSpaceDN w:val="0"/>
        <w:snapToGrid w:val="0"/>
        <w:spacing w:beforeLines="50" w:before="180" w:afterLines="50" w:after="180" w:line="480" w:lineRule="atLeast"/>
        <w:ind w:left="900" w:firstLineChars="200" w:firstLine="560"/>
        <w:jc w:val="both"/>
        <w:rPr>
          <w:rFonts w:ascii="Times New Roman" w:eastAsia="標楷體" w:hAnsi="Times New Roman" w:cs="Times New Roman"/>
          <w:sz w:val="28"/>
          <w:szCs w:val="24"/>
        </w:rPr>
      </w:pPr>
      <w:r>
        <w:rPr>
          <w:rFonts w:ascii="Times New Roman" w:eastAsia="標楷體" w:hAnsi="Times New Roman" w:cs="Times New Roman" w:hint="eastAsia"/>
          <w:sz w:val="28"/>
          <w:szCs w:val="24"/>
        </w:rPr>
        <w:t xml:space="preserve">Workshop on </w:t>
      </w:r>
      <w:r>
        <w:rPr>
          <w:rFonts w:ascii="Times New Roman" w:eastAsia="標楷體" w:hAnsi="Times New Roman" w:cs="Times New Roman"/>
          <w:sz w:val="28"/>
          <w:szCs w:val="24"/>
        </w:rPr>
        <w:t xml:space="preserve">APEC green energy finance to discuss </w:t>
      </w:r>
      <w:r w:rsidR="000800A9">
        <w:rPr>
          <w:rFonts w:ascii="Times New Roman" w:eastAsia="標楷體" w:hAnsi="Times New Roman" w:cs="Times New Roman"/>
          <w:sz w:val="28"/>
          <w:szCs w:val="24"/>
        </w:rPr>
        <w:t>finance</w:t>
      </w:r>
      <w:r>
        <w:rPr>
          <w:rFonts w:ascii="Times New Roman" w:eastAsia="標楷體" w:hAnsi="Times New Roman" w:cs="Times New Roman"/>
          <w:sz w:val="28"/>
          <w:szCs w:val="24"/>
        </w:rPr>
        <w:t xml:space="preserve"> issues in the fields of renewable energy and energy efficiency.</w:t>
      </w:r>
    </w:p>
    <w:p w:rsidR="00793974" w:rsidRDefault="00793974" w:rsidP="009D5C46">
      <w:pPr>
        <w:snapToGrid w:val="0"/>
        <w:spacing w:beforeLines="50" w:before="180" w:afterLines="50" w:after="180" w:line="480" w:lineRule="atLeast"/>
        <w:ind w:firstLineChars="200" w:firstLine="560"/>
        <w:jc w:val="both"/>
        <w:rPr>
          <w:rFonts w:ascii="Times New Roman" w:eastAsia="標楷體" w:hAnsi="Times New Roman" w:cs="Times New Roman"/>
          <w:sz w:val="28"/>
          <w:szCs w:val="24"/>
        </w:rPr>
      </w:pPr>
      <w:r>
        <w:rPr>
          <w:rFonts w:ascii="Times New Roman" w:eastAsia="標楷體" w:hAnsi="Times New Roman" w:cs="Times New Roman" w:hint="eastAsia"/>
          <w:sz w:val="28"/>
          <w:szCs w:val="24"/>
        </w:rPr>
        <w:t>2.</w:t>
      </w:r>
      <w:r w:rsidRPr="00793974">
        <w:t xml:space="preserve"> </w:t>
      </w:r>
      <w:r w:rsidRPr="00793974">
        <w:rPr>
          <w:rFonts w:ascii="Times New Roman" w:eastAsia="標楷體" w:hAnsi="Times New Roman" w:cs="Times New Roman"/>
          <w:sz w:val="28"/>
          <w:szCs w:val="24"/>
        </w:rPr>
        <w:t>Dissemination of knowledge</w:t>
      </w:r>
    </w:p>
    <w:p w:rsidR="00793974" w:rsidRDefault="001407D3" w:rsidP="00CF2ADF">
      <w:pPr>
        <w:numPr>
          <w:ilvl w:val="0"/>
          <w:numId w:val="3"/>
        </w:numPr>
        <w:autoSpaceDE w:val="0"/>
        <w:autoSpaceDN w:val="0"/>
        <w:snapToGrid w:val="0"/>
        <w:spacing w:beforeLines="50" w:before="180" w:afterLines="50" w:after="180" w:line="480" w:lineRule="atLeast"/>
        <w:jc w:val="both"/>
        <w:rPr>
          <w:rFonts w:ascii="Times New Roman" w:eastAsia="標楷體" w:hAnsi="Times New Roman" w:cs="Times New Roman"/>
          <w:sz w:val="28"/>
          <w:szCs w:val="24"/>
        </w:rPr>
      </w:pPr>
      <w:r>
        <w:rPr>
          <w:rFonts w:ascii="Times New Roman" w:eastAsia="標楷體" w:hAnsi="Times New Roman" w:cs="Times New Roman"/>
          <w:sz w:val="28"/>
          <w:szCs w:val="24"/>
        </w:rPr>
        <w:t>Exchange and p</w:t>
      </w:r>
      <w:r w:rsidR="00CF2ADF" w:rsidRPr="00CF2ADF">
        <w:rPr>
          <w:rFonts w:ascii="Times New Roman" w:eastAsia="標楷體" w:hAnsi="Times New Roman" w:cs="Times New Roman"/>
          <w:sz w:val="28"/>
          <w:szCs w:val="24"/>
        </w:rPr>
        <w:t xml:space="preserve">ersonnel training and education of </w:t>
      </w:r>
      <w:r w:rsidR="00CF2ADF">
        <w:rPr>
          <w:rFonts w:ascii="Times New Roman" w:eastAsia="標楷體" w:hAnsi="Times New Roman" w:cs="Times New Roman"/>
          <w:sz w:val="28"/>
          <w:szCs w:val="24"/>
        </w:rPr>
        <w:t>green energy finance</w:t>
      </w:r>
      <w:r w:rsidR="00CF2ADF" w:rsidRPr="00CF2ADF">
        <w:rPr>
          <w:rFonts w:ascii="Times New Roman" w:eastAsia="標楷體" w:hAnsi="Times New Roman" w:cs="Times New Roman"/>
          <w:sz w:val="28"/>
          <w:szCs w:val="24"/>
        </w:rPr>
        <w:t xml:space="preserve"> in APEC region.</w:t>
      </w:r>
    </w:p>
    <w:p w:rsidR="00C6630A" w:rsidRDefault="003E5EFC" w:rsidP="00793974">
      <w:pPr>
        <w:numPr>
          <w:ilvl w:val="0"/>
          <w:numId w:val="3"/>
        </w:numPr>
        <w:tabs>
          <w:tab w:val="num" w:pos="900"/>
        </w:tabs>
        <w:autoSpaceDE w:val="0"/>
        <w:autoSpaceDN w:val="0"/>
        <w:snapToGrid w:val="0"/>
        <w:spacing w:beforeLines="50" w:before="180" w:afterLines="50" w:after="180" w:line="480" w:lineRule="atLeast"/>
        <w:ind w:left="900" w:firstLineChars="200" w:firstLine="560"/>
        <w:jc w:val="both"/>
        <w:rPr>
          <w:rFonts w:ascii="Times New Roman" w:eastAsia="標楷體" w:hAnsi="Times New Roman" w:cs="Times New Roman"/>
          <w:sz w:val="28"/>
          <w:szCs w:val="24"/>
        </w:rPr>
      </w:pPr>
      <w:r>
        <w:rPr>
          <w:rFonts w:ascii="Times New Roman" w:eastAsia="標楷體" w:hAnsi="Times New Roman" w:cs="Times New Roman" w:hint="eastAsia"/>
          <w:sz w:val="28"/>
          <w:szCs w:val="24"/>
        </w:rPr>
        <w:t xml:space="preserve">Dialogue with </w:t>
      </w:r>
      <w:r w:rsidR="00AC2D27">
        <w:rPr>
          <w:rFonts w:ascii="Times New Roman" w:eastAsia="標楷體" w:hAnsi="Times New Roman" w:cs="Times New Roman"/>
          <w:sz w:val="28"/>
          <w:szCs w:val="24"/>
        </w:rPr>
        <w:t xml:space="preserve">international green energy organizations and financial institutions to strengthen </w:t>
      </w:r>
      <w:r w:rsidR="008F4B8D">
        <w:rPr>
          <w:rFonts w:ascii="Times New Roman" w:eastAsia="標楷體" w:hAnsi="Times New Roman" w:cs="Times New Roman"/>
          <w:sz w:val="28"/>
          <w:szCs w:val="24"/>
        </w:rPr>
        <w:t xml:space="preserve">the harmonization of </w:t>
      </w:r>
      <w:r w:rsidR="004D612F">
        <w:rPr>
          <w:rFonts w:ascii="Times New Roman" w:eastAsia="標楷體" w:hAnsi="Times New Roman" w:cs="Times New Roman"/>
          <w:sz w:val="28"/>
          <w:szCs w:val="24"/>
        </w:rPr>
        <w:t xml:space="preserve">green energy finance policies and practices. </w:t>
      </w:r>
    </w:p>
    <w:p w:rsidR="00911719" w:rsidRPr="009076B5" w:rsidRDefault="00911719" w:rsidP="00911719">
      <w:pPr>
        <w:pStyle w:val="aa"/>
        <w:numPr>
          <w:ilvl w:val="0"/>
          <w:numId w:val="13"/>
        </w:numPr>
        <w:spacing w:beforeLines="50" w:before="180" w:afterLines="50" w:after="180"/>
        <w:ind w:firstLineChars="0"/>
        <w:rPr>
          <w:rFonts w:cs="Arial"/>
          <w:color w:val="auto"/>
          <w:szCs w:val="28"/>
        </w:rPr>
      </w:pPr>
      <w:r w:rsidRPr="009076B5">
        <w:rPr>
          <w:rFonts w:cs="Arial" w:hint="eastAsia"/>
          <w:color w:val="auto"/>
          <w:szCs w:val="28"/>
        </w:rPr>
        <w:t>P</w:t>
      </w:r>
      <w:r w:rsidRPr="009076B5">
        <w:rPr>
          <w:rFonts w:cs="Arial"/>
          <w:color w:val="auto"/>
          <w:szCs w:val="28"/>
        </w:rPr>
        <w:t xml:space="preserve">romotion of Public-Private Partnerships </w:t>
      </w:r>
    </w:p>
    <w:p w:rsidR="00911719" w:rsidRPr="009076B5" w:rsidRDefault="00911719" w:rsidP="00911719">
      <w:pPr>
        <w:pStyle w:val="aa"/>
        <w:numPr>
          <w:ilvl w:val="0"/>
          <w:numId w:val="3"/>
        </w:numPr>
        <w:spacing w:beforeLines="50" w:before="180" w:afterLines="50" w:after="180"/>
        <w:ind w:firstLineChars="0"/>
        <w:rPr>
          <w:rFonts w:cs="Arial"/>
          <w:color w:val="auto"/>
          <w:szCs w:val="28"/>
        </w:rPr>
      </w:pPr>
      <w:r w:rsidRPr="009076B5">
        <w:rPr>
          <w:rFonts w:cs="Arial" w:hint="eastAsia"/>
          <w:color w:val="auto"/>
          <w:szCs w:val="28"/>
        </w:rPr>
        <w:t xml:space="preserve">Establishment of broader engagement and dialogue between the </w:t>
      </w:r>
      <w:r w:rsidR="00B22A93" w:rsidRPr="009076B5">
        <w:rPr>
          <w:rFonts w:cs="Arial"/>
          <w:color w:val="auto"/>
          <w:szCs w:val="28"/>
        </w:rPr>
        <w:t xml:space="preserve">governments, green energy industries, banks and </w:t>
      </w:r>
      <w:r w:rsidR="00905BFF" w:rsidRPr="009076B5">
        <w:rPr>
          <w:rFonts w:cs="Arial"/>
          <w:color w:val="auto"/>
          <w:szCs w:val="28"/>
        </w:rPr>
        <w:t>financial institutions</w:t>
      </w:r>
      <w:r w:rsidRPr="009076B5">
        <w:rPr>
          <w:rFonts w:cs="Arial" w:hint="eastAsia"/>
          <w:color w:val="auto"/>
          <w:szCs w:val="28"/>
        </w:rPr>
        <w:t xml:space="preserve"> </w:t>
      </w:r>
      <w:r w:rsidRPr="009076B5">
        <w:rPr>
          <w:rFonts w:cs="Arial"/>
          <w:color w:val="auto"/>
          <w:szCs w:val="28"/>
        </w:rPr>
        <w:t>in the fields of green energy finance</w:t>
      </w:r>
      <w:r w:rsidRPr="009076B5">
        <w:rPr>
          <w:rFonts w:cs="Arial" w:hint="eastAsia"/>
          <w:color w:val="auto"/>
          <w:szCs w:val="28"/>
        </w:rPr>
        <w:t>.</w:t>
      </w:r>
    </w:p>
    <w:p w:rsidR="00911719" w:rsidRPr="009076B5" w:rsidRDefault="00911719" w:rsidP="00911719">
      <w:pPr>
        <w:autoSpaceDE w:val="0"/>
        <w:autoSpaceDN w:val="0"/>
        <w:snapToGrid w:val="0"/>
        <w:spacing w:beforeLines="50" w:before="180" w:afterLines="50" w:after="180" w:line="480" w:lineRule="atLeast"/>
        <w:jc w:val="both"/>
        <w:rPr>
          <w:rFonts w:ascii="Times New Roman" w:eastAsia="標楷體" w:hAnsi="Times New Roman" w:cs="Times New Roman"/>
          <w:b/>
          <w:bCs/>
          <w:sz w:val="32"/>
          <w:szCs w:val="32"/>
        </w:rPr>
      </w:pPr>
    </w:p>
    <w:sectPr w:rsidR="00911719" w:rsidRPr="009076B5">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07A" w:rsidRDefault="0011707A" w:rsidP="00223440">
      <w:r>
        <w:separator/>
      </w:r>
    </w:p>
  </w:endnote>
  <w:endnote w:type="continuationSeparator" w:id="0">
    <w:p w:rsidR="0011707A" w:rsidRDefault="0011707A" w:rsidP="00223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7B9" w:rsidRPr="00376626" w:rsidRDefault="00144C2D" w:rsidP="00376626">
    <w:pPr>
      <w:pStyle w:val="a5"/>
      <w:jc w:val="center"/>
      <w:rPr>
        <w:rFonts w:ascii="Times New Roman" w:hAnsi="Times New Roman" w:cs="Times New Roman"/>
      </w:rPr>
    </w:pPr>
    <w:sdt>
      <w:sdtPr>
        <w:rPr>
          <w:rFonts w:ascii="Times New Roman" w:hAnsi="Times New Roman" w:cs="Times New Roman"/>
        </w:rPr>
        <w:id w:val="-1493937807"/>
        <w:docPartObj>
          <w:docPartGallery w:val="Page Numbers (Bottom of Page)"/>
          <w:docPartUnique/>
        </w:docPartObj>
      </w:sdtPr>
      <w:sdtEndPr/>
      <w:sdtContent>
        <w:r w:rsidR="00ED47B9" w:rsidRPr="00376626">
          <w:rPr>
            <w:rFonts w:ascii="Times New Roman" w:hAnsi="Times New Roman" w:cs="Times New Roman"/>
          </w:rPr>
          <w:fldChar w:fldCharType="begin"/>
        </w:r>
        <w:r w:rsidR="00ED47B9" w:rsidRPr="00376626">
          <w:rPr>
            <w:rFonts w:ascii="Times New Roman" w:hAnsi="Times New Roman" w:cs="Times New Roman"/>
          </w:rPr>
          <w:instrText>PAGE   \* MERGEFORMAT</w:instrText>
        </w:r>
        <w:r w:rsidR="00ED47B9" w:rsidRPr="00376626">
          <w:rPr>
            <w:rFonts w:ascii="Times New Roman" w:hAnsi="Times New Roman" w:cs="Times New Roman"/>
          </w:rPr>
          <w:fldChar w:fldCharType="separate"/>
        </w:r>
        <w:r w:rsidRPr="00144C2D">
          <w:rPr>
            <w:rFonts w:ascii="Times New Roman" w:hAnsi="Times New Roman" w:cs="Times New Roman"/>
            <w:noProof/>
            <w:lang w:val="zh-TW"/>
          </w:rPr>
          <w:t>1</w:t>
        </w:r>
        <w:r w:rsidR="00ED47B9" w:rsidRPr="00376626">
          <w:rPr>
            <w:rFonts w:ascii="Times New Roman" w:hAnsi="Times New Roman" w:cs="Times New Roman"/>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07A" w:rsidRDefault="0011707A" w:rsidP="00223440">
      <w:r>
        <w:separator/>
      </w:r>
    </w:p>
  </w:footnote>
  <w:footnote w:type="continuationSeparator" w:id="0">
    <w:p w:rsidR="0011707A" w:rsidRDefault="0011707A" w:rsidP="002234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1FAB"/>
    <w:multiLevelType w:val="hybridMultilevel"/>
    <w:tmpl w:val="E35241EA"/>
    <w:lvl w:ilvl="0" w:tplc="E9389E2E">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
    <w:nsid w:val="0BE0343B"/>
    <w:multiLevelType w:val="hybridMultilevel"/>
    <w:tmpl w:val="88E8C902"/>
    <w:lvl w:ilvl="0" w:tplc="C0D8D47E">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
    <w:nsid w:val="1F117406"/>
    <w:multiLevelType w:val="multilevel"/>
    <w:tmpl w:val="C7EA1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442B73"/>
    <w:multiLevelType w:val="hybridMultilevel"/>
    <w:tmpl w:val="9294BFAC"/>
    <w:lvl w:ilvl="0" w:tplc="AE9C2A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1F47019"/>
    <w:multiLevelType w:val="hybridMultilevel"/>
    <w:tmpl w:val="11F683CE"/>
    <w:lvl w:ilvl="0" w:tplc="7DCA2768">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nsid w:val="46B84FAD"/>
    <w:multiLevelType w:val="hybridMultilevel"/>
    <w:tmpl w:val="DFF41ABE"/>
    <w:lvl w:ilvl="0" w:tplc="04090003">
      <w:start w:val="1"/>
      <w:numFmt w:val="bullet"/>
      <w:lvlText w:val=""/>
      <w:lvlJc w:val="left"/>
      <w:pPr>
        <w:tabs>
          <w:tab w:val="num" w:pos="1899"/>
        </w:tabs>
        <w:ind w:left="1899" w:hanging="480"/>
      </w:pPr>
      <w:rPr>
        <w:rFonts w:ascii="Wingdings" w:hAnsi="Wingdings" w:hint="default"/>
      </w:rPr>
    </w:lvl>
    <w:lvl w:ilvl="1" w:tplc="04090003" w:tentative="1">
      <w:start w:val="1"/>
      <w:numFmt w:val="bullet"/>
      <w:lvlText w:val=""/>
      <w:lvlJc w:val="left"/>
      <w:pPr>
        <w:tabs>
          <w:tab w:val="num" w:pos="1520"/>
        </w:tabs>
        <w:ind w:left="1520" w:hanging="480"/>
      </w:pPr>
      <w:rPr>
        <w:rFonts w:ascii="Wingdings" w:hAnsi="Wingdings" w:hint="default"/>
      </w:rPr>
    </w:lvl>
    <w:lvl w:ilvl="2" w:tplc="04090005" w:tentative="1">
      <w:start w:val="1"/>
      <w:numFmt w:val="bullet"/>
      <w:lvlText w:val=""/>
      <w:lvlJc w:val="left"/>
      <w:pPr>
        <w:tabs>
          <w:tab w:val="num" w:pos="2000"/>
        </w:tabs>
        <w:ind w:left="2000" w:hanging="480"/>
      </w:pPr>
      <w:rPr>
        <w:rFonts w:ascii="Wingdings" w:hAnsi="Wingdings" w:hint="default"/>
      </w:rPr>
    </w:lvl>
    <w:lvl w:ilvl="3" w:tplc="04090001" w:tentative="1">
      <w:start w:val="1"/>
      <w:numFmt w:val="bullet"/>
      <w:lvlText w:val=""/>
      <w:lvlJc w:val="left"/>
      <w:pPr>
        <w:tabs>
          <w:tab w:val="num" w:pos="2480"/>
        </w:tabs>
        <w:ind w:left="2480" w:hanging="480"/>
      </w:pPr>
      <w:rPr>
        <w:rFonts w:ascii="Wingdings" w:hAnsi="Wingdings" w:hint="default"/>
      </w:rPr>
    </w:lvl>
    <w:lvl w:ilvl="4" w:tplc="04090003" w:tentative="1">
      <w:start w:val="1"/>
      <w:numFmt w:val="bullet"/>
      <w:lvlText w:val=""/>
      <w:lvlJc w:val="left"/>
      <w:pPr>
        <w:tabs>
          <w:tab w:val="num" w:pos="2960"/>
        </w:tabs>
        <w:ind w:left="2960" w:hanging="480"/>
      </w:pPr>
      <w:rPr>
        <w:rFonts w:ascii="Wingdings" w:hAnsi="Wingdings" w:hint="default"/>
      </w:rPr>
    </w:lvl>
    <w:lvl w:ilvl="5" w:tplc="04090005" w:tentative="1">
      <w:start w:val="1"/>
      <w:numFmt w:val="bullet"/>
      <w:lvlText w:val=""/>
      <w:lvlJc w:val="left"/>
      <w:pPr>
        <w:tabs>
          <w:tab w:val="num" w:pos="3440"/>
        </w:tabs>
        <w:ind w:left="3440" w:hanging="480"/>
      </w:pPr>
      <w:rPr>
        <w:rFonts w:ascii="Wingdings" w:hAnsi="Wingdings" w:hint="default"/>
      </w:rPr>
    </w:lvl>
    <w:lvl w:ilvl="6" w:tplc="04090001" w:tentative="1">
      <w:start w:val="1"/>
      <w:numFmt w:val="bullet"/>
      <w:lvlText w:val=""/>
      <w:lvlJc w:val="left"/>
      <w:pPr>
        <w:tabs>
          <w:tab w:val="num" w:pos="3920"/>
        </w:tabs>
        <w:ind w:left="3920" w:hanging="480"/>
      </w:pPr>
      <w:rPr>
        <w:rFonts w:ascii="Wingdings" w:hAnsi="Wingdings" w:hint="default"/>
      </w:rPr>
    </w:lvl>
    <w:lvl w:ilvl="7" w:tplc="04090003" w:tentative="1">
      <w:start w:val="1"/>
      <w:numFmt w:val="bullet"/>
      <w:lvlText w:val=""/>
      <w:lvlJc w:val="left"/>
      <w:pPr>
        <w:tabs>
          <w:tab w:val="num" w:pos="4400"/>
        </w:tabs>
        <w:ind w:left="4400" w:hanging="480"/>
      </w:pPr>
      <w:rPr>
        <w:rFonts w:ascii="Wingdings" w:hAnsi="Wingdings" w:hint="default"/>
      </w:rPr>
    </w:lvl>
    <w:lvl w:ilvl="8" w:tplc="04090005" w:tentative="1">
      <w:start w:val="1"/>
      <w:numFmt w:val="bullet"/>
      <w:lvlText w:val=""/>
      <w:lvlJc w:val="left"/>
      <w:pPr>
        <w:tabs>
          <w:tab w:val="num" w:pos="4880"/>
        </w:tabs>
        <w:ind w:left="4880" w:hanging="480"/>
      </w:pPr>
      <w:rPr>
        <w:rFonts w:ascii="Wingdings" w:hAnsi="Wingdings" w:hint="default"/>
      </w:rPr>
    </w:lvl>
  </w:abstractNum>
  <w:abstractNum w:abstractNumId="6">
    <w:nsid w:val="47497848"/>
    <w:multiLevelType w:val="hybridMultilevel"/>
    <w:tmpl w:val="9C54C638"/>
    <w:lvl w:ilvl="0" w:tplc="06AE9214">
      <w:start w:val="3"/>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7">
    <w:nsid w:val="515F61A0"/>
    <w:multiLevelType w:val="hybridMultilevel"/>
    <w:tmpl w:val="08ACF560"/>
    <w:lvl w:ilvl="0" w:tplc="1C4C02FE">
      <w:start w:val="1"/>
      <w:numFmt w:val="taiwaneseCountingThousand"/>
      <w:lvlText w:val="（%1）"/>
      <w:lvlJc w:val="left"/>
      <w:pPr>
        <w:ind w:left="1424" w:hanging="864"/>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8">
    <w:nsid w:val="55A31717"/>
    <w:multiLevelType w:val="hybridMultilevel"/>
    <w:tmpl w:val="EBB29EC8"/>
    <w:lvl w:ilvl="0" w:tplc="21DE9D4C">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9">
    <w:nsid w:val="59846306"/>
    <w:multiLevelType w:val="hybridMultilevel"/>
    <w:tmpl w:val="39980CFA"/>
    <w:lvl w:ilvl="0" w:tplc="672EB640">
      <w:start w:val="3"/>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0">
    <w:nsid w:val="602C3B07"/>
    <w:multiLevelType w:val="multilevel"/>
    <w:tmpl w:val="939C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EC2241"/>
    <w:multiLevelType w:val="hybridMultilevel"/>
    <w:tmpl w:val="985EE60E"/>
    <w:lvl w:ilvl="0" w:tplc="2A8E023A">
      <w:start w:val="7"/>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CA67756"/>
    <w:multiLevelType w:val="hybridMultilevel"/>
    <w:tmpl w:val="F7BC9394"/>
    <w:lvl w:ilvl="0" w:tplc="2FDC5124">
      <w:start w:val="1"/>
      <w:numFmt w:val="bullet"/>
      <w:lvlText w:val=""/>
      <w:lvlJc w:val="left"/>
      <w:pPr>
        <w:tabs>
          <w:tab w:val="num" w:pos="720"/>
        </w:tabs>
        <w:ind w:left="720" w:hanging="360"/>
      </w:pPr>
      <w:rPr>
        <w:rFonts w:ascii="Wingdings" w:hAnsi="Wingdings" w:hint="default"/>
      </w:rPr>
    </w:lvl>
    <w:lvl w:ilvl="1" w:tplc="463A8440" w:tentative="1">
      <w:start w:val="1"/>
      <w:numFmt w:val="bullet"/>
      <w:lvlText w:val=""/>
      <w:lvlJc w:val="left"/>
      <w:pPr>
        <w:tabs>
          <w:tab w:val="num" w:pos="1440"/>
        </w:tabs>
        <w:ind w:left="1440" w:hanging="360"/>
      </w:pPr>
      <w:rPr>
        <w:rFonts w:ascii="Wingdings" w:hAnsi="Wingdings" w:hint="default"/>
      </w:rPr>
    </w:lvl>
    <w:lvl w:ilvl="2" w:tplc="0A26D6CE" w:tentative="1">
      <w:start w:val="1"/>
      <w:numFmt w:val="bullet"/>
      <w:lvlText w:val=""/>
      <w:lvlJc w:val="left"/>
      <w:pPr>
        <w:tabs>
          <w:tab w:val="num" w:pos="2160"/>
        </w:tabs>
        <w:ind w:left="2160" w:hanging="360"/>
      </w:pPr>
      <w:rPr>
        <w:rFonts w:ascii="Wingdings" w:hAnsi="Wingdings" w:hint="default"/>
      </w:rPr>
    </w:lvl>
    <w:lvl w:ilvl="3" w:tplc="24261D96" w:tentative="1">
      <w:start w:val="1"/>
      <w:numFmt w:val="bullet"/>
      <w:lvlText w:val=""/>
      <w:lvlJc w:val="left"/>
      <w:pPr>
        <w:tabs>
          <w:tab w:val="num" w:pos="2880"/>
        </w:tabs>
        <w:ind w:left="2880" w:hanging="360"/>
      </w:pPr>
      <w:rPr>
        <w:rFonts w:ascii="Wingdings" w:hAnsi="Wingdings" w:hint="default"/>
      </w:rPr>
    </w:lvl>
    <w:lvl w:ilvl="4" w:tplc="7D6CFA26" w:tentative="1">
      <w:start w:val="1"/>
      <w:numFmt w:val="bullet"/>
      <w:lvlText w:val=""/>
      <w:lvlJc w:val="left"/>
      <w:pPr>
        <w:tabs>
          <w:tab w:val="num" w:pos="3600"/>
        </w:tabs>
        <w:ind w:left="3600" w:hanging="360"/>
      </w:pPr>
      <w:rPr>
        <w:rFonts w:ascii="Wingdings" w:hAnsi="Wingdings" w:hint="default"/>
      </w:rPr>
    </w:lvl>
    <w:lvl w:ilvl="5" w:tplc="2624A644" w:tentative="1">
      <w:start w:val="1"/>
      <w:numFmt w:val="bullet"/>
      <w:lvlText w:val=""/>
      <w:lvlJc w:val="left"/>
      <w:pPr>
        <w:tabs>
          <w:tab w:val="num" w:pos="4320"/>
        </w:tabs>
        <w:ind w:left="4320" w:hanging="360"/>
      </w:pPr>
      <w:rPr>
        <w:rFonts w:ascii="Wingdings" w:hAnsi="Wingdings" w:hint="default"/>
      </w:rPr>
    </w:lvl>
    <w:lvl w:ilvl="6" w:tplc="FBC45A98" w:tentative="1">
      <w:start w:val="1"/>
      <w:numFmt w:val="bullet"/>
      <w:lvlText w:val=""/>
      <w:lvlJc w:val="left"/>
      <w:pPr>
        <w:tabs>
          <w:tab w:val="num" w:pos="5040"/>
        </w:tabs>
        <w:ind w:left="5040" w:hanging="360"/>
      </w:pPr>
      <w:rPr>
        <w:rFonts w:ascii="Wingdings" w:hAnsi="Wingdings" w:hint="default"/>
      </w:rPr>
    </w:lvl>
    <w:lvl w:ilvl="7" w:tplc="06E4D59A" w:tentative="1">
      <w:start w:val="1"/>
      <w:numFmt w:val="bullet"/>
      <w:lvlText w:val=""/>
      <w:lvlJc w:val="left"/>
      <w:pPr>
        <w:tabs>
          <w:tab w:val="num" w:pos="5760"/>
        </w:tabs>
        <w:ind w:left="5760" w:hanging="360"/>
      </w:pPr>
      <w:rPr>
        <w:rFonts w:ascii="Wingdings" w:hAnsi="Wingdings" w:hint="default"/>
      </w:rPr>
    </w:lvl>
    <w:lvl w:ilvl="8" w:tplc="FEC6AE54" w:tentative="1">
      <w:start w:val="1"/>
      <w:numFmt w:val="bullet"/>
      <w:lvlText w:val=""/>
      <w:lvlJc w:val="left"/>
      <w:pPr>
        <w:tabs>
          <w:tab w:val="num" w:pos="6480"/>
        </w:tabs>
        <w:ind w:left="6480" w:hanging="360"/>
      </w:pPr>
      <w:rPr>
        <w:rFonts w:ascii="Wingdings" w:hAnsi="Wingdings" w:hint="default"/>
      </w:rPr>
    </w:lvl>
  </w:abstractNum>
  <w:abstractNum w:abstractNumId="13">
    <w:nsid w:val="7317084D"/>
    <w:multiLevelType w:val="hybridMultilevel"/>
    <w:tmpl w:val="D7B4B5A8"/>
    <w:lvl w:ilvl="0" w:tplc="0409000F">
      <w:start w:val="1"/>
      <w:numFmt w:val="decimal"/>
      <w:lvlText w:val="%1."/>
      <w:lvlJc w:val="left"/>
      <w:pPr>
        <w:ind w:left="5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3"/>
  </w:num>
  <w:num w:numId="2">
    <w:abstractNumId w:val="3"/>
  </w:num>
  <w:num w:numId="3">
    <w:abstractNumId w:val="5"/>
  </w:num>
  <w:num w:numId="4">
    <w:abstractNumId w:val="7"/>
  </w:num>
  <w:num w:numId="5">
    <w:abstractNumId w:val="8"/>
  </w:num>
  <w:num w:numId="6">
    <w:abstractNumId w:val="1"/>
  </w:num>
  <w:num w:numId="7">
    <w:abstractNumId w:val="0"/>
  </w:num>
  <w:num w:numId="8">
    <w:abstractNumId w:val="9"/>
  </w:num>
  <w:num w:numId="9">
    <w:abstractNumId w:val="12"/>
  </w:num>
  <w:num w:numId="10">
    <w:abstractNumId w:val="11"/>
  </w:num>
  <w:num w:numId="11">
    <w:abstractNumId w:val="10"/>
  </w:num>
  <w:num w:numId="12">
    <w:abstractNumId w:val="2"/>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3B2"/>
    <w:rsid w:val="00000422"/>
    <w:rsid w:val="00000DF7"/>
    <w:rsid w:val="00001500"/>
    <w:rsid w:val="00001F43"/>
    <w:rsid w:val="00003117"/>
    <w:rsid w:val="00004955"/>
    <w:rsid w:val="00005551"/>
    <w:rsid w:val="00006727"/>
    <w:rsid w:val="000068B4"/>
    <w:rsid w:val="00007D6E"/>
    <w:rsid w:val="00010646"/>
    <w:rsid w:val="0001066B"/>
    <w:rsid w:val="00011EAB"/>
    <w:rsid w:val="00011EF6"/>
    <w:rsid w:val="00011FD4"/>
    <w:rsid w:val="00012FA2"/>
    <w:rsid w:val="00014C12"/>
    <w:rsid w:val="00014CE2"/>
    <w:rsid w:val="0001548E"/>
    <w:rsid w:val="00015D2A"/>
    <w:rsid w:val="00015E79"/>
    <w:rsid w:val="00016511"/>
    <w:rsid w:val="00021063"/>
    <w:rsid w:val="00024D5A"/>
    <w:rsid w:val="000254CB"/>
    <w:rsid w:val="0002767F"/>
    <w:rsid w:val="000319E3"/>
    <w:rsid w:val="00032684"/>
    <w:rsid w:val="00036B8C"/>
    <w:rsid w:val="00042322"/>
    <w:rsid w:val="00043047"/>
    <w:rsid w:val="0004341D"/>
    <w:rsid w:val="00043EF1"/>
    <w:rsid w:val="000446EF"/>
    <w:rsid w:val="00044E6F"/>
    <w:rsid w:val="00044EC1"/>
    <w:rsid w:val="00045B1D"/>
    <w:rsid w:val="000463BF"/>
    <w:rsid w:val="000529EF"/>
    <w:rsid w:val="00053926"/>
    <w:rsid w:val="00053E9E"/>
    <w:rsid w:val="000544D2"/>
    <w:rsid w:val="00055127"/>
    <w:rsid w:val="00055F70"/>
    <w:rsid w:val="000563E4"/>
    <w:rsid w:val="00056867"/>
    <w:rsid w:val="0005710F"/>
    <w:rsid w:val="0005737E"/>
    <w:rsid w:val="0006009E"/>
    <w:rsid w:val="00060E1A"/>
    <w:rsid w:val="000618DD"/>
    <w:rsid w:val="000619F2"/>
    <w:rsid w:val="000625F7"/>
    <w:rsid w:val="00062A8E"/>
    <w:rsid w:val="00063E3F"/>
    <w:rsid w:val="000654F1"/>
    <w:rsid w:val="00067A68"/>
    <w:rsid w:val="0007084B"/>
    <w:rsid w:val="0007092C"/>
    <w:rsid w:val="0007093A"/>
    <w:rsid w:val="00071AA4"/>
    <w:rsid w:val="000732D6"/>
    <w:rsid w:val="000734FB"/>
    <w:rsid w:val="000736AB"/>
    <w:rsid w:val="00073909"/>
    <w:rsid w:val="0007466C"/>
    <w:rsid w:val="000772FE"/>
    <w:rsid w:val="0007763A"/>
    <w:rsid w:val="000800A9"/>
    <w:rsid w:val="00080A18"/>
    <w:rsid w:val="00081C22"/>
    <w:rsid w:val="0008213C"/>
    <w:rsid w:val="000826BC"/>
    <w:rsid w:val="00082846"/>
    <w:rsid w:val="000830E7"/>
    <w:rsid w:val="00083567"/>
    <w:rsid w:val="0008508A"/>
    <w:rsid w:val="00085BE4"/>
    <w:rsid w:val="00085DD7"/>
    <w:rsid w:val="000866D7"/>
    <w:rsid w:val="00091184"/>
    <w:rsid w:val="00091B28"/>
    <w:rsid w:val="000930D8"/>
    <w:rsid w:val="00093138"/>
    <w:rsid w:val="00093659"/>
    <w:rsid w:val="0009575F"/>
    <w:rsid w:val="00095D0E"/>
    <w:rsid w:val="00097ABC"/>
    <w:rsid w:val="000A118F"/>
    <w:rsid w:val="000A3AD9"/>
    <w:rsid w:val="000A3CAD"/>
    <w:rsid w:val="000A7668"/>
    <w:rsid w:val="000B0717"/>
    <w:rsid w:val="000B0AE2"/>
    <w:rsid w:val="000B1291"/>
    <w:rsid w:val="000B1489"/>
    <w:rsid w:val="000B16BC"/>
    <w:rsid w:val="000B3EBF"/>
    <w:rsid w:val="000B4A1F"/>
    <w:rsid w:val="000B50CC"/>
    <w:rsid w:val="000B5A3D"/>
    <w:rsid w:val="000B6B35"/>
    <w:rsid w:val="000B7C85"/>
    <w:rsid w:val="000C18EC"/>
    <w:rsid w:val="000C1AF3"/>
    <w:rsid w:val="000C331B"/>
    <w:rsid w:val="000C3FD0"/>
    <w:rsid w:val="000C4762"/>
    <w:rsid w:val="000C56C7"/>
    <w:rsid w:val="000C5746"/>
    <w:rsid w:val="000C5B1D"/>
    <w:rsid w:val="000C6EF0"/>
    <w:rsid w:val="000D1770"/>
    <w:rsid w:val="000D293D"/>
    <w:rsid w:val="000D4251"/>
    <w:rsid w:val="000D5395"/>
    <w:rsid w:val="000D563C"/>
    <w:rsid w:val="000D591E"/>
    <w:rsid w:val="000D73E1"/>
    <w:rsid w:val="000D768B"/>
    <w:rsid w:val="000E000E"/>
    <w:rsid w:val="000E1521"/>
    <w:rsid w:val="000E47D7"/>
    <w:rsid w:val="000E5F38"/>
    <w:rsid w:val="000E7889"/>
    <w:rsid w:val="000E7AD8"/>
    <w:rsid w:val="000F4348"/>
    <w:rsid w:val="000F4698"/>
    <w:rsid w:val="000F4894"/>
    <w:rsid w:val="000F4C7C"/>
    <w:rsid w:val="000F7A5A"/>
    <w:rsid w:val="00100EEA"/>
    <w:rsid w:val="00101B28"/>
    <w:rsid w:val="00103FFE"/>
    <w:rsid w:val="00105BF0"/>
    <w:rsid w:val="00106DA8"/>
    <w:rsid w:val="00106E13"/>
    <w:rsid w:val="0010771D"/>
    <w:rsid w:val="0011036B"/>
    <w:rsid w:val="0011079F"/>
    <w:rsid w:val="00112569"/>
    <w:rsid w:val="00112D8D"/>
    <w:rsid w:val="00113261"/>
    <w:rsid w:val="00115693"/>
    <w:rsid w:val="00115ACD"/>
    <w:rsid w:val="00116AE8"/>
    <w:rsid w:val="0011707A"/>
    <w:rsid w:val="00117518"/>
    <w:rsid w:val="00117DFD"/>
    <w:rsid w:val="0012084D"/>
    <w:rsid w:val="00121232"/>
    <w:rsid w:val="00122E44"/>
    <w:rsid w:val="00123900"/>
    <w:rsid w:val="00124A13"/>
    <w:rsid w:val="00124B2C"/>
    <w:rsid w:val="00125DB9"/>
    <w:rsid w:val="0012675F"/>
    <w:rsid w:val="0012690E"/>
    <w:rsid w:val="0012774C"/>
    <w:rsid w:val="001277E0"/>
    <w:rsid w:val="00132B04"/>
    <w:rsid w:val="00132BBB"/>
    <w:rsid w:val="001335D1"/>
    <w:rsid w:val="001357D7"/>
    <w:rsid w:val="00136836"/>
    <w:rsid w:val="001374BD"/>
    <w:rsid w:val="001407D3"/>
    <w:rsid w:val="0014239D"/>
    <w:rsid w:val="0014289D"/>
    <w:rsid w:val="00144442"/>
    <w:rsid w:val="00144C2D"/>
    <w:rsid w:val="00147C78"/>
    <w:rsid w:val="00151AD9"/>
    <w:rsid w:val="00151D3B"/>
    <w:rsid w:val="00156937"/>
    <w:rsid w:val="00156E39"/>
    <w:rsid w:val="00156FC0"/>
    <w:rsid w:val="00157AD3"/>
    <w:rsid w:val="00160F55"/>
    <w:rsid w:val="00160F73"/>
    <w:rsid w:val="00161941"/>
    <w:rsid w:val="00162AD1"/>
    <w:rsid w:val="001637A0"/>
    <w:rsid w:val="001642DB"/>
    <w:rsid w:val="00166461"/>
    <w:rsid w:val="00166B22"/>
    <w:rsid w:val="001675C6"/>
    <w:rsid w:val="0016774B"/>
    <w:rsid w:val="0016784B"/>
    <w:rsid w:val="00167A18"/>
    <w:rsid w:val="0017116C"/>
    <w:rsid w:val="001728F0"/>
    <w:rsid w:val="001730A2"/>
    <w:rsid w:val="00173A79"/>
    <w:rsid w:val="00174B70"/>
    <w:rsid w:val="001756F9"/>
    <w:rsid w:val="001767EF"/>
    <w:rsid w:val="001851C1"/>
    <w:rsid w:val="00187202"/>
    <w:rsid w:val="00191083"/>
    <w:rsid w:val="00192B4B"/>
    <w:rsid w:val="00192F3F"/>
    <w:rsid w:val="00195F69"/>
    <w:rsid w:val="00196714"/>
    <w:rsid w:val="00197A84"/>
    <w:rsid w:val="00197BDF"/>
    <w:rsid w:val="00197D6A"/>
    <w:rsid w:val="001A0B8F"/>
    <w:rsid w:val="001A0D68"/>
    <w:rsid w:val="001A1425"/>
    <w:rsid w:val="001A1573"/>
    <w:rsid w:val="001A3AD7"/>
    <w:rsid w:val="001A51AC"/>
    <w:rsid w:val="001A686A"/>
    <w:rsid w:val="001A7C88"/>
    <w:rsid w:val="001B03B2"/>
    <w:rsid w:val="001B16D8"/>
    <w:rsid w:val="001B2068"/>
    <w:rsid w:val="001B2F88"/>
    <w:rsid w:val="001B42F0"/>
    <w:rsid w:val="001B511F"/>
    <w:rsid w:val="001B56DE"/>
    <w:rsid w:val="001B739D"/>
    <w:rsid w:val="001C0DEC"/>
    <w:rsid w:val="001C0F37"/>
    <w:rsid w:val="001C11EF"/>
    <w:rsid w:val="001C15F7"/>
    <w:rsid w:val="001C2982"/>
    <w:rsid w:val="001C2AB7"/>
    <w:rsid w:val="001C3BE7"/>
    <w:rsid w:val="001C49EE"/>
    <w:rsid w:val="001C5C89"/>
    <w:rsid w:val="001C5FCA"/>
    <w:rsid w:val="001C7A67"/>
    <w:rsid w:val="001D00CD"/>
    <w:rsid w:val="001D01D4"/>
    <w:rsid w:val="001D03DD"/>
    <w:rsid w:val="001D2DAC"/>
    <w:rsid w:val="001D4A41"/>
    <w:rsid w:val="001D5590"/>
    <w:rsid w:val="001D5674"/>
    <w:rsid w:val="001D5D1F"/>
    <w:rsid w:val="001D7E47"/>
    <w:rsid w:val="001E11DB"/>
    <w:rsid w:val="001E16BB"/>
    <w:rsid w:val="001E3122"/>
    <w:rsid w:val="001E4C5B"/>
    <w:rsid w:val="001E5243"/>
    <w:rsid w:val="001E5AFF"/>
    <w:rsid w:val="001F0397"/>
    <w:rsid w:val="001F0695"/>
    <w:rsid w:val="001F0B57"/>
    <w:rsid w:val="001F1BF1"/>
    <w:rsid w:val="001F21AE"/>
    <w:rsid w:val="001F3D1F"/>
    <w:rsid w:val="001F4031"/>
    <w:rsid w:val="001F439D"/>
    <w:rsid w:val="001F491C"/>
    <w:rsid w:val="001F5F73"/>
    <w:rsid w:val="001F76DC"/>
    <w:rsid w:val="001F795C"/>
    <w:rsid w:val="00200D47"/>
    <w:rsid w:val="00201331"/>
    <w:rsid w:val="00201D49"/>
    <w:rsid w:val="00201DB4"/>
    <w:rsid w:val="00205BBB"/>
    <w:rsid w:val="002061E9"/>
    <w:rsid w:val="00211ABA"/>
    <w:rsid w:val="00214287"/>
    <w:rsid w:val="002152F2"/>
    <w:rsid w:val="0021779C"/>
    <w:rsid w:val="002205AB"/>
    <w:rsid w:val="00220983"/>
    <w:rsid w:val="00221426"/>
    <w:rsid w:val="00221753"/>
    <w:rsid w:val="00223079"/>
    <w:rsid w:val="00223440"/>
    <w:rsid w:val="00224DED"/>
    <w:rsid w:val="00225645"/>
    <w:rsid w:val="00225FFB"/>
    <w:rsid w:val="00227741"/>
    <w:rsid w:val="00230755"/>
    <w:rsid w:val="00230B89"/>
    <w:rsid w:val="00230F9E"/>
    <w:rsid w:val="002317FC"/>
    <w:rsid w:val="00232497"/>
    <w:rsid w:val="00232586"/>
    <w:rsid w:val="00232680"/>
    <w:rsid w:val="00232852"/>
    <w:rsid w:val="002365EA"/>
    <w:rsid w:val="002366BB"/>
    <w:rsid w:val="00240A0D"/>
    <w:rsid w:val="00242DDC"/>
    <w:rsid w:val="00244650"/>
    <w:rsid w:val="00244678"/>
    <w:rsid w:val="00245350"/>
    <w:rsid w:val="002466EB"/>
    <w:rsid w:val="00246C06"/>
    <w:rsid w:val="00253615"/>
    <w:rsid w:val="00253DB6"/>
    <w:rsid w:val="00256877"/>
    <w:rsid w:val="00260BC6"/>
    <w:rsid w:val="0026247C"/>
    <w:rsid w:val="00262D20"/>
    <w:rsid w:val="00262E37"/>
    <w:rsid w:val="00264AA0"/>
    <w:rsid w:val="0026536A"/>
    <w:rsid w:val="0026633B"/>
    <w:rsid w:val="002670C8"/>
    <w:rsid w:val="002675D7"/>
    <w:rsid w:val="00267B35"/>
    <w:rsid w:val="00267D54"/>
    <w:rsid w:val="00274752"/>
    <w:rsid w:val="00275E4D"/>
    <w:rsid w:val="002770F3"/>
    <w:rsid w:val="002818E6"/>
    <w:rsid w:val="00282929"/>
    <w:rsid w:val="00282970"/>
    <w:rsid w:val="00284810"/>
    <w:rsid w:val="00285977"/>
    <w:rsid w:val="00285B74"/>
    <w:rsid w:val="002874E9"/>
    <w:rsid w:val="0029063D"/>
    <w:rsid w:val="002908A6"/>
    <w:rsid w:val="0029233F"/>
    <w:rsid w:val="00295FA9"/>
    <w:rsid w:val="00296EFF"/>
    <w:rsid w:val="00297ADB"/>
    <w:rsid w:val="00297E91"/>
    <w:rsid w:val="002A208A"/>
    <w:rsid w:val="002A2D4A"/>
    <w:rsid w:val="002A5C5E"/>
    <w:rsid w:val="002A7E31"/>
    <w:rsid w:val="002A7F4E"/>
    <w:rsid w:val="002B0A09"/>
    <w:rsid w:val="002B226D"/>
    <w:rsid w:val="002B26B1"/>
    <w:rsid w:val="002B2F67"/>
    <w:rsid w:val="002B4426"/>
    <w:rsid w:val="002B62C1"/>
    <w:rsid w:val="002B7E04"/>
    <w:rsid w:val="002C17EA"/>
    <w:rsid w:val="002C3180"/>
    <w:rsid w:val="002C6777"/>
    <w:rsid w:val="002C6C16"/>
    <w:rsid w:val="002C6D3F"/>
    <w:rsid w:val="002C73F5"/>
    <w:rsid w:val="002C7700"/>
    <w:rsid w:val="002D103C"/>
    <w:rsid w:val="002D1CA2"/>
    <w:rsid w:val="002D2FE3"/>
    <w:rsid w:val="002D445D"/>
    <w:rsid w:val="002D5A26"/>
    <w:rsid w:val="002D7EE9"/>
    <w:rsid w:val="002E04A0"/>
    <w:rsid w:val="002E1EEF"/>
    <w:rsid w:val="002E45E7"/>
    <w:rsid w:val="002E4CC4"/>
    <w:rsid w:val="002E50C1"/>
    <w:rsid w:val="002E56C2"/>
    <w:rsid w:val="002E5FBC"/>
    <w:rsid w:val="002E6254"/>
    <w:rsid w:val="002F0D80"/>
    <w:rsid w:val="002F3999"/>
    <w:rsid w:val="002F791E"/>
    <w:rsid w:val="002F7C7A"/>
    <w:rsid w:val="003016BA"/>
    <w:rsid w:val="003030E6"/>
    <w:rsid w:val="00303479"/>
    <w:rsid w:val="00303CB6"/>
    <w:rsid w:val="0030478F"/>
    <w:rsid w:val="003069A5"/>
    <w:rsid w:val="00306E64"/>
    <w:rsid w:val="00310076"/>
    <w:rsid w:val="00310371"/>
    <w:rsid w:val="00310CF0"/>
    <w:rsid w:val="00310E13"/>
    <w:rsid w:val="00310F5C"/>
    <w:rsid w:val="00311947"/>
    <w:rsid w:val="0031216F"/>
    <w:rsid w:val="003130C9"/>
    <w:rsid w:val="0031405F"/>
    <w:rsid w:val="003145C6"/>
    <w:rsid w:val="0031619A"/>
    <w:rsid w:val="00321222"/>
    <w:rsid w:val="00322555"/>
    <w:rsid w:val="00324E6B"/>
    <w:rsid w:val="00325BB0"/>
    <w:rsid w:val="00330FAC"/>
    <w:rsid w:val="003316D0"/>
    <w:rsid w:val="003325BD"/>
    <w:rsid w:val="003333B1"/>
    <w:rsid w:val="003336BA"/>
    <w:rsid w:val="00333F08"/>
    <w:rsid w:val="0033508C"/>
    <w:rsid w:val="00335393"/>
    <w:rsid w:val="0033576B"/>
    <w:rsid w:val="003366C9"/>
    <w:rsid w:val="00336AF8"/>
    <w:rsid w:val="003404F6"/>
    <w:rsid w:val="00341091"/>
    <w:rsid w:val="003412F6"/>
    <w:rsid w:val="00343370"/>
    <w:rsid w:val="00344950"/>
    <w:rsid w:val="003454A4"/>
    <w:rsid w:val="0034768C"/>
    <w:rsid w:val="0034792E"/>
    <w:rsid w:val="003546AD"/>
    <w:rsid w:val="0035491A"/>
    <w:rsid w:val="00354A24"/>
    <w:rsid w:val="00355CF1"/>
    <w:rsid w:val="00355DC0"/>
    <w:rsid w:val="0035683C"/>
    <w:rsid w:val="00357681"/>
    <w:rsid w:val="0036030B"/>
    <w:rsid w:val="00360312"/>
    <w:rsid w:val="00364F8B"/>
    <w:rsid w:val="003665E9"/>
    <w:rsid w:val="00370A12"/>
    <w:rsid w:val="00371A56"/>
    <w:rsid w:val="00371DB3"/>
    <w:rsid w:val="00372305"/>
    <w:rsid w:val="003725DD"/>
    <w:rsid w:val="003759B4"/>
    <w:rsid w:val="00376626"/>
    <w:rsid w:val="00377025"/>
    <w:rsid w:val="003818C9"/>
    <w:rsid w:val="00387142"/>
    <w:rsid w:val="00387399"/>
    <w:rsid w:val="00390247"/>
    <w:rsid w:val="00390581"/>
    <w:rsid w:val="00390729"/>
    <w:rsid w:val="00390F14"/>
    <w:rsid w:val="00390F8D"/>
    <w:rsid w:val="00391B77"/>
    <w:rsid w:val="003926B6"/>
    <w:rsid w:val="00394546"/>
    <w:rsid w:val="003958BE"/>
    <w:rsid w:val="00397AEC"/>
    <w:rsid w:val="00397F5D"/>
    <w:rsid w:val="003A0080"/>
    <w:rsid w:val="003A0D96"/>
    <w:rsid w:val="003A1366"/>
    <w:rsid w:val="003A213C"/>
    <w:rsid w:val="003A4EAA"/>
    <w:rsid w:val="003A58FB"/>
    <w:rsid w:val="003A5D6A"/>
    <w:rsid w:val="003A603B"/>
    <w:rsid w:val="003B0A2C"/>
    <w:rsid w:val="003B0E18"/>
    <w:rsid w:val="003B10DA"/>
    <w:rsid w:val="003B1949"/>
    <w:rsid w:val="003B1EB2"/>
    <w:rsid w:val="003B3049"/>
    <w:rsid w:val="003B56A8"/>
    <w:rsid w:val="003B5970"/>
    <w:rsid w:val="003C04D2"/>
    <w:rsid w:val="003C09CF"/>
    <w:rsid w:val="003C2354"/>
    <w:rsid w:val="003C48C4"/>
    <w:rsid w:val="003C6BF4"/>
    <w:rsid w:val="003D02EA"/>
    <w:rsid w:val="003D1410"/>
    <w:rsid w:val="003D3765"/>
    <w:rsid w:val="003D4655"/>
    <w:rsid w:val="003D69CF"/>
    <w:rsid w:val="003D69DD"/>
    <w:rsid w:val="003E02A6"/>
    <w:rsid w:val="003E046A"/>
    <w:rsid w:val="003E2309"/>
    <w:rsid w:val="003E33B3"/>
    <w:rsid w:val="003E34A0"/>
    <w:rsid w:val="003E3557"/>
    <w:rsid w:val="003E4DF3"/>
    <w:rsid w:val="003E5730"/>
    <w:rsid w:val="003E5EFC"/>
    <w:rsid w:val="003E5FF4"/>
    <w:rsid w:val="003E7027"/>
    <w:rsid w:val="003E743E"/>
    <w:rsid w:val="003F0A9D"/>
    <w:rsid w:val="003F0B35"/>
    <w:rsid w:val="003F246F"/>
    <w:rsid w:val="003F3158"/>
    <w:rsid w:val="003F5305"/>
    <w:rsid w:val="003F621E"/>
    <w:rsid w:val="003F6E9C"/>
    <w:rsid w:val="0040121C"/>
    <w:rsid w:val="0040123D"/>
    <w:rsid w:val="0040129D"/>
    <w:rsid w:val="00403555"/>
    <w:rsid w:val="004039D4"/>
    <w:rsid w:val="0040434C"/>
    <w:rsid w:val="004056D3"/>
    <w:rsid w:val="00406996"/>
    <w:rsid w:val="00406CA5"/>
    <w:rsid w:val="00406CB1"/>
    <w:rsid w:val="004077E1"/>
    <w:rsid w:val="00410177"/>
    <w:rsid w:val="004120D3"/>
    <w:rsid w:val="004121BF"/>
    <w:rsid w:val="00412674"/>
    <w:rsid w:val="00413F68"/>
    <w:rsid w:val="004145B9"/>
    <w:rsid w:val="004146F3"/>
    <w:rsid w:val="0041562E"/>
    <w:rsid w:val="00415F45"/>
    <w:rsid w:val="00417742"/>
    <w:rsid w:val="00423A60"/>
    <w:rsid w:val="00424419"/>
    <w:rsid w:val="004247FA"/>
    <w:rsid w:val="0042616C"/>
    <w:rsid w:val="00426BFB"/>
    <w:rsid w:val="00427219"/>
    <w:rsid w:val="00431254"/>
    <w:rsid w:val="00431600"/>
    <w:rsid w:val="00432686"/>
    <w:rsid w:val="00433320"/>
    <w:rsid w:val="00433D38"/>
    <w:rsid w:val="004346FF"/>
    <w:rsid w:val="00434EB9"/>
    <w:rsid w:val="004351C5"/>
    <w:rsid w:val="00436153"/>
    <w:rsid w:val="00436AB3"/>
    <w:rsid w:val="00437252"/>
    <w:rsid w:val="004379F9"/>
    <w:rsid w:val="00440D08"/>
    <w:rsid w:val="00441409"/>
    <w:rsid w:val="004415AA"/>
    <w:rsid w:val="004418BD"/>
    <w:rsid w:val="00444453"/>
    <w:rsid w:val="004501DE"/>
    <w:rsid w:val="00451275"/>
    <w:rsid w:val="00454B40"/>
    <w:rsid w:val="00455779"/>
    <w:rsid w:val="00456F6D"/>
    <w:rsid w:val="00457E44"/>
    <w:rsid w:val="00461DEA"/>
    <w:rsid w:val="00463112"/>
    <w:rsid w:val="00465359"/>
    <w:rsid w:val="004654E0"/>
    <w:rsid w:val="00465650"/>
    <w:rsid w:val="00466573"/>
    <w:rsid w:val="00467DF8"/>
    <w:rsid w:val="004703A0"/>
    <w:rsid w:val="0047413B"/>
    <w:rsid w:val="0047509E"/>
    <w:rsid w:val="004770C9"/>
    <w:rsid w:val="004810E3"/>
    <w:rsid w:val="00483DE6"/>
    <w:rsid w:val="00484B70"/>
    <w:rsid w:val="0048716F"/>
    <w:rsid w:val="00487497"/>
    <w:rsid w:val="0049055C"/>
    <w:rsid w:val="004909E8"/>
    <w:rsid w:val="0049342D"/>
    <w:rsid w:val="00493E3C"/>
    <w:rsid w:val="004947DE"/>
    <w:rsid w:val="004955E9"/>
    <w:rsid w:val="00495F0E"/>
    <w:rsid w:val="00496977"/>
    <w:rsid w:val="004971DC"/>
    <w:rsid w:val="00497F2D"/>
    <w:rsid w:val="004A1099"/>
    <w:rsid w:val="004A35F5"/>
    <w:rsid w:val="004A3670"/>
    <w:rsid w:val="004A3BE1"/>
    <w:rsid w:val="004A3C0C"/>
    <w:rsid w:val="004A5E25"/>
    <w:rsid w:val="004A67DA"/>
    <w:rsid w:val="004A7406"/>
    <w:rsid w:val="004A745E"/>
    <w:rsid w:val="004A76CE"/>
    <w:rsid w:val="004B1495"/>
    <w:rsid w:val="004B206B"/>
    <w:rsid w:val="004B6B38"/>
    <w:rsid w:val="004C08A4"/>
    <w:rsid w:val="004C105C"/>
    <w:rsid w:val="004C15DA"/>
    <w:rsid w:val="004C213A"/>
    <w:rsid w:val="004C3E41"/>
    <w:rsid w:val="004C4933"/>
    <w:rsid w:val="004C55C9"/>
    <w:rsid w:val="004C56E9"/>
    <w:rsid w:val="004C601A"/>
    <w:rsid w:val="004D0DE8"/>
    <w:rsid w:val="004D1053"/>
    <w:rsid w:val="004D15EB"/>
    <w:rsid w:val="004D28C6"/>
    <w:rsid w:val="004D2A3D"/>
    <w:rsid w:val="004D2B84"/>
    <w:rsid w:val="004D2C5A"/>
    <w:rsid w:val="004D2DF6"/>
    <w:rsid w:val="004D2FFF"/>
    <w:rsid w:val="004D451B"/>
    <w:rsid w:val="004D5618"/>
    <w:rsid w:val="004D607B"/>
    <w:rsid w:val="004D612F"/>
    <w:rsid w:val="004E06BF"/>
    <w:rsid w:val="004E1CC3"/>
    <w:rsid w:val="004E51CF"/>
    <w:rsid w:val="004E5EE0"/>
    <w:rsid w:val="004E64EF"/>
    <w:rsid w:val="004E65E0"/>
    <w:rsid w:val="004E6759"/>
    <w:rsid w:val="004F0415"/>
    <w:rsid w:val="004F3AC0"/>
    <w:rsid w:val="004F400B"/>
    <w:rsid w:val="004F53FF"/>
    <w:rsid w:val="004F5ED6"/>
    <w:rsid w:val="004F6086"/>
    <w:rsid w:val="004F6C8A"/>
    <w:rsid w:val="0050409D"/>
    <w:rsid w:val="00506C63"/>
    <w:rsid w:val="00507637"/>
    <w:rsid w:val="005111EB"/>
    <w:rsid w:val="00511E6F"/>
    <w:rsid w:val="00512224"/>
    <w:rsid w:val="00513A36"/>
    <w:rsid w:val="00513A71"/>
    <w:rsid w:val="00514583"/>
    <w:rsid w:val="00514AE8"/>
    <w:rsid w:val="00514FFD"/>
    <w:rsid w:val="00515452"/>
    <w:rsid w:val="00515C21"/>
    <w:rsid w:val="00515EF0"/>
    <w:rsid w:val="0051624F"/>
    <w:rsid w:val="005172B9"/>
    <w:rsid w:val="005202DA"/>
    <w:rsid w:val="00521ACD"/>
    <w:rsid w:val="00521BFE"/>
    <w:rsid w:val="0052208C"/>
    <w:rsid w:val="005220FF"/>
    <w:rsid w:val="0052231C"/>
    <w:rsid w:val="005229AE"/>
    <w:rsid w:val="005229CF"/>
    <w:rsid w:val="0052515D"/>
    <w:rsid w:val="005257D2"/>
    <w:rsid w:val="00526C42"/>
    <w:rsid w:val="0052704D"/>
    <w:rsid w:val="00527128"/>
    <w:rsid w:val="005273D1"/>
    <w:rsid w:val="00531354"/>
    <w:rsid w:val="0053267D"/>
    <w:rsid w:val="00535BB9"/>
    <w:rsid w:val="005360D7"/>
    <w:rsid w:val="0054004D"/>
    <w:rsid w:val="00541365"/>
    <w:rsid w:val="005417BB"/>
    <w:rsid w:val="00543BD1"/>
    <w:rsid w:val="00544CBA"/>
    <w:rsid w:val="00546DC6"/>
    <w:rsid w:val="005502BA"/>
    <w:rsid w:val="00550D79"/>
    <w:rsid w:val="00550F2F"/>
    <w:rsid w:val="00552DD0"/>
    <w:rsid w:val="0055416D"/>
    <w:rsid w:val="005552F0"/>
    <w:rsid w:val="005552FC"/>
    <w:rsid w:val="00555E7E"/>
    <w:rsid w:val="0055647C"/>
    <w:rsid w:val="0055667B"/>
    <w:rsid w:val="00560C4F"/>
    <w:rsid w:val="00564DCE"/>
    <w:rsid w:val="005658E7"/>
    <w:rsid w:val="00566672"/>
    <w:rsid w:val="00566EF4"/>
    <w:rsid w:val="005672E4"/>
    <w:rsid w:val="00567710"/>
    <w:rsid w:val="00567B12"/>
    <w:rsid w:val="0057276C"/>
    <w:rsid w:val="00572C63"/>
    <w:rsid w:val="005736A8"/>
    <w:rsid w:val="005740B0"/>
    <w:rsid w:val="00574726"/>
    <w:rsid w:val="00575AA5"/>
    <w:rsid w:val="00576306"/>
    <w:rsid w:val="00577116"/>
    <w:rsid w:val="00581140"/>
    <w:rsid w:val="005853BF"/>
    <w:rsid w:val="00585475"/>
    <w:rsid w:val="00585928"/>
    <w:rsid w:val="005870FB"/>
    <w:rsid w:val="005876F8"/>
    <w:rsid w:val="00587942"/>
    <w:rsid w:val="005901D4"/>
    <w:rsid w:val="00594198"/>
    <w:rsid w:val="00595828"/>
    <w:rsid w:val="0059609C"/>
    <w:rsid w:val="005968CE"/>
    <w:rsid w:val="00596AA9"/>
    <w:rsid w:val="005A0732"/>
    <w:rsid w:val="005A158D"/>
    <w:rsid w:val="005A1CDA"/>
    <w:rsid w:val="005A1D13"/>
    <w:rsid w:val="005A2635"/>
    <w:rsid w:val="005A2D1B"/>
    <w:rsid w:val="005A315B"/>
    <w:rsid w:val="005A374E"/>
    <w:rsid w:val="005A3DB0"/>
    <w:rsid w:val="005A43FA"/>
    <w:rsid w:val="005A51D4"/>
    <w:rsid w:val="005A777B"/>
    <w:rsid w:val="005B0078"/>
    <w:rsid w:val="005B0A57"/>
    <w:rsid w:val="005B111C"/>
    <w:rsid w:val="005B1E65"/>
    <w:rsid w:val="005B3849"/>
    <w:rsid w:val="005B48A6"/>
    <w:rsid w:val="005C0054"/>
    <w:rsid w:val="005C03E4"/>
    <w:rsid w:val="005C04A5"/>
    <w:rsid w:val="005C1783"/>
    <w:rsid w:val="005C1802"/>
    <w:rsid w:val="005C2CC4"/>
    <w:rsid w:val="005C2F1A"/>
    <w:rsid w:val="005C4297"/>
    <w:rsid w:val="005C44E5"/>
    <w:rsid w:val="005C4BB5"/>
    <w:rsid w:val="005C570A"/>
    <w:rsid w:val="005C7963"/>
    <w:rsid w:val="005D0714"/>
    <w:rsid w:val="005D099D"/>
    <w:rsid w:val="005D0AFE"/>
    <w:rsid w:val="005D0BB5"/>
    <w:rsid w:val="005D1003"/>
    <w:rsid w:val="005D1171"/>
    <w:rsid w:val="005D4567"/>
    <w:rsid w:val="005D5C93"/>
    <w:rsid w:val="005D767E"/>
    <w:rsid w:val="005E1C83"/>
    <w:rsid w:val="005E379D"/>
    <w:rsid w:val="005E3890"/>
    <w:rsid w:val="005E3C78"/>
    <w:rsid w:val="005E3D11"/>
    <w:rsid w:val="005E3E3B"/>
    <w:rsid w:val="005E3EC9"/>
    <w:rsid w:val="005E4311"/>
    <w:rsid w:val="005E46A6"/>
    <w:rsid w:val="005E4D6B"/>
    <w:rsid w:val="005E687F"/>
    <w:rsid w:val="005E7AA8"/>
    <w:rsid w:val="005E7D24"/>
    <w:rsid w:val="005F105A"/>
    <w:rsid w:val="005F1A16"/>
    <w:rsid w:val="005F1DC6"/>
    <w:rsid w:val="005F247D"/>
    <w:rsid w:val="005F5FC9"/>
    <w:rsid w:val="005F6704"/>
    <w:rsid w:val="005F6B7F"/>
    <w:rsid w:val="00600398"/>
    <w:rsid w:val="00600C07"/>
    <w:rsid w:val="00600D67"/>
    <w:rsid w:val="006024CD"/>
    <w:rsid w:val="00603C65"/>
    <w:rsid w:val="00604E1A"/>
    <w:rsid w:val="006062FC"/>
    <w:rsid w:val="00607616"/>
    <w:rsid w:val="00607859"/>
    <w:rsid w:val="00610696"/>
    <w:rsid w:val="006119D5"/>
    <w:rsid w:val="00611D87"/>
    <w:rsid w:val="006128AF"/>
    <w:rsid w:val="00612BF5"/>
    <w:rsid w:val="00615B9F"/>
    <w:rsid w:val="00616EF7"/>
    <w:rsid w:val="006179AE"/>
    <w:rsid w:val="00620634"/>
    <w:rsid w:val="00620F07"/>
    <w:rsid w:val="00623822"/>
    <w:rsid w:val="00625C1F"/>
    <w:rsid w:val="00625DD2"/>
    <w:rsid w:val="00633DE3"/>
    <w:rsid w:val="00635883"/>
    <w:rsid w:val="0063681D"/>
    <w:rsid w:val="00636B53"/>
    <w:rsid w:val="006374E9"/>
    <w:rsid w:val="00637914"/>
    <w:rsid w:val="00637B2B"/>
    <w:rsid w:val="00637DA0"/>
    <w:rsid w:val="00640CDD"/>
    <w:rsid w:val="00641CC1"/>
    <w:rsid w:val="00642512"/>
    <w:rsid w:val="00642FD2"/>
    <w:rsid w:val="00644107"/>
    <w:rsid w:val="006443D5"/>
    <w:rsid w:val="00644628"/>
    <w:rsid w:val="00644DCA"/>
    <w:rsid w:val="00647F64"/>
    <w:rsid w:val="006501AC"/>
    <w:rsid w:val="00650327"/>
    <w:rsid w:val="00650C29"/>
    <w:rsid w:val="00650F5A"/>
    <w:rsid w:val="0065327F"/>
    <w:rsid w:val="00653882"/>
    <w:rsid w:val="006570AE"/>
    <w:rsid w:val="00657FE6"/>
    <w:rsid w:val="006606F7"/>
    <w:rsid w:val="0066077D"/>
    <w:rsid w:val="006641E6"/>
    <w:rsid w:val="006650C9"/>
    <w:rsid w:val="00665925"/>
    <w:rsid w:val="00665F4A"/>
    <w:rsid w:val="00665FC8"/>
    <w:rsid w:val="00667915"/>
    <w:rsid w:val="00673861"/>
    <w:rsid w:val="006749BB"/>
    <w:rsid w:val="00674FAE"/>
    <w:rsid w:val="00674FDF"/>
    <w:rsid w:val="006756AB"/>
    <w:rsid w:val="00675BCA"/>
    <w:rsid w:val="006768D6"/>
    <w:rsid w:val="00680EF2"/>
    <w:rsid w:val="006827B8"/>
    <w:rsid w:val="00683B84"/>
    <w:rsid w:val="00684A8A"/>
    <w:rsid w:val="00684F79"/>
    <w:rsid w:val="00685774"/>
    <w:rsid w:val="006871DF"/>
    <w:rsid w:val="00690774"/>
    <w:rsid w:val="00690E12"/>
    <w:rsid w:val="0069282C"/>
    <w:rsid w:val="00692A52"/>
    <w:rsid w:val="00692DD8"/>
    <w:rsid w:val="00693688"/>
    <w:rsid w:val="00694020"/>
    <w:rsid w:val="006948DF"/>
    <w:rsid w:val="00694CAA"/>
    <w:rsid w:val="00695515"/>
    <w:rsid w:val="00696290"/>
    <w:rsid w:val="00696ED2"/>
    <w:rsid w:val="00696FE0"/>
    <w:rsid w:val="00697A08"/>
    <w:rsid w:val="006A28BF"/>
    <w:rsid w:val="006A29B6"/>
    <w:rsid w:val="006A572F"/>
    <w:rsid w:val="006A5CCF"/>
    <w:rsid w:val="006A66B9"/>
    <w:rsid w:val="006A6975"/>
    <w:rsid w:val="006A74AF"/>
    <w:rsid w:val="006A7DA9"/>
    <w:rsid w:val="006B0DAB"/>
    <w:rsid w:val="006B0F5B"/>
    <w:rsid w:val="006B1022"/>
    <w:rsid w:val="006B140E"/>
    <w:rsid w:val="006B2EE7"/>
    <w:rsid w:val="006B7831"/>
    <w:rsid w:val="006C2332"/>
    <w:rsid w:val="006C4272"/>
    <w:rsid w:val="006C4BA3"/>
    <w:rsid w:val="006C705E"/>
    <w:rsid w:val="006C75C0"/>
    <w:rsid w:val="006D070A"/>
    <w:rsid w:val="006D0830"/>
    <w:rsid w:val="006D115E"/>
    <w:rsid w:val="006D2EBB"/>
    <w:rsid w:val="006D4871"/>
    <w:rsid w:val="006D603D"/>
    <w:rsid w:val="006D7C3A"/>
    <w:rsid w:val="006E05F2"/>
    <w:rsid w:val="006E0711"/>
    <w:rsid w:val="006E0B63"/>
    <w:rsid w:val="006E37E6"/>
    <w:rsid w:val="006E65BB"/>
    <w:rsid w:val="006E7BB2"/>
    <w:rsid w:val="006F2D2F"/>
    <w:rsid w:val="006F4206"/>
    <w:rsid w:val="006F4565"/>
    <w:rsid w:val="006F4887"/>
    <w:rsid w:val="006F552F"/>
    <w:rsid w:val="00700E84"/>
    <w:rsid w:val="00701539"/>
    <w:rsid w:val="0070216C"/>
    <w:rsid w:val="00702FCF"/>
    <w:rsid w:val="00704C24"/>
    <w:rsid w:val="00705B20"/>
    <w:rsid w:val="007075F3"/>
    <w:rsid w:val="007077F9"/>
    <w:rsid w:val="00707F7D"/>
    <w:rsid w:val="00711516"/>
    <w:rsid w:val="00711776"/>
    <w:rsid w:val="00714362"/>
    <w:rsid w:val="00717187"/>
    <w:rsid w:val="00717F05"/>
    <w:rsid w:val="00717FF4"/>
    <w:rsid w:val="0072127F"/>
    <w:rsid w:val="00721C42"/>
    <w:rsid w:val="0072391E"/>
    <w:rsid w:val="007264DF"/>
    <w:rsid w:val="007275D9"/>
    <w:rsid w:val="00727C89"/>
    <w:rsid w:val="00727CA6"/>
    <w:rsid w:val="00727D01"/>
    <w:rsid w:val="007305F6"/>
    <w:rsid w:val="00730992"/>
    <w:rsid w:val="007317A0"/>
    <w:rsid w:val="007319AA"/>
    <w:rsid w:val="00731E3C"/>
    <w:rsid w:val="007321A2"/>
    <w:rsid w:val="00732F7A"/>
    <w:rsid w:val="00733660"/>
    <w:rsid w:val="00736202"/>
    <w:rsid w:val="0073664C"/>
    <w:rsid w:val="00737238"/>
    <w:rsid w:val="00737DB1"/>
    <w:rsid w:val="00740C6C"/>
    <w:rsid w:val="007410BE"/>
    <w:rsid w:val="00741847"/>
    <w:rsid w:val="00741EE3"/>
    <w:rsid w:val="00742946"/>
    <w:rsid w:val="00742C35"/>
    <w:rsid w:val="007430D4"/>
    <w:rsid w:val="0074371F"/>
    <w:rsid w:val="00747061"/>
    <w:rsid w:val="00751B74"/>
    <w:rsid w:val="00752361"/>
    <w:rsid w:val="0075257D"/>
    <w:rsid w:val="007541B6"/>
    <w:rsid w:val="00756EA7"/>
    <w:rsid w:val="007572FE"/>
    <w:rsid w:val="00762077"/>
    <w:rsid w:val="007625DC"/>
    <w:rsid w:val="00762F8F"/>
    <w:rsid w:val="007639C5"/>
    <w:rsid w:val="0076419C"/>
    <w:rsid w:val="00764DC2"/>
    <w:rsid w:val="00764E2B"/>
    <w:rsid w:val="00767055"/>
    <w:rsid w:val="007679B9"/>
    <w:rsid w:val="00770760"/>
    <w:rsid w:val="00770AE4"/>
    <w:rsid w:val="00771497"/>
    <w:rsid w:val="00771592"/>
    <w:rsid w:val="00772FA1"/>
    <w:rsid w:val="00773D57"/>
    <w:rsid w:val="00774B43"/>
    <w:rsid w:val="00774FE4"/>
    <w:rsid w:val="00775402"/>
    <w:rsid w:val="007754DD"/>
    <w:rsid w:val="00775881"/>
    <w:rsid w:val="00776081"/>
    <w:rsid w:val="007762E1"/>
    <w:rsid w:val="007766CC"/>
    <w:rsid w:val="00776862"/>
    <w:rsid w:val="007773F7"/>
    <w:rsid w:val="007775A7"/>
    <w:rsid w:val="00777B3D"/>
    <w:rsid w:val="00777C1A"/>
    <w:rsid w:val="00780D81"/>
    <w:rsid w:val="00782566"/>
    <w:rsid w:val="0078376F"/>
    <w:rsid w:val="00784CF9"/>
    <w:rsid w:val="00785271"/>
    <w:rsid w:val="00786565"/>
    <w:rsid w:val="00791315"/>
    <w:rsid w:val="00791A6C"/>
    <w:rsid w:val="00791D28"/>
    <w:rsid w:val="00791DC6"/>
    <w:rsid w:val="00792443"/>
    <w:rsid w:val="00792A58"/>
    <w:rsid w:val="00793974"/>
    <w:rsid w:val="007945BA"/>
    <w:rsid w:val="0079507C"/>
    <w:rsid w:val="00795443"/>
    <w:rsid w:val="00796A2A"/>
    <w:rsid w:val="00796EDE"/>
    <w:rsid w:val="007974BA"/>
    <w:rsid w:val="00797518"/>
    <w:rsid w:val="007A31CD"/>
    <w:rsid w:val="007A37BB"/>
    <w:rsid w:val="007A6483"/>
    <w:rsid w:val="007A7805"/>
    <w:rsid w:val="007A7F47"/>
    <w:rsid w:val="007B05DE"/>
    <w:rsid w:val="007B5B13"/>
    <w:rsid w:val="007B6C78"/>
    <w:rsid w:val="007B717F"/>
    <w:rsid w:val="007C0A59"/>
    <w:rsid w:val="007C2BB0"/>
    <w:rsid w:val="007C391D"/>
    <w:rsid w:val="007C402F"/>
    <w:rsid w:val="007C45C1"/>
    <w:rsid w:val="007C6251"/>
    <w:rsid w:val="007C6A8B"/>
    <w:rsid w:val="007D2C8C"/>
    <w:rsid w:val="007D31B7"/>
    <w:rsid w:val="007D355E"/>
    <w:rsid w:val="007D3BEB"/>
    <w:rsid w:val="007D3C27"/>
    <w:rsid w:val="007D42A5"/>
    <w:rsid w:val="007D45CC"/>
    <w:rsid w:val="007D480E"/>
    <w:rsid w:val="007D5290"/>
    <w:rsid w:val="007D5ECA"/>
    <w:rsid w:val="007D6B27"/>
    <w:rsid w:val="007D76E8"/>
    <w:rsid w:val="007E05CA"/>
    <w:rsid w:val="007E06F6"/>
    <w:rsid w:val="007E0C64"/>
    <w:rsid w:val="007E0C70"/>
    <w:rsid w:val="007E3217"/>
    <w:rsid w:val="007E468E"/>
    <w:rsid w:val="007E55F0"/>
    <w:rsid w:val="007E66B1"/>
    <w:rsid w:val="007E7427"/>
    <w:rsid w:val="007F0222"/>
    <w:rsid w:val="007F073B"/>
    <w:rsid w:val="007F1529"/>
    <w:rsid w:val="007F1EA2"/>
    <w:rsid w:val="007F210F"/>
    <w:rsid w:val="007F2622"/>
    <w:rsid w:val="007F317B"/>
    <w:rsid w:val="007F3303"/>
    <w:rsid w:val="007F37FB"/>
    <w:rsid w:val="007F5D35"/>
    <w:rsid w:val="007F64EA"/>
    <w:rsid w:val="007F7171"/>
    <w:rsid w:val="007F7A22"/>
    <w:rsid w:val="007F7D9A"/>
    <w:rsid w:val="0080023C"/>
    <w:rsid w:val="00800495"/>
    <w:rsid w:val="00800977"/>
    <w:rsid w:val="0080102D"/>
    <w:rsid w:val="0080249A"/>
    <w:rsid w:val="008039BB"/>
    <w:rsid w:val="00806A9F"/>
    <w:rsid w:val="008104F0"/>
    <w:rsid w:val="008108D3"/>
    <w:rsid w:val="00811EBC"/>
    <w:rsid w:val="0081295B"/>
    <w:rsid w:val="00812DE6"/>
    <w:rsid w:val="00813922"/>
    <w:rsid w:val="00813B2D"/>
    <w:rsid w:val="0081631B"/>
    <w:rsid w:val="00816FA9"/>
    <w:rsid w:val="0082073B"/>
    <w:rsid w:val="00821829"/>
    <w:rsid w:val="00823B4F"/>
    <w:rsid w:val="008252FA"/>
    <w:rsid w:val="008268C5"/>
    <w:rsid w:val="0083087B"/>
    <w:rsid w:val="00831506"/>
    <w:rsid w:val="00831A6A"/>
    <w:rsid w:val="00832210"/>
    <w:rsid w:val="008325FF"/>
    <w:rsid w:val="00832883"/>
    <w:rsid w:val="00832B22"/>
    <w:rsid w:val="00833847"/>
    <w:rsid w:val="008368A6"/>
    <w:rsid w:val="00842417"/>
    <w:rsid w:val="0084361C"/>
    <w:rsid w:val="00844EA8"/>
    <w:rsid w:val="00844FAB"/>
    <w:rsid w:val="00846365"/>
    <w:rsid w:val="00846838"/>
    <w:rsid w:val="00846E4B"/>
    <w:rsid w:val="00850B89"/>
    <w:rsid w:val="00851C9D"/>
    <w:rsid w:val="008520C4"/>
    <w:rsid w:val="008522D8"/>
    <w:rsid w:val="00853FEB"/>
    <w:rsid w:val="008543A5"/>
    <w:rsid w:val="00854FEE"/>
    <w:rsid w:val="0085578F"/>
    <w:rsid w:val="008566D9"/>
    <w:rsid w:val="008567AF"/>
    <w:rsid w:val="00860025"/>
    <w:rsid w:val="00860100"/>
    <w:rsid w:val="0086101B"/>
    <w:rsid w:val="0086118B"/>
    <w:rsid w:val="0086416C"/>
    <w:rsid w:val="008648BB"/>
    <w:rsid w:val="008652D8"/>
    <w:rsid w:val="008658C0"/>
    <w:rsid w:val="0086623F"/>
    <w:rsid w:val="0087011B"/>
    <w:rsid w:val="008710E1"/>
    <w:rsid w:val="00872F1D"/>
    <w:rsid w:val="00873A53"/>
    <w:rsid w:val="00876328"/>
    <w:rsid w:val="008804B0"/>
    <w:rsid w:val="008807C9"/>
    <w:rsid w:val="00881790"/>
    <w:rsid w:val="0088186C"/>
    <w:rsid w:val="008825DF"/>
    <w:rsid w:val="00883834"/>
    <w:rsid w:val="00884498"/>
    <w:rsid w:val="008852F1"/>
    <w:rsid w:val="00886699"/>
    <w:rsid w:val="008878F5"/>
    <w:rsid w:val="00887A10"/>
    <w:rsid w:val="00890132"/>
    <w:rsid w:val="008928EB"/>
    <w:rsid w:val="00893B10"/>
    <w:rsid w:val="00896495"/>
    <w:rsid w:val="008A07BD"/>
    <w:rsid w:val="008A1A92"/>
    <w:rsid w:val="008A1D47"/>
    <w:rsid w:val="008A2959"/>
    <w:rsid w:val="008A4024"/>
    <w:rsid w:val="008A557D"/>
    <w:rsid w:val="008A62BF"/>
    <w:rsid w:val="008A7FF2"/>
    <w:rsid w:val="008B0441"/>
    <w:rsid w:val="008B1146"/>
    <w:rsid w:val="008B300A"/>
    <w:rsid w:val="008B4AEB"/>
    <w:rsid w:val="008B5047"/>
    <w:rsid w:val="008B5087"/>
    <w:rsid w:val="008B65AF"/>
    <w:rsid w:val="008B77E6"/>
    <w:rsid w:val="008B7A3A"/>
    <w:rsid w:val="008C02EA"/>
    <w:rsid w:val="008C0F76"/>
    <w:rsid w:val="008C1412"/>
    <w:rsid w:val="008C1684"/>
    <w:rsid w:val="008C4199"/>
    <w:rsid w:val="008C51B2"/>
    <w:rsid w:val="008D0260"/>
    <w:rsid w:val="008D31A9"/>
    <w:rsid w:val="008D4813"/>
    <w:rsid w:val="008D59CC"/>
    <w:rsid w:val="008D611C"/>
    <w:rsid w:val="008D6D93"/>
    <w:rsid w:val="008D74DC"/>
    <w:rsid w:val="008E213E"/>
    <w:rsid w:val="008E29CA"/>
    <w:rsid w:val="008E30D5"/>
    <w:rsid w:val="008E4E2C"/>
    <w:rsid w:val="008E678F"/>
    <w:rsid w:val="008E7531"/>
    <w:rsid w:val="008F0D71"/>
    <w:rsid w:val="008F380A"/>
    <w:rsid w:val="008F4B8D"/>
    <w:rsid w:val="008F53CF"/>
    <w:rsid w:val="008F5BE4"/>
    <w:rsid w:val="008F5C66"/>
    <w:rsid w:val="008F70EF"/>
    <w:rsid w:val="00900FC0"/>
    <w:rsid w:val="00902A7C"/>
    <w:rsid w:val="00903466"/>
    <w:rsid w:val="00904321"/>
    <w:rsid w:val="00905BFF"/>
    <w:rsid w:val="00905D3B"/>
    <w:rsid w:val="009076B5"/>
    <w:rsid w:val="00910606"/>
    <w:rsid w:val="009109F3"/>
    <w:rsid w:val="00910C2D"/>
    <w:rsid w:val="00911719"/>
    <w:rsid w:val="00912DF7"/>
    <w:rsid w:val="009135CF"/>
    <w:rsid w:val="00913878"/>
    <w:rsid w:val="00914EAF"/>
    <w:rsid w:val="00914F12"/>
    <w:rsid w:val="00916349"/>
    <w:rsid w:val="00920F8A"/>
    <w:rsid w:val="00921165"/>
    <w:rsid w:val="009228F1"/>
    <w:rsid w:val="009242FD"/>
    <w:rsid w:val="00924B09"/>
    <w:rsid w:val="00925FED"/>
    <w:rsid w:val="00930C32"/>
    <w:rsid w:val="009310D1"/>
    <w:rsid w:val="0093126A"/>
    <w:rsid w:val="009316C7"/>
    <w:rsid w:val="0093452D"/>
    <w:rsid w:val="00936E73"/>
    <w:rsid w:val="009379D9"/>
    <w:rsid w:val="00937B68"/>
    <w:rsid w:val="00940DCF"/>
    <w:rsid w:val="009413C2"/>
    <w:rsid w:val="00943DE5"/>
    <w:rsid w:val="0094531F"/>
    <w:rsid w:val="0094609E"/>
    <w:rsid w:val="00950B84"/>
    <w:rsid w:val="00950F0C"/>
    <w:rsid w:val="00950F90"/>
    <w:rsid w:val="0095132B"/>
    <w:rsid w:val="00951338"/>
    <w:rsid w:val="00951C9D"/>
    <w:rsid w:val="0095320B"/>
    <w:rsid w:val="00955214"/>
    <w:rsid w:val="00955F2A"/>
    <w:rsid w:val="0095627B"/>
    <w:rsid w:val="009566C3"/>
    <w:rsid w:val="00956B1B"/>
    <w:rsid w:val="00956C44"/>
    <w:rsid w:val="00960BBE"/>
    <w:rsid w:val="00961BBF"/>
    <w:rsid w:val="00962675"/>
    <w:rsid w:val="0096304B"/>
    <w:rsid w:val="00963549"/>
    <w:rsid w:val="009646C1"/>
    <w:rsid w:val="009702DA"/>
    <w:rsid w:val="00970B08"/>
    <w:rsid w:val="00970E17"/>
    <w:rsid w:val="00970EAB"/>
    <w:rsid w:val="00971B36"/>
    <w:rsid w:val="00972367"/>
    <w:rsid w:val="009727CA"/>
    <w:rsid w:val="0097553D"/>
    <w:rsid w:val="009758A7"/>
    <w:rsid w:val="009760E2"/>
    <w:rsid w:val="00976384"/>
    <w:rsid w:val="00976F93"/>
    <w:rsid w:val="0097701E"/>
    <w:rsid w:val="0098040E"/>
    <w:rsid w:val="00981693"/>
    <w:rsid w:val="00981C4C"/>
    <w:rsid w:val="009821A6"/>
    <w:rsid w:val="0098328A"/>
    <w:rsid w:val="009834FA"/>
    <w:rsid w:val="00987DFA"/>
    <w:rsid w:val="0099422A"/>
    <w:rsid w:val="009951D9"/>
    <w:rsid w:val="00995CCE"/>
    <w:rsid w:val="009A011D"/>
    <w:rsid w:val="009A037D"/>
    <w:rsid w:val="009A03F7"/>
    <w:rsid w:val="009A0F53"/>
    <w:rsid w:val="009A138F"/>
    <w:rsid w:val="009A1550"/>
    <w:rsid w:val="009A2A35"/>
    <w:rsid w:val="009A5882"/>
    <w:rsid w:val="009A6483"/>
    <w:rsid w:val="009A660D"/>
    <w:rsid w:val="009B001B"/>
    <w:rsid w:val="009B0A7F"/>
    <w:rsid w:val="009B20C0"/>
    <w:rsid w:val="009B23AF"/>
    <w:rsid w:val="009B26B8"/>
    <w:rsid w:val="009B2760"/>
    <w:rsid w:val="009B5CE1"/>
    <w:rsid w:val="009B6265"/>
    <w:rsid w:val="009B7768"/>
    <w:rsid w:val="009C1E67"/>
    <w:rsid w:val="009C30C6"/>
    <w:rsid w:val="009C37F3"/>
    <w:rsid w:val="009C5DEE"/>
    <w:rsid w:val="009C64E2"/>
    <w:rsid w:val="009D0390"/>
    <w:rsid w:val="009D2118"/>
    <w:rsid w:val="009D46CD"/>
    <w:rsid w:val="009D57E5"/>
    <w:rsid w:val="009D5C46"/>
    <w:rsid w:val="009D6217"/>
    <w:rsid w:val="009D69D6"/>
    <w:rsid w:val="009D7B35"/>
    <w:rsid w:val="009E0A37"/>
    <w:rsid w:val="009E1467"/>
    <w:rsid w:val="009E14C9"/>
    <w:rsid w:val="009E2E0B"/>
    <w:rsid w:val="009E3B4A"/>
    <w:rsid w:val="009E52AD"/>
    <w:rsid w:val="009E56FD"/>
    <w:rsid w:val="009E5819"/>
    <w:rsid w:val="009E5B41"/>
    <w:rsid w:val="009E6B3E"/>
    <w:rsid w:val="009E6F94"/>
    <w:rsid w:val="009E7549"/>
    <w:rsid w:val="009E7D63"/>
    <w:rsid w:val="009F030F"/>
    <w:rsid w:val="009F1428"/>
    <w:rsid w:val="009F1C51"/>
    <w:rsid w:val="009F38E3"/>
    <w:rsid w:val="009F4BD1"/>
    <w:rsid w:val="009F512D"/>
    <w:rsid w:val="009F58E0"/>
    <w:rsid w:val="009F5BFD"/>
    <w:rsid w:val="009F6166"/>
    <w:rsid w:val="009F700B"/>
    <w:rsid w:val="009F73FA"/>
    <w:rsid w:val="009F7502"/>
    <w:rsid w:val="009F799A"/>
    <w:rsid w:val="009F7C11"/>
    <w:rsid w:val="00A00B02"/>
    <w:rsid w:val="00A01490"/>
    <w:rsid w:val="00A01F85"/>
    <w:rsid w:val="00A02C71"/>
    <w:rsid w:val="00A0374A"/>
    <w:rsid w:val="00A03D93"/>
    <w:rsid w:val="00A048A3"/>
    <w:rsid w:val="00A06346"/>
    <w:rsid w:val="00A11B0D"/>
    <w:rsid w:val="00A11B24"/>
    <w:rsid w:val="00A121CF"/>
    <w:rsid w:val="00A12257"/>
    <w:rsid w:val="00A129E4"/>
    <w:rsid w:val="00A132D5"/>
    <w:rsid w:val="00A14B21"/>
    <w:rsid w:val="00A14C7F"/>
    <w:rsid w:val="00A16B3B"/>
    <w:rsid w:val="00A17263"/>
    <w:rsid w:val="00A17A51"/>
    <w:rsid w:val="00A20B12"/>
    <w:rsid w:val="00A22382"/>
    <w:rsid w:val="00A22476"/>
    <w:rsid w:val="00A224D9"/>
    <w:rsid w:val="00A224E6"/>
    <w:rsid w:val="00A22BBA"/>
    <w:rsid w:val="00A23294"/>
    <w:rsid w:val="00A23FC0"/>
    <w:rsid w:val="00A264FA"/>
    <w:rsid w:val="00A2700C"/>
    <w:rsid w:val="00A274E3"/>
    <w:rsid w:val="00A32405"/>
    <w:rsid w:val="00A36212"/>
    <w:rsid w:val="00A436BD"/>
    <w:rsid w:val="00A45F07"/>
    <w:rsid w:val="00A4604E"/>
    <w:rsid w:val="00A46432"/>
    <w:rsid w:val="00A4729C"/>
    <w:rsid w:val="00A502DE"/>
    <w:rsid w:val="00A50364"/>
    <w:rsid w:val="00A50FCB"/>
    <w:rsid w:val="00A515CE"/>
    <w:rsid w:val="00A52F17"/>
    <w:rsid w:val="00A53F29"/>
    <w:rsid w:val="00A54166"/>
    <w:rsid w:val="00A564DD"/>
    <w:rsid w:val="00A56743"/>
    <w:rsid w:val="00A56AD0"/>
    <w:rsid w:val="00A613F0"/>
    <w:rsid w:val="00A62D26"/>
    <w:rsid w:val="00A62E73"/>
    <w:rsid w:val="00A635BC"/>
    <w:rsid w:val="00A63BA4"/>
    <w:rsid w:val="00A65ED3"/>
    <w:rsid w:val="00A6793E"/>
    <w:rsid w:val="00A70484"/>
    <w:rsid w:val="00A708D0"/>
    <w:rsid w:val="00A711C4"/>
    <w:rsid w:val="00A73B94"/>
    <w:rsid w:val="00A73E50"/>
    <w:rsid w:val="00A74159"/>
    <w:rsid w:val="00A75CFB"/>
    <w:rsid w:val="00A76394"/>
    <w:rsid w:val="00A80217"/>
    <w:rsid w:val="00A82060"/>
    <w:rsid w:val="00A82166"/>
    <w:rsid w:val="00A82C79"/>
    <w:rsid w:val="00A84215"/>
    <w:rsid w:val="00A84ACB"/>
    <w:rsid w:val="00A85B81"/>
    <w:rsid w:val="00A87718"/>
    <w:rsid w:val="00A90DDE"/>
    <w:rsid w:val="00A923A9"/>
    <w:rsid w:val="00A9257E"/>
    <w:rsid w:val="00A930A4"/>
    <w:rsid w:val="00A93EE0"/>
    <w:rsid w:val="00A96CA2"/>
    <w:rsid w:val="00AA0479"/>
    <w:rsid w:val="00AA0766"/>
    <w:rsid w:val="00AA27C3"/>
    <w:rsid w:val="00AA4ACF"/>
    <w:rsid w:val="00AA5255"/>
    <w:rsid w:val="00AA7E50"/>
    <w:rsid w:val="00AB1FE5"/>
    <w:rsid w:val="00AB2767"/>
    <w:rsid w:val="00AB4066"/>
    <w:rsid w:val="00AB4303"/>
    <w:rsid w:val="00AB47E8"/>
    <w:rsid w:val="00AB4A66"/>
    <w:rsid w:val="00AB6490"/>
    <w:rsid w:val="00AB6813"/>
    <w:rsid w:val="00AC0843"/>
    <w:rsid w:val="00AC0854"/>
    <w:rsid w:val="00AC0999"/>
    <w:rsid w:val="00AC21EF"/>
    <w:rsid w:val="00AC2D27"/>
    <w:rsid w:val="00AC3994"/>
    <w:rsid w:val="00AC39EF"/>
    <w:rsid w:val="00AC3D90"/>
    <w:rsid w:val="00AC4267"/>
    <w:rsid w:val="00AC61B2"/>
    <w:rsid w:val="00AC6617"/>
    <w:rsid w:val="00AC7853"/>
    <w:rsid w:val="00AC7FAA"/>
    <w:rsid w:val="00AD0034"/>
    <w:rsid w:val="00AD11F4"/>
    <w:rsid w:val="00AD35BE"/>
    <w:rsid w:val="00AD3D82"/>
    <w:rsid w:val="00AD4331"/>
    <w:rsid w:val="00AD563C"/>
    <w:rsid w:val="00AD62ED"/>
    <w:rsid w:val="00AD701A"/>
    <w:rsid w:val="00AD7658"/>
    <w:rsid w:val="00AE00C8"/>
    <w:rsid w:val="00AE07DD"/>
    <w:rsid w:val="00AE2F0F"/>
    <w:rsid w:val="00AE37A4"/>
    <w:rsid w:val="00AE3D56"/>
    <w:rsid w:val="00AE414E"/>
    <w:rsid w:val="00AE466D"/>
    <w:rsid w:val="00AE4EBF"/>
    <w:rsid w:val="00AE7063"/>
    <w:rsid w:val="00AF0B71"/>
    <w:rsid w:val="00AF0DDB"/>
    <w:rsid w:val="00AF15E6"/>
    <w:rsid w:val="00AF31BB"/>
    <w:rsid w:val="00AF46CC"/>
    <w:rsid w:val="00AF52BB"/>
    <w:rsid w:val="00AF66FC"/>
    <w:rsid w:val="00AF6D44"/>
    <w:rsid w:val="00B00099"/>
    <w:rsid w:val="00B0057F"/>
    <w:rsid w:val="00B00D81"/>
    <w:rsid w:val="00B00E87"/>
    <w:rsid w:val="00B03EF4"/>
    <w:rsid w:val="00B0447B"/>
    <w:rsid w:val="00B04AB6"/>
    <w:rsid w:val="00B0577B"/>
    <w:rsid w:val="00B05A2F"/>
    <w:rsid w:val="00B06645"/>
    <w:rsid w:val="00B07502"/>
    <w:rsid w:val="00B11465"/>
    <w:rsid w:val="00B139FB"/>
    <w:rsid w:val="00B147CA"/>
    <w:rsid w:val="00B156A7"/>
    <w:rsid w:val="00B167F2"/>
    <w:rsid w:val="00B17E3C"/>
    <w:rsid w:val="00B20002"/>
    <w:rsid w:val="00B22391"/>
    <w:rsid w:val="00B226FD"/>
    <w:rsid w:val="00B22A93"/>
    <w:rsid w:val="00B255AC"/>
    <w:rsid w:val="00B255B8"/>
    <w:rsid w:val="00B255DE"/>
    <w:rsid w:val="00B25C51"/>
    <w:rsid w:val="00B307C9"/>
    <w:rsid w:val="00B3356D"/>
    <w:rsid w:val="00B33EC0"/>
    <w:rsid w:val="00B352BA"/>
    <w:rsid w:val="00B35FC4"/>
    <w:rsid w:val="00B368C6"/>
    <w:rsid w:val="00B36DCF"/>
    <w:rsid w:val="00B41E76"/>
    <w:rsid w:val="00B433E6"/>
    <w:rsid w:val="00B4672B"/>
    <w:rsid w:val="00B50B24"/>
    <w:rsid w:val="00B52874"/>
    <w:rsid w:val="00B52AC0"/>
    <w:rsid w:val="00B57092"/>
    <w:rsid w:val="00B578E3"/>
    <w:rsid w:val="00B62135"/>
    <w:rsid w:val="00B62CA6"/>
    <w:rsid w:val="00B62E2F"/>
    <w:rsid w:val="00B63591"/>
    <w:rsid w:val="00B64B80"/>
    <w:rsid w:val="00B64F27"/>
    <w:rsid w:val="00B65D02"/>
    <w:rsid w:val="00B65FF7"/>
    <w:rsid w:val="00B6653B"/>
    <w:rsid w:val="00B672C8"/>
    <w:rsid w:val="00B679B7"/>
    <w:rsid w:val="00B67E6E"/>
    <w:rsid w:val="00B72CC7"/>
    <w:rsid w:val="00B73124"/>
    <w:rsid w:val="00B772CD"/>
    <w:rsid w:val="00B77F4C"/>
    <w:rsid w:val="00B802BC"/>
    <w:rsid w:val="00B82A27"/>
    <w:rsid w:val="00B83418"/>
    <w:rsid w:val="00B83495"/>
    <w:rsid w:val="00B84D18"/>
    <w:rsid w:val="00B8544A"/>
    <w:rsid w:val="00B860A2"/>
    <w:rsid w:val="00B87464"/>
    <w:rsid w:val="00B911DE"/>
    <w:rsid w:val="00B92D7E"/>
    <w:rsid w:val="00B95634"/>
    <w:rsid w:val="00B965B9"/>
    <w:rsid w:val="00B96E70"/>
    <w:rsid w:val="00BA1A75"/>
    <w:rsid w:val="00BA2360"/>
    <w:rsid w:val="00BA6223"/>
    <w:rsid w:val="00BA721B"/>
    <w:rsid w:val="00BB01D0"/>
    <w:rsid w:val="00BB0B72"/>
    <w:rsid w:val="00BB26CF"/>
    <w:rsid w:val="00BB3709"/>
    <w:rsid w:val="00BB404F"/>
    <w:rsid w:val="00BB4550"/>
    <w:rsid w:val="00BB6DB5"/>
    <w:rsid w:val="00BC0661"/>
    <w:rsid w:val="00BC248E"/>
    <w:rsid w:val="00BC5D70"/>
    <w:rsid w:val="00BC62EB"/>
    <w:rsid w:val="00BC759C"/>
    <w:rsid w:val="00BE1A6F"/>
    <w:rsid w:val="00BE1C1B"/>
    <w:rsid w:val="00BE202D"/>
    <w:rsid w:val="00BE295A"/>
    <w:rsid w:val="00BE378C"/>
    <w:rsid w:val="00BE3CC9"/>
    <w:rsid w:val="00BE6035"/>
    <w:rsid w:val="00BE6DEF"/>
    <w:rsid w:val="00BE7027"/>
    <w:rsid w:val="00BF0937"/>
    <w:rsid w:val="00BF131E"/>
    <w:rsid w:val="00BF1725"/>
    <w:rsid w:val="00BF1BFE"/>
    <w:rsid w:val="00BF38AE"/>
    <w:rsid w:val="00BF38B1"/>
    <w:rsid w:val="00BF47CF"/>
    <w:rsid w:val="00BF7B63"/>
    <w:rsid w:val="00C00A6A"/>
    <w:rsid w:val="00C01245"/>
    <w:rsid w:val="00C02D1B"/>
    <w:rsid w:val="00C03DCC"/>
    <w:rsid w:val="00C05F72"/>
    <w:rsid w:val="00C067C2"/>
    <w:rsid w:val="00C069BA"/>
    <w:rsid w:val="00C11A9F"/>
    <w:rsid w:val="00C11C3A"/>
    <w:rsid w:val="00C12664"/>
    <w:rsid w:val="00C12C68"/>
    <w:rsid w:val="00C160DE"/>
    <w:rsid w:val="00C1648A"/>
    <w:rsid w:val="00C17B9D"/>
    <w:rsid w:val="00C207D4"/>
    <w:rsid w:val="00C20D12"/>
    <w:rsid w:val="00C2118F"/>
    <w:rsid w:val="00C2188C"/>
    <w:rsid w:val="00C24F38"/>
    <w:rsid w:val="00C25CC1"/>
    <w:rsid w:val="00C27663"/>
    <w:rsid w:val="00C31370"/>
    <w:rsid w:val="00C32738"/>
    <w:rsid w:val="00C34F2F"/>
    <w:rsid w:val="00C353E0"/>
    <w:rsid w:val="00C40C11"/>
    <w:rsid w:val="00C40CD8"/>
    <w:rsid w:val="00C412E3"/>
    <w:rsid w:val="00C41E9F"/>
    <w:rsid w:val="00C420A3"/>
    <w:rsid w:val="00C42320"/>
    <w:rsid w:val="00C43228"/>
    <w:rsid w:val="00C4500D"/>
    <w:rsid w:val="00C45EE5"/>
    <w:rsid w:val="00C4705E"/>
    <w:rsid w:val="00C51F1C"/>
    <w:rsid w:val="00C52420"/>
    <w:rsid w:val="00C5267E"/>
    <w:rsid w:val="00C52A15"/>
    <w:rsid w:val="00C53B06"/>
    <w:rsid w:val="00C5421B"/>
    <w:rsid w:val="00C54385"/>
    <w:rsid w:val="00C55542"/>
    <w:rsid w:val="00C6234A"/>
    <w:rsid w:val="00C626F8"/>
    <w:rsid w:val="00C628A4"/>
    <w:rsid w:val="00C63918"/>
    <w:rsid w:val="00C64A49"/>
    <w:rsid w:val="00C64F0C"/>
    <w:rsid w:val="00C6630A"/>
    <w:rsid w:val="00C678F3"/>
    <w:rsid w:val="00C67DC8"/>
    <w:rsid w:val="00C70B10"/>
    <w:rsid w:val="00C72948"/>
    <w:rsid w:val="00C80113"/>
    <w:rsid w:val="00C80576"/>
    <w:rsid w:val="00C824FC"/>
    <w:rsid w:val="00C82F95"/>
    <w:rsid w:val="00C8531E"/>
    <w:rsid w:val="00C85426"/>
    <w:rsid w:val="00C859EC"/>
    <w:rsid w:val="00C85A8D"/>
    <w:rsid w:val="00C8728E"/>
    <w:rsid w:val="00C875D5"/>
    <w:rsid w:val="00C87807"/>
    <w:rsid w:val="00C901C8"/>
    <w:rsid w:val="00C90F6B"/>
    <w:rsid w:val="00C9208F"/>
    <w:rsid w:val="00C9243D"/>
    <w:rsid w:val="00C92767"/>
    <w:rsid w:val="00C92F37"/>
    <w:rsid w:val="00C94EAC"/>
    <w:rsid w:val="00C9595F"/>
    <w:rsid w:val="00C9614D"/>
    <w:rsid w:val="00C96893"/>
    <w:rsid w:val="00CA21C6"/>
    <w:rsid w:val="00CA476B"/>
    <w:rsid w:val="00CA4E26"/>
    <w:rsid w:val="00CA57A9"/>
    <w:rsid w:val="00CA62C9"/>
    <w:rsid w:val="00CA6398"/>
    <w:rsid w:val="00CA6E8A"/>
    <w:rsid w:val="00CA72F4"/>
    <w:rsid w:val="00CA7434"/>
    <w:rsid w:val="00CB0BEF"/>
    <w:rsid w:val="00CB17B6"/>
    <w:rsid w:val="00CB5417"/>
    <w:rsid w:val="00CB5ADF"/>
    <w:rsid w:val="00CB5C02"/>
    <w:rsid w:val="00CC0F69"/>
    <w:rsid w:val="00CC2354"/>
    <w:rsid w:val="00CC29AA"/>
    <w:rsid w:val="00CC64D5"/>
    <w:rsid w:val="00CC673D"/>
    <w:rsid w:val="00CC6C54"/>
    <w:rsid w:val="00CC77C6"/>
    <w:rsid w:val="00CD0726"/>
    <w:rsid w:val="00CD1924"/>
    <w:rsid w:val="00CD316F"/>
    <w:rsid w:val="00CD374D"/>
    <w:rsid w:val="00CD3993"/>
    <w:rsid w:val="00CD3CD5"/>
    <w:rsid w:val="00CD40F2"/>
    <w:rsid w:val="00CD5981"/>
    <w:rsid w:val="00CD7A20"/>
    <w:rsid w:val="00CD7AD7"/>
    <w:rsid w:val="00CD7F06"/>
    <w:rsid w:val="00CE01E0"/>
    <w:rsid w:val="00CE4EF1"/>
    <w:rsid w:val="00CE51B4"/>
    <w:rsid w:val="00CE6166"/>
    <w:rsid w:val="00CE672E"/>
    <w:rsid w:val="00CF000E"/>
    <w:rsid w:val="00CF1320"/>
    <w:rsid w:val="00CF2ADF"/>
    <w:rsid w:val="00CF32BE"/>
    <w:rsid w:val="00CF3A6E"/>
    <w:rsid w:val="00CF40FF"/>
    <w:rsid w:val="00CF4D20"/>
    <w:rsid w:val="00CF4D72"/>
    <w:rsid w:val="00CF4ED6"/>
    <w:rsid w:val="00CF7555"/>
    <w:rsid w:val="00CF7D87"/>
    <w:rsid w:val="00D00B72"/>
    <w:rsid w:val="00D0227A"/>
    <w:rsid w:val="00D02643"/>
    <w:rsid w:val="00D02754"/>
    <w:rsid w:val="00D02DF0"/>
    <w:rsid w:val="00D03268"/>
    <w:rsid w:val="00D048B2"/>
    <w:rsid w:val="00D04A46"/>
    <w:rsid w:val="00D04AC3"/>
    <w:rsid w:val="00D062E2"/>
    <w:rsid w:val="00D0663B"/>
    <w:rsid w:val="00D067A8"/>
    <w:rsid w:val="00D06CEA"/>
    <w:rsid w:val="00D074BD"/>
    <w:rsid w:val="00D07C87"/>
    <w:rsid w:val="00D07D97"/>
    <w:rsid w:val="00D11A51"/>
    <w:rsid w:val="00D12A6F"/>
    <w:rsid w:val="00D13F13"/>
    <w:rsid w:val="00D14628"/>
    <w:rsid w:val="00D14EE4"/>
    <w:rsid w:val="00D16472"/>
    <w:rsid w:val="00D20165"/>
    <w:rsid w:val="00D2022B"/>
    <w:rsid w:val="00D203DE"/>
    <w:rsid w:val="00D20421"/>
    <w:rsid w:val="00D2079F"/>
    <w:rsid w:val="00D20BB1"/>
    <w:rsid w:val="00D22311"/>
    <w:rsid w:val="00D22867"/>
    <w:rsid w:val="00D22B8F"/>
    <w:rsid w:val="00D2392C"/>
    <w:rsid w:val="00D23F9A"/>
    <w:rsid w:val="00D242A3"/>
    <w:rsid w:val="00D25511"/>
    <w:rsid w:val="00D2705B"/>
    <w:rsid w:val="00D32B04"/>
    <w:rsid w:val="00D333F8"/>
    <w:rsid w:val="00D3345E"/>
    <w:rsid w:val="00D3642E"/>
    <w:rsid w:val="00D36A3F"/>
    <w:rsid w:val="00D40323"/>
    <w:rsid w:val="00D412A7"/>
    <w:rsid w:val="00D424E9"/>
    <w:rsid w:val="00D42705"/>
    <w:rsid w:val="00D4467A"/>
    <w:rsid w:val="00D45E98"/>
    <w:rsid w:val="00D46955"/>
    <w:rsid w:val="00D47AFE"/>
    <w:rsid w:val="00D50BC1"/>
    <w:rsid w:val="00D50C89"/>
    <w:rsid w:val="00D5203D"/>
    <w:rsid w:val="00D52AAF"/>
    <w:rsid w:val="00D56E0F"/>
    <w:rsid w:val="00D61294"/>
    <w:rsid w:val="00D61B24"/>
    <w:rsid w:val="00D62678"/>
    <w:rsid w:val="00D62692"/>
    <w:rsid w:val="00D64F77"/>
    <w:rsid w:val="00D65C55"/>
    <w:rsid w:val="00D66A33"/>
    <w:rsid w:val="00D67A99"/>
    <w:rsid w:val="00D70ABD"/>
    <w:rsid w:val="00D728CF"/>
    <w:rsid w:val="00D729DB"/>
    <w:rsid w:val="00D7325D"/>
    <w:rsid w:val="00D8025B"/>
    <w:rsid w:val="00D80DAC"/>
    <w:rsid w:val="00D812DB"/>
    <w:rsid w:val="00D82849"/>
    <w:rsid w:val="00D82D8E"/>
    <w:rsid w:val="00D83215"/>
    <w:rsid w:val="00D84E1A"/>
    <w:rsid w:val="00D85AF4"/>
    <w:rsid w:val="00D863E0"/>
    <w:rsid w:val="00D86CAC"/>
    <w:rsid w:val="00D871D3"/>
    <w:rsid w:val="00D87FE7"/>
    <w:rsid w:val="00D90346"/>
    <w:rsid w:val="00D91CE2"/>
    <w:rsid w:val="00D92AC1"/>
    <w:rsid w:val="00D953C8"/>
    <w:rsid w:val="00D95A35"/>
    <w:rsid w:val="00D97B47"/>
    <w:rsid w:val="00DA4856"/>
    <w:rsid w:val="00DA5039"/>
    <w:rsid w:val="00DA5A9A"/>
    <w:rsid w:val="00DA5F38"/>
    <w:rsid w:val="00DB0C43"/>
    <w:rsid w:val="00DB4FFF"/>
    <w:rsid w:val="00DB56D4"/>
    <w:rsid w:val="00DB57A7"/>
    <w:rsid w:val="00DB6FD0"/>
    <w:rsid w:val="00DB721A"/>
    <w:rsid w:val="00DC0D90"/>
    <w:rsid w:val="00DC2B07"/>
    <w:rsid w:val="00DC3B7E"/>
    <w:rsid w:val="00DC4DFC"/>
    <w:rsid w:val="00DC55AC"/>
    <w:rsid w:val="00DC56F2"/>
    <w:rsid w:val="00DC6D74"/>
    <w:rsid w:val="00DD0270"/>
    <w:rsid w:val="00DD027E"/>
    <w:rsid w:val="00DD12FA"/>
    <w:rsid w:val="00DD1AC4"/>
    <w:rsid w:val="00DD38BF"/>
    <w:rsid w:val="00DD3941"/>
    <w:rsid w:val="00DD3F43"/>
    <w:rsid w:val="00DD43D2"/>
    <w:rsid w:val="00DD4DB3"/>
    <w:rsid w:val="00DD4EC1"/>
    <w:rsid w:val="00DD7320"/>
    <w:rsid w:val="00DE10E3"/>
    <w:rsid w:val="00DE2047"/>
    <w:rsid w:val="00DE2FE4"/>
    <w:rsid w:val="00DE3069"/>
    <w:rsid w:val="00DE35FB"/>
    <w:rsid w:val="00DE3EA0"/>
    <w:rsid w:val="00DE43A5"/>
    <w:rsid w:val="00DE4A67"/>
    <w:rsid w:val="00DE61D1"/>
    <w:rsid w:val="00DE75B0"/>
    <w:rsid w:val="00DE79B4"/>
    <w:rsid w:val="00DF0476"/>
    <w:rsid w:val="00DF0B95"/>
    <w:rsid w:val="00DF263B"/>
    <w:rsid w:val="00DF6E51"/>
    <w:rsid w:val="00E009DF"/>
    <w:rsid w:val="00E01276"/>
    <w:rsid w:val="00E03064"/>
    <w:rsid w:val="00E03688"/>
    <w:rsid w:val="00E04359"/>
    <w:rsid w:val="00E04D99"/>
    <w:rsid w:val="00E0567A"/>
    <w:rsid w:val="00E0607A"/>
    <w:rsid w:val="00E0639F"/>
    <w:rsid w:val="00E06586"/>
    <w:rsid w:val="00E06862"/>
    <w:rsid w:val="00E06D72"/>
    <w:rsid w:val="00E07D01"/>
    <w:rsid w:val="00E11E16"/>
    <w:rsid w:val="00E12A82"/>
    <w:rsid w:val="00E12A83"/>
    <w:rsid w:val="00E13E4B"/>
    <w:rsid w:val="00E14DF2"/>
    <w:rsid w:val="00E14FA2"/>
    <w:rsid w:val="00E151CC"/>
    <w:rsid w:val="00E15561"/>
    <w:rsid w:val="00E17C29"/>
    <w:rsid w:val="00E20412"/>
    <w:rsid w:val="00E2422A"/>
    <w:rsid w:val="00E24ACE"/>
    <w:rsid w:val="00E25859"/>
    <w:rsid w:val="00E2652F"/>
    <w:rsid w:val="00E27E42"/>
    <w:rsid w:val="00E300D9"/>
    <w:rsid w:val="00E300F5"/>
    <w:rsid w:val="00E30A0F"/>
    <w:rsid w:val="00E30EA5"/>
    <w:rsid w:val="00E3184A"/>
    <w:rsid w:val="00E338FB"/>
    <w:rsid w:val="00E33CD8"/>
    <w:rsid w:val="00E3594F"/>
    <w:rsid w:val="00E37121"/>
    <w:rsid w:val="00E40763"/>
    <w:rsid w:val="00E40F19"/>
    <w:rsid w:val="00E4254D"/>
    <w:rsid w:val="00E42F4F"/>
    <w:rsid w:val="00E44255"/>
    <w:rsid w:val="00E44623"/>
    <w:rsid w:val="00E45523"/>
    <w:rsid w:val="00E45650"/>
    <w:rsid w:val="00E47666"/>
    <w:rsid w:val="00E47EDC"/>
    <w:rsid w:val="00E50394"/>
    <w:rsid w:val="00E5185F"/>
    <w:rsid w:val="00E524CF"/>
    <w:rsid w:val="00E5256B"/>
    <w:rsid w:val="00E53ECE"/>
    <w:rsid w:val="00E551C3"/>
    <w:rsid w:val="00E5574C"/>
    <w:rsid w:val="00E57905"/>
    <w:rsid w:val="00E57AC3"/>
    <w:rsid w:val="00E57ECC"/>
    <w:rsid w:val="00E6073F"/>
    <w:rsid w:val="00E60E38"/>
    <w:rsid w:val="00E61979"/>
    <w:rsid w:val="00E61CEE"/>
    <w:rsid w:val="00E61D29"/>
    <w:rsid w:val="00E62024"/>
    <w:rsid w:val="00E637DB"/>
    <w:rsid w:val="00E653B3"/>
    <w:rsid w:val="00E66CAA"/>
    <w:rsid w:val="00E67A2D"/>
    <w:rsid w:val="00E70189"/>
    <w:rsid w:val="00E7028E"/>
    <w:rsid w:val="00E72240"/>
    <w:rsid w:val="00E7454E"/>
    <w:rsid w:val="00E75C17"/>
    <w:rsid w:val="00E75D9E"/>
    <w:rsid w:val="00E77693"/>
    <w:rsid w:val="00E8049D"/>
    <w:rsid w:val="00E82134"/>
    <w:rsid w:val="00E82174"/>
    <w:rsid w:val="00E82C81"/>
    <w:rsid w:val="00E83A51"/>
    <w:rsid w:val="00E83F75"/>
    <w:rsid w:val="00E84B67"/>
    <w:rsid w:val="00E85ACF"/>
    <w:rsid w:val="00E85C6F"/>
    <w:rsid w:val="00E85EA5"/>
    <w:rsid w:val="00E8737F"/>
    <w:rsid w:val="00E90218"/>
    <w:rsid w:val="00E903E7"/>
    <w:rsid w:val="00E90F98"/>
    <w:rsid w:val="00E91774"/>
    <w:rsid w:val="00E92E83"/>
    <w:rsid w:val="00E9313B"/>
    <w:rsid w:val="00E94364"/>
    <w:rsid w:val="00E94D57"/>
    <w:rsid w:val="00EA05CA"/>
    <w:rsid w:val="00EA06F3"/>
    <w:rsid w:val="00EA0B93"/>
    <w:rsid w:val="00EA0EF8"/>
    <w:rsid w:val="00EA129A"/>
    <w:rsid w:val="00EA266E"/>
    <w:rsid w:val="00EA3F21"/>
    <w:rsid w:val="00EA484A"/>
    <w:rsid w:val="00EA5488"/>
    <w:rsid w:val="00EA6BF9"/>
    <w:rsid w:val="00EA7A4E"/>
    <w:rsid w:val="00EB1555"/>
    <w:rsid w:val="00EB1636"/>
    <w:rsid w:val="00EB2104"/>
    <w:rsid w:val="00EB21A5"/>
    <w:rsid w:val="00EB3BA4"/>
    <w:rsid w:val="00EB4F54"/>
    <w:rsid w:val="00EB5671"/>
    <w:rsid w:val="00EB6AC1"/>
    <w:rsid w:val="00EB7772"/>
    <w:rsid w:val="00EC223A"/>
    <w:rsid w:val="00EC2AC5"/>
    <w:rsid w:val="00EC2DAC"/>
    <w:rsid w:val="00EC3636"/>
    <w:rsid w:val="00EC3858"/>
    <w:rsid w:val="00EC38EF"/>
    <w:rsid w:val="00EC4FAE"/>
    <w:rsid w:val="00EC5EA3"/>
    <w:rsid w:val="00EC6AF4"/>
    <w:rsid w:val="00ED088D"/>
    <w:rsid w:val="00ED0F04"/>
    <w:rsid w:val="00ED1B19"/>
    <w:rsid w:val="00ED3496"/>
    <w:rsid w:val="00ED4070"/>
    <w:rsid w:val="00ED45A3"/>
    <w:rsid w:val="00ED47B9"/>
    <w:rsid w:val="00ED7466"/>
    <w:rsid w:val="00EE09A3"/>
    <w:rsid w:val="00EE2410"/>
    <w:rsid w:val="00EE354B"/>
    <w:rsid w:val="00EE3C10"/>
    <w:rsid w:val="00EE54AE"/>
    <w:rsid w:val="00EE55C0"/>
    <w:rsid w:val="00EE6B01"/>
    <w:rsid w:val="00EE7224"/>
    <w:rsid w:val="00EE75C2"/>
    <w:rsid w:val="00EF1043"/>
    <w:rsid w:val="00EF1044"/>
    <w:rsid w:val="00EF1DA2"/>
    <w:rsid w:val="00EF1F67"/>
    <w:rsid w:val="00EF25CC"/>
    <w:rsid w:val="00EF39FA"/>
    <w:rsid w:val="00EF4F37"/>
    <w:rsid w:val="00EF532A"/>
    <w:rsid w:val="00EF579C"/>
    <w:rsid w:val="00EF5B50"/>
    <w:rsid w:val="00EF69C0"/>
    <w:rsid w:val="00EF760D"/>
    <w:rsid w:val="00EF7D91"/>
    <w:rsid w:val="00F015BC"/>
    <w:rsid w:val="00F0252B"/>
    <w:rsid w:val="00F04D6D"/>
    <w:rsid w:val="00F04E43"/>
    <w:rsid w:val="00F0525D"/>
    <w:rsid w:val="00F068FB"/>
    <w:rsid w:val="00F06B17"/>
    <w:rsid w:val="00F06D62"/>
    <w:rsid w:val="00F06EAB"/>
    <w:rsid w:val="00F078E3"/>
    <w:rsid w:val="00F1024A"/>
    <w:rsid w:val="00F10E8C"/>
    <w:rsid w:val="00F1143A"/>
    <w:rsid w:val="00F12BE2"/>
    <w:rsid w:val="00F130E6"/>
    <w:rsid w:val="00F13ECB"/>
    <w:rsid w:val="00F146AA"/>
    <w:rsid w:val="00F150D6"/>
    <w:rsid w:val="00F15F39"/>
    <w:rsid w:val="00F1609B"/>
    <w:rsid w:val="00F163EE"/>
    <w:rsid w:val="00F2079E"/>
    <w:rsid w:val="00F20EA3"/>
    <w:rsid w:val="00F21D2A"/>
    <w:rsid w:val="00F2220C"/>
    <w:rsid w:val="00F23783"/>
    <w:rsid w:val="00F25A15"/>
    <w:rsid w:val="00F26EF0"/>
    <w:rsid w:val="00F27FE2"/>
    <w:rsid w:val="00F348EE"/>
    <w:rsid w:val="00F35ECE"/>
    <w:rsid w:val="00F41272"/>
    <w:rsid w:val="00F4451E"/>
    <w:rsid w:val="00F4470D"/>
    <w:rsid w:val="00F45D38"/>
    <w:rsid w:val="00F46A40"/>
    <w:rsid w:val="00F50B0E"/>
    <w:rsid w:val="00F51405"/>
    <w:rsid w:val="00F5266D"/>
    <w:rsid w:val="00F52A7B"/>
    <w:rsid w:val="00F52CE8"/>
    <w:rsid w:val="00F53CD7"/>
    <w:rsid w:val="00F54147"/>
    <w:rsid w:val="00F545E0"/>
    <w:rsid w:val="00F550C2"/>
    <w:rsid w:val="00F55AE3"/>
    <w:rsid w:val="00F56189"/>
    <w:rsid w:val="00F5704F"/>
    <w:rsid w:val="00F5792A"/>
    <w:rsid w:val="00F57E0B"/>
    <w:rsid w:val="00F61B5B"/>
    <w:rsid w:val="00F61DB9"/>
    <w:rsid w:val="00F63267"/>
    <w:rsid w:val="00F635E6"/>
    <w:rsid w:val="00F6599C"/>
    <w:rsid w:val="00F66154"/>
    <w:rsid w:val="00F66F77"/>
    <w:rsid w:val="00F679D5"/>
    <w:rsid w:val="00F7295D"/>
    <w:rsid w:val="00F753BA"/>
    <w:rsid w:val="00F754E0"/>
    <w:rsid w:val="00F75667"/>
    <w:rsid w:val="00F75F96"/>
    <w:rsid w:val="00F76790"/>
    <w:rsid w:val="00F76959"/>
    <w:rsid w:val="00F76C97"/>
    <w:rsid w:val="00F81D0D"/>
    <w:rsid w:val="00F83F56"/>
    <w:rsid w:val="00F849B0"/>
    <w:rsid w:val="00F86841"/>
    <w:rsid w:val="00F86B50"/>
    <w:rsid w:val="00F87253"/>
    <w:rsid w:val="00F875C2"/>
    <w:rsid w:val="00F9019B"/>
    <w:rsid w:val="00F90794"/>
    <w:rsid w:val="00F919A5"/>
    <w:rsid w:val="00F91DEB"/>
    <w:rsid w:val="00F93393"/>
    <w:rsid w:val="00F962ED"/>
    <w:rsid w:val="00F97101"/>
    <w:rsid w:val="00F97EB3"/>
    <w:rsid w:val="00FA0625"/>
    <w:rsid w:val="00FA2399"/>
    <w:rsid w:val="00FA37B5"/>
    <w:rsid w:val="00FA55BC"/>
    <w:rsid w:val="00FA676C"/>
    <w:rsid w:val="00FA6E8C"/>
    <w:rsid w:val="00FB1146"/>
    <w:rsid w:val="00FB1387"/>
    <w:rsid w:val="00FB3630"/>
    <w:rsid w:val="00FB5558"/>
    <w:rsid w:val="00FB5BCF"/>
    <w:rsid w:val="00FB677A"/>
    <w:rsid w:val="00FB6CB4"/>
    <w:rsid w:val="00FB7099"/>
    <w:rsid w:val="00FC03DD"/>
    <w:rsid w:val="00FC1FB2"/>
    <w:rsid w:val="00FC2E88"/>
    <w:rsid w:val="00FC3C6E"/>
    <w:rsid w:val="00FC4B09"/>
    <w:rsid w:val="00FC53FF"/>
    <w:rsid w:val="00FC607E"/>
    <w:rsid w:val="00FC6DFF"/>
    <w:rsid w:val="00FD0A64"/>
    <w:rsid w:val="00FD0CB2"/>
    <w:rsid w:val="00FD2A93"/>
    <w:rsid w:val="00FD3525"/>
    <w:rsid w:val="00FD3947"/>
    <w:rsid w:val="00FD4E33"/>
    <w:rsid w:val="00FD7119"/>
    <w:rsid w:val="00FD7688"/>
    <w:rsid w:val="00FD7899"/>
    <w:rsid w:val="00FD7924"/>
    <w:rsid w:val="00FE08C9"/>
    <w:rsid w:val="00FE0CB1"/>
    <w:rsid w:val="00FE16E5"/>
    <w:rsid w:val="00FE3046"/>
    <w:rsid w:val="00FE35C8"/>
    <w:rsid w:val="00FE57B5"/>
    <w:rsid w:val="00FE772F"/>
    <w:rsid w:val="00FE78A8"/>
    <w:rsid w:val="00FE7B15"/>
    <w:rsid w:val="00FF2C50"/>
    <w:rsid w:val="00FF5267"/>
    <w:rsid w:val="00FF5987"/>
    <w:rsid w:val="00FF6A7E"/>
    <w:rsid w:val="00FF6AF3"/>
    <w:rsid w:val="00FF7771"/>
    <w:rsid w:val="00FF7A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3440"/>
    <w:pPr>
      <w:tabs>
        <w:tab w:val="center" w:pos="4153"/>
        <w:tab w:val="right" w:pos="8306"/>
      </w:tabs>
      <w:snapToGrid w:val="0"/>
    </w:pPr>
    <w:rPr>
      <w:sz w:val="20"/>
      <w:szCs w:val="20"/>
    </w:rPr>
  </w:style>
  <w:style w:type="character" w:customStyle="1" w:styleId="a4">
    <w:name w:val="頁首 字元"/>
    <w:basedOn w:val="a0"/>
    <w:link w:val="a3"/>
    <w:uiPriority w:val="99"/>
    <w:rsid w:val="00223440"/>
    <w:rPr>
      <w:sz w:val="20"/>
      <w:szCs w:val="20"/>
    </w:rPr>
  </w:style>
  <w:style w:type="paragraph" w:styleId="a5">
    <w:name w:val="footer"/>
    <w:basedOn w:val="a"/>
    <w:link w:val="a6"/>
    <w:uiPriority w:val="99"/>
    <w:unhideWhenUsed/>
    <w:rsid w:val="00223440"/>
    <w:pPr>
      <w:tabs>
        <w:tab w:val="center" w:pos="4153"/>
        <w:tab w:val="right" w:pos="8306"/>
      </w:tabs>
      <w:snapToGrid w:val="0"/>
    </w:pPr>
    <w:rPr>
      <w:sz w:val="20"/>
      <w:szCs w:val="20"/>
    </w:rPr>
  </w:style>
  <w:style w:type="character" w:customStyle="1" w:styleId="a6">
    <w:name w:val="頁尾 字元"/>
    <w:basedOn w:val="a0"/>
    <w:link w:val="a5"/>
    <w:uiPriority w:val="99"/>
    <w:rsid w:val="00223440"/>
    <w:rPr>
      <w:sz w:val="20"/>
      <w:szCs w:val="20"/>
    </w:rPr>
  </w:style>
  <w:style w:type="paragraph" w:styleId="Web">
    <w:name w:val="Normal (Web)"/>
    <w:basedOn w:val="a"/>
    <w:uiPriority w:val="99"/>
    <w:semiHidden/>
    <w:unhideWhenUsed/>
    <w:rsid w:val="005417BB"/>
    <w:pPr>
      <w:widowControl/>
      <w:spacing w:before="100" w:beforeAutospacing="1" w:after="100" w:afterAutospacing="1"/>
    </w:pPr>
    <w:rPr>
      <w:rFonts w:ascii="新細明體" w:eastAsia="新細明體" w:hAnsi="新細明體" w:cs="新細明體"/>
      <w:kern w:val="0"/>
      <w:szCs w:val="24"/>
    </w:rPr>
  </w:style>
  <w:style w:type="character" w:styleId="a7">
    <w:name w:val="Strong"/>
    <w:basedOn w:val="a0"/>
    <w:uiPriority w:val="22"/>
    <w:qFormat/>
    <w:rsid w:val="005417BB"/>
    <w:rPr>
      <w:b/>
      <w:bCs/>
    </w:rPr>
  </w:style>
  <w:style w:type="character" w:styleId="a8">
    <w:name w:val="Hyperlink"/>
    <w:basedOn w:val="a0"/>
    <w:uiPriority w:val="99"/>
    <w:semiHidden/>
    <w:unhideWhenUsed/>
    <w:rsid w:val="0009575F"/>
    <w:rPr>
      <w:color w:val="0000FF"/>
      <w:u w:val="single"/>
    </w:rPr>
  </w:style>
  <w:style w:type="character" w:customStyle="1" w:styleId="apple-converted-space">
    <w:name w:val="apple-converted-space"/>
    <w:basedOn w:val="a0"/>
    <w:rsid w:val="0009575F"/>
  </w:style>
  <w:style w:type="character" w:customStyle="1" w:styleId="hps">
    <w:name w:val="hps"/>
    <w:basedOn w:val="a0"/>
    <w:rsid w:val="006A572F"/>
  </w:style>
  <w:style w:type="character" w:customStyle="1" w:styleId="longtext">
    <w:name w:val="long_text"/>
    <w:basedOn w:val="a0"/>
    <w:rsid w:val="006A572F"/>
  </w:style>
  <w:style w:type="character" w:styleId="a9">
    <w:name w:val="Emphasis"/>
    <w:uiPriority w:val="20"/>
    <w:qFormat/>
    <w:rsid w:val="00062A8E"/>
    <w:rPr>
      <w:b/>
      <w:bCs/>
      <w:i w:val="0"/>
      <w:iCs w:val="0"/>
    </w:rPr>
  </w:style>
  <w:style w:type="paragraph" w:customStyle="1" w:styleId="aa">
    <w:name w:val="內文.."/>
    <w:basedOn w:val="a"/>
    <w:rsid w:val="00D95A35"/>
    <w:pPr>
      <w:autoSpaceDE w:val="0"/>
      <w:autoSpaceDN w:val="0"/>
      <w:snapToGrid w:val="0"/>
      <w:spacing w:line="480" w:lineRule="atLeast"/>
      <w:ind w:firstLineChars="200" w:firstLine="560"/>
      <w:jc w:val="both"/>
    </w:pPr>
    <w:rPr>
      <w:rFonts w:ascii="Times New Roman" w:eastAsia="標楷體" w:hAnsi="Times New Roman" w:cs="Times New Roman"/>
      <w:color w:val="000000"/>
      <w:kern w:val="0"/>
      <w:sz w:val="28"/>
      <w:szCs w:val="20"/>
    </w:rPr>
  </w:style>
  <w:style w:type="paragraph" w:customStyle="1" w:styleId="-">
    <w:name w:val="南-內文"/>
    <w:basedOn w:val="a"/>
    <w:rsid w:val="00680EF2"/>
    <w:pPr>
      <w:widowControl/>
      <w:snapToGrid w:val="0"/>
      <w:spacing w:beforeLines="50" w:before="50" w:afterLines="50" w:after="50" w:line="480" w:lineRule="atLeast"/>
      <w:ind w:firstLineChars="200" w:firstLine="200"/>
      <w:jc w:val="both"/>
    </w:pPr>
    <w:rPr>
      <w:rFonts w:ascii="Times New Roman" w:eastAsia="標楷體" w:hAnsi="Times New Roman" w:cs="Times New Roman"/>
      <w:kern w:val="0"/>
      <w:sz w:val="28"/>
      <w:szCs w:val="24"/>
    </w:rPr>
  </w:style>
  <w:style w:type="paragraph" w:styleId="ab">
    <w:name w:val="List Paragraph"/>
    <w:basedOn w:val="a"/>
    <w:uiPriority w:val="34"/>
    <w:qFormat/>
    <w:rsid w:val="00620634"/>
    <w:pPr>
      <w:ind w:leftChars="200" w:left="480"/>
    </w:pPr>
  </w:style>
  <w:style w:type="paragraph" w:styleId="ac">
    <w:name w:val="Balloon Text"/>
    <w:basedOn w:val="a"/>
    <w:link w:val="ad"/>
    <w:uiPriority w:val="99"/>
    <w:semiHidden/>
    <w:unhideWhenUsed/>
    <w:rsid w:val="00E94364"/>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E94364"/>
    <w:rPr>
      <w:rFonts w:asciiTheme="majorHAnsi" w:eastAsiaTheme="majorEastAsia" w:hAnsiTheme="majorHAnsi" w:cstheme="majorBidi"/>
      <w:sz w:val="18"/>
      <w:szCs w:val="18"/>
    </w:rPr>
  </w:style>
  <w:style w:type="character" w:styleId="ae">
    <w:name w:val="annotation reference"/>
    <w:basedOn w:val="a0"/>
    <w:uiPriority w:val="99"/>
    <w:semiHidden/>
    <w:unhideWhenUsed/>
    <w:rsid w:val="001A3AD7"/>
    <w:rPr>
      <w:sz w:val="16"/>
      <w:szCs w:val="16"/>
    </w:rPr>
  </w:style>
  <w:style w:type="paragraph" w:styleId="af">
    <w:name w:val="annotation text"/>
    <w:basedOn w:val="a"/>
    <w:link w:val="af0"/>
    <w:uiPriority w:val="99"/>
    <w:semiHidden/>
    <w:unhideWhenUsed/>
    <w:rsid w:val="001A3AD7"/>
    <w:rPr>
      <w:sz w:val="20"/>
      <w:szCs w:val="20"/>
    </w:rPr>
  </w:style>
  <w:style w:type="character" w:customStyle="1" w:styleId="af0">
    <w:name w:val="註解文字 字元"/>
    <w:basedOn w:val="a0"/>
    <w:link w:val="af"/>
    <w:uiPriority w:val="99"/>
    <w:semiHidden/>
    <w:rsid w:val="001A3AD7"/>
    <w:rPr>
      <w:sz w:val="20"/>
      <w:szCs w:val="20"/>
    </w:rPr>
  </w:style>
  <w:style w:type="paragraph" w:styleId="af1">
    <w:name w:val="annotation subject"/>
    <w:basedOn w:val="af"/>
    <w:next w:val="af"/>
    <w:link w:val="af2"/>
    <w:uiPriority w:val="99"/>
    <w:semiHidden/>
    <w:unhideWhenUsed/>
    <w:rsid w:val="001A3AD7"/>
    <w:rPr>
      <w:b/>
      <w:bCs/>
    </w:rPr>
  </w:style>
  <w:style w:type="character" w:customStyle="1" w:styleId="af2">
    <w:name w:val="註解主旨 字元"/>
    <w:basedOn w:val="af0"/>
    <w:link w:val="af1"/>
    <w:uiPriority w:val="99"/>
    <w:semiHidden/>
    <w:rsid w:val="001A3AD7"/>
    <w:rPr>
      <w:b/>
      <w:bCs/>
      <w:sz w:val="20"/>
      <w:szCs w:val="20"/>
    </w:rPr>
  </w:style>
  <w:style w:type="paragraph" w:styleId="af3">
    <w:name w:val="Revision"/>
    <w:hidden/>
    <w:uiPriority w:val="99"/>
    <w:semiHidden/>
    <w:rsid w:val="006501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3440"/>
    <w:pPr>
      <w:tabs>
        <w:tab w:val="center" w:pos="4153"/>
        <w:tab w:val="right" w:pos="8306"/>
      </w:tabs>
      <w:snapToGrid w:val="0"/>
    </w:pPr>
    <w:rPr>
      <w:sz w:val="20"/>
      <w:szCs w:val="20"/>
    </w:rPr>
  </w:style>
  <w:style w:type="character" w:customStyle="1" w:styleId="a4">
    <w:name w:val="頁首 字元"/>
    <w:basedOn w:val="a0"/>
    <w:link w:val="a3"/>
    <w:uiPriority w:val="99"/>
    <w:rsid w:val="00223440"/>
    <w:rPr>
      <w:sz w:val="20"/>
      <w:szCs w:val="20"/>
    </w:rPr>
  </w:style>
  <w:style w:type="paragraph" w:styleId="a5">
    <w:name w:val="footer"/>
    <w:basedOn w:val="a"/>
    <w:link w:val="a6"/>
    <w:uiPriority w:val="99"/>
    <w:unhideWhenUsed/>
    <w:rsid w:val="00223440"/>
    <w:pPr>
      <w:tabs>
        <w:tab w:val="center" w:pos="4153"/>
        <w:tab w:val="right" w:pos="8306"/>
      </w:tabs>
      <w:snapToGrid w:val="0"/>
    </w:pPr>
    <w:rPr>
      <w:sz w:val="20"/>
      <w:szCs w:val="20"/>
    </w:rPr>
  </w:style>
  <w:style w:type="character" w:customStyle="1" w:styleId="a6">
    <w:name w:val="頁尾 字元"/>
    <w:basedOn w:val="a0"/>
    <w:link w:val="a5"/>
    <w:uiPriority w:val="99"/>
    <w:rsid w:val="00223440"/>
    <w:rPr>
      <w:sz w:val="20"/>
      <w:szCs w:val="20"/>
    </w:rPr>
  </w:style>
  <w:style w:type="paragraph" w:styleId="Web">
    <w:name w:val="Normal (Web)"/>
    <w:basedOn w:val="a"/>
    <w:uiPriority w:val="99"/>
    <w:semiHidden/>
    <w:unhideWhenUsed/>
    <w:rsid w:val="005417BB"/>
    <w:pPr>
      <w:widowControl/>
      <w:spacing w:before="100" w:beforeAutospacing="1" w:after="100" w:afterAutospacing="1"/>
    </w:pPr>
    <w:rPr>
      <w:rFonts w:ascii="新細明體" w:eastAsia="新細明體" w:hAnsi="新細明體" w:cs="新細明體"/>
      <w:kern w:val="0"/>
      <w:szCs w:val="24"/>
    </w:rPr>
  </w:style>
  <w:style w:type="character" w:styleId="a7">
    <w:name w:val="Strong"/>
    <w:basedOn w:val="a0"/>
    <w:uiPriority w:val="22"/>
    <w:qFormat/>
    <w:rsid w:val="005417BB"/>
    <w:rPr>
      <w:b/>
      <w:bCs/>
    </w:rPr>
  </w:style>
  <w:style w:type="character" w:styleId="a8">
    <w:name w:val="Hyperlink"/>
    <w:basedOn w:val="a0"/>
    <w:uiPriority w:val="99"/>
    <w:semiHidden/>
    <w:unhideWhenUsed/>
    <w:rsid w:val="0009575F"/>
    <w:rPr>
      <w:color w:val="0000FF"/>
      <w:u w:val="single"/>
    </w:rPr>
  </w:style>
  <w:style w:type="character" w:customStyle="1" w:styleId="apple-converted-space">
    <w:name w:val="apple-converted-space"/>
    <w:basedOn w:val="a0"/>
    <w:rsid w:val="0009575F"/>
  </w:style>
  <w:style w:type="character" w:customStyle="1" w:styleId="hps">
    <w:name w:val="hps"/>
    <w:basedOn w:val="a0"/>
    <w:rsid w:val="006A572F"/>
  </w:style>
  <w:style w:type="character" w:customStyle="1" w:styleId="longtext">
    <w:name w:val="long_text"/>
    <w:basedOn w:val="a0"/>
    <w:rsid w:val="006A572F"/>
  </w:style>
  <w:style w:type="character" w:styleId="a9">
    <w:name w:val="Emphasis"/>
    <w:uiPriority w:val="20"/>
    <w:qFormat/>
    <w:rsid w:val="00062A8E"/>
    <w:rPr>
      <w:b/>
      <w:bCs/>
      <w:i w:val="0"/>
      <w:iCs w:val="0"/>
    </w:rPr>
  </w:style>
  <w:style w:type="paragraph" w:customStyle="1" w:styleId="aa">
    <w:name w:val="內文.."/>
    <w:basedOn w:val="a"/>
    <w:rsid w:val="00D95A35"/>
    <w:pPr>
      <w:autoSpaceDE w:val="0"/>
      <w:autoSpaceDN w:val="0"/>
      <w:snapToGrid w:val="0"/>
      <w:spacing w:line="480" w:lineRule="atLeast"/>
      <w:ind w:firstLineChars="200" w:firstLine="560"/>
      <w:jc w:val="both"/>
    </w:pPr>
    <w:rPr>
      <w:rFonts w:ascii="Times New Roman" w:eastAsia="標楷體" w:hAnsi="Times New Roman" w:cs="Times New Roman"/>
      <w:color w:val="000000"/>
      <w:kern w:val="0"/>
      <w:sz w:val="28"/>
      <w:szCs w:val="20"/>
    </w:rPr>
  </w:style>
  <w:style w:type="paragraph" w:customStyle="1" w:styleId="-">
    <w:name w:val="南-內文"/>
    <w:basedOn w:val="a"/>
    <w:rsid w:val="00680EF2"/>
    <w:pPr>
      <w:widowControl/>
      <w:snapToGrid w:val="0"/>
      <w:spacing w:beforeLines="50" w:before="50" w:afterLines="50" w:after="50" w:line="480" w:lineRule="atLeast"/>
      <w:ind w:firstLineChars="200" w:firstLine="200"/>
      <w:jc w:val="both"/>
    </w:pPr>
    <w:rPr>
      <w:rFonts w:ascii="Times New Roman" w:eastAsia="標楷體" w:hAnsi="Times New Roman" w:cs="Times New Roman"/>
      <w:kern w:val="0"/>
      <w:sz w:val="28"/>
      <w:szCs w:val="24"/>
    </w:rPr>
  </w:style>
  <w:style w:type="paragraph" w:styleId="ab">
    <w:name w:val="List Paragraph"/>
    <w:basedOn w:val="a"/>
    <w:uiPriority w:val="34"/>
    <w:qFormat/>
    <w:rsid w:val="00620634"/>
    <w:pPr>
      <w:ind w:leftChars="200" w:left="480"/>
    </w:pPr>
  </w:style>
  <w:style w:type="paragraph" w:styleId="ac">
    <w:name w:val="Balloon Text"/>
    <w:basedOn w:val="a"/>
    <w:link w:val="ad"/>
    <w:uiPriority w:val="99"/>
    <w:semiHidden/>
    <w:unhideWhenUsed/>
    <w:rsid w:val="00E94364"/>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E94364"/>
    <w:rPr>
      <w:rFonts w:asciiTheme="majorHAnsi" w:eastAsiaTheme="majorEastAsia" w:hAnsiTheme="majorHAnsi" w:cstheme="majorBidi"/>
      <w:sz w:val="18"/>
      <w:szCs w:val="18"/>
    </w:rPr>
  </w:style>
  <w:style w:type="character" w:styleId="ae">
    <w:name w:val="annotation reference"/>
    <w:basedOn w:val="a0"/>
    <w:uiPriority w:val="99"/>
    <w:semiHidden/>
    <w:unhideWhenUsed/>
    <w:rsid w:val="001A3AD7"/>
    <w:rPr>
      <w:sz w:val="16"/>
      <w:szCs w:val="16"/>
    </w:rPr>
  </w:style>
  <w:style w:type="paragraph" w:styleId="af">
    <w:name w:val="annotation text"/>
    <w:basedOn w:val="a"/>
    <w:link w:val="af0"/>
    <w:uiPriority w:val="99"/>
    <w:semiHidden/>
    <w:unhideWhenUsed/>
    <w:rsid w:val="001A3AD7"/>
    <w:rPr>
      <w:sz w:val="20"/>
      <w:szCs w:val="20"/>
    </w:rPr>
  </w:style>
  <w:style w:type="character" w:customStyle="1" w:styleId="af0">
    <w:name w:val="註解文字 字元"/>
    <w:basedOn w:val="a0"/>
    <w:link w:val="af"/>
    <w:uiPriority w:val="99"/>
    <w:semiHidden/>
    <w:rsid w:val="001A3AD7"/>
    <w:rPr>
      <w:sz w:val="20"/>
      <w:szCs w:val="20"/>
    </w:rPr>
  </w:style>
  <w:style w:type="paragraph" w:styleId="af1">
    <w:name w:val="annotation subject"/>
    <w:basedOn w:val="af"/>
    <w:next w:val="af"/>
    <w:link w:val="af2"/>
    <w:uiPriority w:val="99"/>
    <w:semiHidden/>
    <w:unhideWhenUsed/>
    <w:rsid w:val="001A3AD7"/>
    <w:rPr>
      <w:b/>
      <w:bCs/>
    </w:rPr>
  </w:style>
  <w:style w:type="character" w:customStyle="1" w:styleId="af2">
    <w:name w:val="註解主旨 字元"/>
    <w:basedOn w:val="af0"/>
    <w:link w:val="af1"/>
    <w:uiPriority w:val="99"/>
    <w:semiHidden/>
    <w:rsid w:val="001A3AD7"/>
    <w:rPr>
      <w:b/>
      <w:bCs/>
      <w:sz w:val="20"/>
      <w:szCs w:val="20"/>
    </w:rPr>
  </w:style>
  <w:style w:type="paragraph" w:styleId="af3">
    <w:name w:val="Revision"/>
    <w:hidden/>
    <w:uiPriority w:val="99"/>
    <w:semiHidden/>
    <w:rsid w:val="00650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671088">
      <w:bodyDiv w:val="1"/>
      <w:marLeft w:val="0"/>
      <w:marRight w:val="0"/>
      <w:marTop w:val="0"/>
      <w:marBottom w:val="0"/>
      <w:divBdr>
        <w:top w:val="none" w:sz="0" w:space="0" w:color="auto"/>
        <w:left w:val="none" w:sz="0" w:space="0" w:color="auto"/>
        <w:bottom w:val="none" w:sz="0" w:space="0" w:color="auto"/>
        <w:right w:val="none" w:sz="0" w:space="0" w:color="auto"/>
      </w:divBdr>
    </w:div>
    <w:div w:id="649139316">
      <w:bodyDiv w:val="1"/>
      <w:marLeft w:val="0"/>
      <w:marRight w:val="0"/>
      <w:marTop w:val="0"/>
      <w:marBottom w:val="0"/>
      <w:divBdr>
        <w:top w:val="none" w:sz="0" w:space="0" w:color="auto"/>
        <w:left w:val="none" w:sz="0" w:space="0" w:color="auto"/>
        <w:bottom w:val="none" w:sz="0" w:space="0" w:color="auto"/>
        <w:right w:val="none" w:sz="0" w:space="0" w:color="auto"/>
      </w:divBdr>
    </w:div>
    <w:div w:id="677390949">
      <w:bodyDiv w:val="1"/>
      <w:marLeft w:val="0"/>
      <w:marRight w:val="0"/>
      <w:marTop w:val="0"/>
      <w:marBottom w:val="0"/>
      <w:divBdr>
        <w:top w:val="none" w:sz="0" w:space="0" w:color="auto"/>
        <w:left w:val="none" w:sz="0" w:space="0" w:color="auto"/>
        <w:bottom w:val="none" w:sz="0" w:space="0" w:color="auto"/>
        <w:right w:val="none" w:sz="0" w:space="0" w:color="auto"/>
      </w:divBdr>
    </w:div>
    <w:div w:id="703292825">
      <w:bodyDiv w:val="1"/>
      <w:marLeft w:val="0"/>
      <w:marRight w:val="0"/>
      <w:marTop w:val="0"/>
      <w:marBottom w:val="0"/>
      <w:divBdr>
        <w:top w:val="none" w:sz="0" w:space="0" w:color="auto"/>
        <w:left w:val="none" w:sz="0" w:space="0" w:color="auto"/>
        <w:bottom w:val="none" w:sz="0" w:space="0" w:color="auto"/>
        <w:right w:val="none" w:sz="0" w:space="0" w:color="auto"/>
      </w:divBdr>
    </w:div>
    <w:div w:id="703939641">
      <w:bodyDiv w:val="1"/>
      <w:marLeft w:val="0"/>
      <w:marRight w:val="0"/>
      <w:marTop w:val="0"/>
      <w:marBottom w:val="0"/>
      <w:divBdr>
        <w:top w:val="none" w:sz="0" w:space="0" w:color="auto"/>
        <w:left w:val="none" w:sz="0" w:space="0" w:color="auto"/>
        <w:bottom w:val="none" w:sz="0" w:space="0" w:color="auto"/>
        <w:right w:val="none" w:sz="0" w:space="0" w:color="auto"/>
      </w:divBdr>
    </w:div>
    <w:div w:id="1017316719">
      <w:bodyDiv w:val="1"/>
      <w:marLeft w:val="0"/>
      <w:marRight w:val="0"/>
      <w:marTop w:val="0"/>
      <w:marBottom w:val="0"/>
      <w:divBdr>
        <w:top w:val="none" w:sz="0" w:space="0" w:color="auto"/>
        <w:left w:val="none" w:sz="0" w:space="0" w:color="auto"/>
        <w:bottom w:val="none" w:sz="0" w:space="0" w:color="auto"/>
        <w:right w:val="none" w:sz="0" w:space="0" w:color="auto"/>
      </w:divBdr>
    </w:div>
    <w:div w:id="1029725311">
      <w:bodyDiv w:val="1"/>
      <w:marLeft w:val="0"/>
      <w:marRight w:val="0"/>
      <w:marTop w:val="0"/>
      <w:marBottom w:val="0"/>
      <w:divBdr>
        <w:top w:val="none" w:sz="0" w:space="0" w:color="auto"/>
        <w:left w:val="none" w:sz="0" w:space="0" w:color="auto"/>
        <w:bottom w:val="none" w:sz="0" w:space="0" w:color="auto"/>
        <w:right w:val="none" w:sz="0" w:space="0" w:color="auto"/>
      </w:divBdr>
    </w:div>
    <w:div w:id="1107579230">
      <w:bodyDiv w:val="1"/>
      <w:marLeft w:val="0"/>
      <w:marRight w:val="0"/>
      <w:marTop w:val="0"/>
      <w:marBottom w:val="0"/>
      <w:divBdr>
        <w:top w:val="none" w:sz="0" w:space="0" w:color="auto"/>
        <w:left w:val="none" w:sz="0" w:space="0" w:color="auto"/>
        <w:bottom w:val="none" w:sz="0" w:space="0" w:color="auto"/>
        <w:right w:val="none" w:sz="0" w:space="0" w:color="auto"/>
      </w:divBdr>
    </w:div>
    <w:div w:id="1245726400">
      <w:bodyDiv w:val="1"/>
      <w:marLeft w:val="0"/>
      <w:marRight w:val="0"/>
      <w:marTop w:val="0"/>
      <w:marBottom w:val="0"/>
      <w:divBdr>
        <w:top w:val="none" w:sz="0" w:space="0" w:color="auto"/>
        <w:left w:val="none" w:sz="0" w:space="0" w:color="auto"/>
        <w:bottom w:val="none" w:sz="0" w:space="0" w:color="auto"/>
        <w:right w:val="none" w:sz="0" w:space="0" w:color="auto"/>
      </w:divBdr>
    </w:div>
    <w:div w:id="1247762282">
      <w:bodyDiv w:val="1"/>
      <w:marLeft w:val="0"/>
      <w:marRight w:val="0"/>
      <w:marTop w:val="0"/>
      <w:marBottom w:val="0"/>
      <w:divBdr>
        <w:top w:val="none" w:sz="0" w:space="0" w:color="auto"/>
        <w:left w:val="none" w:sz="0" w:space="0" w:color="auto"/>
        <w:bottom w:val="none" w:sz="0" w:space="0" w:color="auto"/>
        <w:right w:val="none" w:sz="0" w:space="0" w:color="auto"/>
      </w:divBdr>
    </w:div>
    <w:div w:id="1282303309">
      <w:bodyDiv w:val="1"/>
      <w:marLeft w:val="0"/>
      <w:marRight w:val="0"/>
      <w:marTop w:val="0"/>
      <w:marBottom w:val="0"/>
      <w:divBdr>
        <w:top w:val="none" w:sz="0" w:space="0" w:color="auto"/>
        <w:left w:val="none" w:sz="0" w:space="0" w:color="auto"/>
        <w:bottom w:val="none" w:sz="0" w:space="0" w:color="auto"/>
        <w:right w:val="none" w:sz="0" w:space="0" w:color="auto"/>
      </w:divBdr>
    </w:div>
    <w:div w:id="1551188103">
      <w:bodyDiv w:val="1"/>
      <w:marLeft w:val="0"/>
      <w:marRight w:val="0"/>
      <w:marTop w:val="0"/>
      <w:marBottom w:val="0"/>
      <w:divBdr>
        <w:top w:val="none" w:sz="0" w:space="0" w:color="auto"/>
        <w:left w:val="none" w:sz="0" w:space="0" w:color="auto"/>
        <w:bottom w:val="none" w:sz="0" w:space="0" w:color="auto"/>
        <w:right w:val="none" w:sz="0" w:space="0" w:color="auto"/>
      </w:divBdr>
    </w:div>
    <w:div w:id="198188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1152</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7707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王琬靈</dc:creator>
  <cp:lastModifiedBy>毛嘉瑜</cp:lastModifiedBy>
  <cp:revision>7</cp:revision>
  <cp:lastPrinted>2015-12-11T03:21:00Z</cp:lastPrinted>
  <dcterms:created xsi:type="dcterms:W3CDTF">2015-12-08T08:44:00Z</dcterms:created>
  <dcterms:modified xsi:type="dcterms:W3CDTF">2017-11-29T02:16:00Z</dcterms:modified>
</cp:coreProperties>
</file>