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B8B2" w14:textId="4691A141" w:rsidR="00515907" w:rsidRPr="0050638B" w:rsidRDefault="004324BE" w:rsidP="004324BE">
      <w:pPr>
        <w:pStyle w:val="1"/>
        <w:snapToGrid w:val="0"/>
        <w:spacing w:beforeLines="50" w:afterLines="50" w:line="24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經濟部能源局</w:t>
      </w:r>
      <w:proofErr w:type="gramStart"/>
      <w:r w:rsidRPr="004324BE">
        <w:rPr>
          <w:rFonts w:ascii="Times New Roman" w:eastAsia="標楷體" w:hAnsi="Times New Roman" w:hint="eastAsia"/>
          <w:sz w:val="32"/>
          <w:szCs w:val="32"/>
        </w:rPr>
        <w:t>1</w:t>
      </w:r>
      <w:r w:rsidR="00E33CEB">
        <w:rPr>
          <w:rFonts w:ascii="Times New Roman" w:eastAsia="標楷體" w:hAnsi="Times New Roman"/>
          <w:sz w:val="32"/>
          <w:szCs w:val="32"/>
        </w:rPr>
        <w:t>10</w:t>
      </w:r>
      <w:proofErr w:type="gramEnd"/>
      <w:r w:rsidRPr="004324BE">
        <w:rPr>
          <w:rFonts w:ascii="Times New Roman" w:eastAsia="標楷體" w:hAnsi="Times New Roman" w:hint="eastAsia"/>
          <w:sz w:val="32"/>
          <w:szCs w:val="32"/>
        </w:rPr>
        <w:t>年度自行管制計畫</w:t>
      </w:r>
      <w:r w:rsidRPr="004324BE">
        <w:rPr>
          <w:rFonts w:ascii="Times New Roman" w:eastAsia="標楷體" w:hAnsi="Times New Roman" w:hint="eastAsia"/>
          <w:sz w:val="32"/>
          <w:szCs w:val="32"/>
        </w:rPr>
        <w:t>(</w:t>
      </w:r>
      <w:r w:rsidRPr="004324BE">
        <w:rPr>
          <w:rFonts w:ascii="Times New Roman" w:eastAsia="標楷體" w:hAnsi="Times New Roman" w:hint="eastAsia"/>
          <w:sz w:val="32"/>
          <w:szCs w:val="32"/>
        </w:rPr>
        <w:t>科技發展類</w:t>
      </w:r>
      <w:r w:rsidRPr="004324BE">
        <w:rPr>
          <w:rFonts w:ascii="Times New Roman" w:eastAsia="標楷體" w:hAnsi="Times New Roman" w:hint="eastAsia"/>
          <w:sz w:val="32"/>
          <w:szCs w:val="32"/>
        </w:rPr>
        <w:t>)</w:t>
      </w:r>
      <w:r w:rsidRPr="004324BE">
        <w:rPr>
          <w:rFonts w:ascii="Times New Roman" w:eastAsia="標楷體" w:hAnsi="Times New Roman" w:hint="eastAsia"/>
          <w:sz w:val="32"/>
          <w:szCs w:val="32"/>
        </w:rPr>
        <w:t>評核結果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6095"/>
      </w:tblGrid>
      <w:tr w:rsidR="004324BE" w:rsidRPr="004324BE" w14:paraId="39829540" w14:textId="77777777" w:rsidTr="004324BE">
        <w:trPr>
          <w:trHeight w:val="340"/>
          <w:tblHeader/>
          <w:jc w:val="center"/>
        </w:trPr>
        <w:tc>
          <w:tcPr>
            <w:tcW w:w="704" w:type="dxa"/>
            <w:shd w:val="clear" w:color="auto" w:fill="F2F2F2" w:themeFill="background1" w:themeFillShade="F2"/>
            <w:noWrap/>
            <w:vAlign w:val="center"/>
          </w:tcPr>
          <w:p w14:paraId="7DEF45BF" w14:textId="3B2DCBE4" w:rsidR="004324BE" w:rsidRPr="004324BE" w:rsidRDefault="004324BE" w:rsidP="004324BE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324BE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項次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6040120" w14:textId="7FB71605" w:rsidR="004324BE" w:rsidRPr="004324BE" w:rsidRDefault="004324BE" w:rsidP="004324BE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324BE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計畫名稱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0D1A001A" w14:textId="45FEE56D" w:rsidR="004324BE" w:rsidRPr="004324BE" w:rsidRDefault="004324BE" w:rsidP="004324BE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324BE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評核意見</w:t>
            </w:r>
          </w:p>
        </w:tc>
      </w:tr>
      <w:tr w:rsidR="004324BE" w:rsidRPr="004324BE" w14:paraId="138456DC" w14:textId="77777777" w:rsidTr="004324BE">
        <w:trPr>
          <w:trHeight w:val="124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719848E" w14:textId="77777777" w:rsidR="004324BE" w:rsidRPr="004324BE" w:rsidRDefault="004324BE" w:rsidP="00292C47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4324B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8FF19D8" w14:textId="3A448AB0" w:rsidR="004324BE" w:rsidRPr="004324BE" w:rsidRDefault="00E33CEB" w:rsidP="00E33CEB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E33CEB"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proofErr w:type="gramEnd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年度｢能源效率管理與節能技術推廣輔導」</w:t>
            </w:r>
            <w:r w:rsidRPr="00E33CEB">
              <w:rPr>
                <w:rFonts w:ascii="Times New Roman" w:eastAsia="標楷體" w:hAnsi="Times New Roman"/>
                <w:sz w:val="28"/>
                <w:szCs w:val="28"/>
              </w:rPr>
              <w:t>(1/1)</w:t>
            </w:r>
          </w:p>
        </w:tc>
        <w:tc>
          <w:tcPr>
            <w:tcW w:w="6095" w:type="dxa"/>
            <w:vAlign w:val="center"/>
          </w:tcPr>
          <w:p w14:paraId="1B06E27F" w14:textId="77777777" w:rsidR="00E33CEB" w:rsidRPr="00E33CEB" w:rsidRDefault="00E33CEB" w:rsidP="00BE6AE3">
            <w:pPr>
              <w:snapToGrid w:val="0"/>
              <w:ind w:leftChars="20" w:left="261" w:hangingChars="76" w:hanging="21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各分項</w:t>
            </w:r>
            <w:proofErr w:type="gramStart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計畫均訂有</w:t>
            </w:r>
            <w:proofErr w:type="gramEnd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明確目標，符合原計畫規劃目標，執行情況佳。</w:t>
            </w:r>
          </w:p>
          <w:p w14:paraId="722BF1B5" w14:textId="77777777" w:rsidR="00E33CEB" w:rsidRPr="00E33CEB" w:rsidRDefault="00E33CEB" w:rsidP="00BE6AE3">
            <w:pPr>
              <w:snapToGrid w:val="0"/>
              <w:ind w:leftChars="20" w:left="272" w:hangingChars="80" w:hanging="22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協助產業整體能源</w:t>
            </w:r>
            <w:proofErr w:type="gramStart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規</w:t>
            </w:r>
            <w:proofErr w:type="gramEnd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畫與管理，進行先期管理與設備能源使用查核，並透過正向輔導資源，協助產業能源效率提升。另透過輔導方式，協助廠商導入最佳可行技術。</w:t>
            </w:r>
          </w:p>
          <w:p w14:paraId="1AE4A936" w14:textId="77777777" w:rsidR="00E33CEB" w:rsidRPr="00E33CEB" w:rsidRDefault="00E33CEB" w:rsidP="00BE6AE3">
            <w:pPr>
              <w:snapToGrid w:val="0"/>
              <w:ind w:leftChars="20" w:left="272" w:hangingChars="80" w:hanging="22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透過節能資訊與措施宣導，培訓社會、產業、學校節能人才，提高利益關係人節能意識與產生節能行為。</w:t>
            </w:r>
          </w:p>
          <w:p w14:paraId="1C41631F" w14:textId="513C4B37" w:rsidR="004324BE" w:rsidRPr="004324BE" w:rsidRDefault="00E33CEB" w:rsidP="00BE6AE3">
            <w:pPr>
              <w:snapToGrid w:val="0"/>
              <w:ind w:leftChars="20" w:left="272" w:hangingChars="80" w:hanging="22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4.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行政作業與經費動支管控得宜，且均積極落實執行。年度目標及指定指標均達到預期目標。</w:t>
            </w:r>
          </w:p>
        </w:tc>
      </w:tr>
      <w:tr w:rsidR="004324BE" w:rsidRPr="004324BE" w14:paraId="499E19AE" w14:textId="77777777" w:rsidTr="004324BE">
        <w:trPr>
          <w:trHeight w:val="1247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704EB0C" w14:textId="77777777" w:rsidR="004324BE" w:rsidRPr="004324BE" w:rsidRDefault="004324BE" w:rsidP="00292C4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324B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B9FCE1" w14:textId="7821F91A" w:rsidR="004324BE" w:rsidRPr="004324BE" w:rsidRDefault="00E33CEB" w:rsidP="00E33CEB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海洋科技產業創新專區營運計畫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(1/4)</w:t>
            </w:r>
          </w:p>
        </w:tc>
        <w:tc>
          <w:tcPr>
            <w:tcW w:w="6095" w:type="dxa"/>
            <w:vAlign w:val="center"/>
          </w:tcPr>
          <w:p w14:paraId="63C47AE2" w14:textId="77777777" w:rsidR="00E33CEB" w:rsidRPr="00E33CEB" w:rsidRDefault="00E33CEB" w:rsidP="00BE6AE3">
            <w:pPr>
              <w:snapToGrid w:val="0"/>
              <w:ind w:leftChars="20" w:left="261" w:hangingChars="76" w:hanging="21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各分項</w:t>
            </w:r>
            <w:proofErr w:type="gramStart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計畫均訂有</w:t>
            </w:r>
            <w:proofErr w:type="gramEnd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明確目標，符合原計畫規劃目標，執行情況尚佳。</w:t>
            </w:r>
          </w:p>
          <w:p w14:paraId="03AB15A2" w14:textId="77777777" w:rsidR="00E33CEB" w:rsidRPr="00E33CEB" w:rsidRDefault="00E33CEB" w:rsidP="00BE6AE3">
            <w:pPr>
              <w:snapToGrid w:val="0"/>
              <w:ind w:leftChars="20" w:left="261" w:hangingChars="76" w:hanging="21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透過辦理離</w:t>
            </w:r>
            <w:proofErr w:type="gramStart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岸風電人才</w:t>
            </w:r>
            <w:proofErr w:type="gramEnd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培訓及招商作業，並提供優質的訓練及研發環境，以利於離</w:t>
            </w:r>
            <w:proofErr w:type="gramStart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岸風電產業</w:t>
            </w:r>
            <w:proofErr w:type="gramEnd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發展。</w:t>
            </w:r>
          </w:p>
          <w:p w14:paraId="165B5A26" w14:textId="5569A00C" w:rsidR="004324BE" w:rsidRPr="004324BE" w:rsidRDefault="00E33CEB" w:rsidP="00BE6AE3">
            <w:pPr>
              <w:snapToGrid w:val="0"/>
              <w:ind w:leftChars="20" w:left="261" w:hangingChars="76" w:hanging="21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行政作業與經費動支管控得宜，且均積極落實執行。年度目標及指定指標均達到預期目標。</w:t>
            </w:r>
          </w:p>
        </w:tc>
      </w:tr>
      <w:tr w:rsidR="004324BE" w:rsidRPr="004324BE" w14:paraId="6CFA2FDA" w14:textId="77777777" w:rsidTr="004324BE">
        <w:trPr>
          <w:trHeight w:val="1247"/>
          <w:jc w:val="center"/>
        </w:trPr>
        <w:tc>
          <w:tcPr>
            <w:tcW w:w="704" w:type="dxa"/>
            <w:shd w:val="clear" w:color="auto" w:fill="FFFFFF"/>
            <w:noWrap/>
            <w:vAlign w:val="center"/>
          </w:tcPr>
          <w:p w14:paraId="514BF2B0" w14:textId="77777777" w:rsidR="004324BE" w:rsidRPr="004324BE" w:rsidRDefault="004324BE" w:rsidP="00292C4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324B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69AA38E7" w14:textId="15887B0C" w:rsidR="004324BE" w:rsidRPr="004324BE" w:rsidRDefault="00E33CEB" w:rsidP="00292C4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節約能源技術研發計畫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(3/3)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1D5A088C" w14:textId="77777777" w:rsidR="00BE6AE3" w:rsidRPr="00BE6AE3" w:rsidRDefault="00BE6AE3" w:rsidP="00BE6AE3">
            <w:pPr>
              <w:snapToGrid w:val="0"/>
              <w:ind w:leftChars="20" w:left="261" w:hangingChars="76" w:hanging="213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BE6AE3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BE6AE3">
              <w:rPr>
                <w:rFonts w:ascii="Times New Roman" w:eastAsia="標楷體" w:hAnsi="Times New Roman" w:hint="eastAsia"/>
                <w:sz w:val="28"/>
                <w:szCs w:val="28"/>
              </w:rPr>
              <w:t>各分項</w:t>
            </w:r>
            <w:proofErr w:type="gramStart"/>
            <w:r w:rsidRPr="00BE6AE3">
              <w:rPr>
                <w:rFonts w:ascii="Times New Roman" w:eastAsia="標楷體" w:hAnsi="Times New Roman" w:hint="eastAsia"/>
                <w:sz w:val="28"/>
                <w:szCs w:val="28"/>
              </w:rPr>
              <w:t>計畫均訂有</w:t>
            </w:r>
            <w:proofErr w:type="gramEnd"/>
            <w:r w:rsidRPr="00BE6AE3">
              <w:rPr>
                <w:rFonts w:ascii="Times New Roman" w:eastAsia="標楷體" w:hAnsi="Times New Roman" w:hint="eastAsia"/>
                <w:sz w:val="28"/>
                <w:szCs w:val="28"/>
              </w:rPr>
              <w:t>明確的研究重點及技術指標，符合原計畫規劃目標，執行情況符合規劃。</w:t>
            </w:r>
          </w:p>
          <w:p w14:paraId="220698E3" w14:textId="77777777" w:rsidR="00BE6AE3" w:rsidRPr="00BE6AE3" w:rsidRDefault="00BE6AE3" w:rsidP="00BE6AE3">
            <w:pPr>
              <w:snapToGrid w:val="0"/>
              <w:ind w:leftChars="20" w:left="261" w:hangingChars="76" w:hanging="213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BE6AE3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BE6AE3">
              <w:rPr>
                <w:rFonts w:ascii="Times New Roman" w:eastAsia="標楷體" w:hAnsi="Times New Roman" w:hint="eastAsia"/>
                <w:sz w:val="28"/>
                <w:szCs w:val="28"/>
              </w:rPr>
              <w:t>人力運用與經費動支管控得宜，且均積極落實執行。年度目標及指定指標均達到預期目標。</w:t>
            </w:r>
          </w:p>
          <w:p w14:paraId="1781E350" w14:textId="7223EE84" w:rsidR="004324BE" w:rsidRPr="004324BE" w:rsidRDefault="00BE6AE3" w:rsidP="00BE6AE3">
            <w:pPr>
              <w:snapToGrid w:val="0"/>
              <w:ind w:leftChars="20" w:left="261" w:hangingChars="76" w:hanging="21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E6AE3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Pr="00BE6AE3">
              <w:rPr>
                <w:rFonts w:ascii="Times New Roman" w:eastAsia="標楷體" w:hAnsi="Times New Roman" w:hint="eastAsia"/>
                <w:sz w:val="28"/>
                <w:szCs w:val="28"/>
              </w:rPr>
              <w:t>藉由節約能源技術與產品研發，補足國內節能技術</w:t>
            </w:r>
            <w:r w:rsidRPr="00BE6AE3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BE6AE3">
              <w:rPr>
                <w:rFonts w:ascii="Times New Roman" w:eastAsia="標楷體" w:hAnsi="Times New Roman" w:hint="eastAsia"/>
                <w:sz w:val="28"/>
                <w:szCs w:val="28"/>
              </w:rPr>
              <w:t>產品之缺口，並透過示範應用推廣作法，除創造節能成效外，並可協助研發成果落實產業化，達到創造產業市場效益及提升業界競爭力之雙重效益。</w:t>
            </w:r>
          </w:p>
        </w:tc>
      </w:tr>
      <w:tr w:rsidR="004324BE" w:rsidRPr="004324BE" w14:paraId="15FC0406" w14:textId="77777777" w:rsidTr="004324BE">
        <w:trPr>
          <w:trHeight w:val="1247"/>
          <w:jc w:val="center"/>
        </w:trPr>
        <w:tc>
          <w:tcPr>
            <w:tcW w:w="704" w:type="dxa"/>
            <w:shd w:val="clear" w:color="auto" w:fill="FFFFFF"/>
            <w:noWrap/>
            <w:vAlign w:val="center"/>
          </w:tcPr>
          <w:p w14:paraId="550ABC73" w14:textId="77777777" w:rsidR="004324BE" w:rsidRPr="004324BE" w:rsidRDefault="004324BE" w:rsidP="00292C4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324B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7EC642B" w14:textId="16B356DD" w:rsidR="004324BE" w:rsidRPr="004324BE" w:rsidRDefault="00E33CEB" w:rsidP="00E33CEB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110</w:t>
            </w:r>
            <w:proofErr w:type="gramEnd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年度「再生能源開發與推廣計畫」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(1/1)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2DA8DB3E" w14:textId="77777777" w:rsidR="00E33CEB" w:rsidRPr="00E33CEB" w:rsidRDefault="00E33CEB" w:rsidP="00BE6AE3">
            <w:pPr>
              <w:snapToGrid w:val="0"/>
              <w:ind w:leftChars="20" w:left="261" w:hangingChars="76" w:hanging="21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各分項</w:t>
            </w:r>
            <w:proofErr w:type="gramStart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計畫均訂有</w:t>
            </w:r>
            <w:proofErr w:type="gramEnd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明確的研究重點及技術指標，符合原計畫規劃目標，執行情況符合規劃。</w:t>
            </w:r>
          </w:p>
          <w:p w14:paraId="41EF9637" w14:textId="77777777" w:rsidR="00E33CEB" w:rsidRPr="00E33CEB" w:rsidRDefault="00E33CEB" w:rsidP="00BE6AE3">
            <w:pPr>
              <w:snapToGrid w:val="0"/>
              <w:ind w:leftChars="20" w:left="261" w:hangingChars="76" w:hanging="21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人力運用與經費動支管控得宜，且均積極落實執行。年度目標及指定指標均達到預期目標。</w:t>
            </w:r>
          </w:p>
          <w:p w14:paraId="7BA221EA" w14:textId="1F629AC4" w:rsidR="004324BE" w:rsidRPr="004324BE" w:rsidRDefault="00E33CEB" w:rsidP="00BE6AE3">
            <w:pPr>
              <w:snapToGrid w:val="0"/>
              <w:ind w:leftChars="20" w:left="261" w:hangingChars="76" w:hanging="21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藉推動再生能源系列活動，推動再生能源發展政策，強化民眾對於再生能源全面性認識，進一步增進民眾支持我國再生能源發展。辦理國際再生能源交流合作相關活動，開拓臺灣在國際再生能源領域一席之地。</w:t>
            </w:r>
          </w:p>
        </w:tc>
      </w:tr>
      <w:tr w:rsidR="004324BE" w:rsidRPr="004324BE" w14:paraId="4505D60A" w14:textId="77777777" w:rsidTr="004324BE">
        <w:trPr>
          <w:trHeight w:val="1247"/>
          <w:jc w:val="center"/>
        </w:trPr>
        <w:tc>
          <w:tcPr>
            <w:tcW w:w="704" w:type="dxa"/>
            <w:shd w:val="clear" w:color="auto" w:fill="FFFFFF"/>
            <w:noWrap/>
            <w:vAlign w:val="center"/>
          </w:tcPr>
          <w:p w14:paraId="003310F5" w14:textId="77777777" w:rsidR="004324BE" w:rsidRPr="004324BE" w:rsidRDefault="004324BE" w:rsidP="00292C4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324B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421E3203" w14:textId="62FB2EE3" w:rsidR="004324BE" w:rsidRPr="004324BE" w:rsidRDefault="00E33CEB" w:rsidP="00E33CEB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新及再生能源技術研發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(3/3)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58D45DEE" w14:textId="77777777" w:rsidR="00E33CEB" w:rsidRPr="00E33CEB" w:rsidRDefault="00E33CEB" w:rsidP="00BE6AE3">
            <w:pPr>
              <w:snapToGrid w:val="0"/>
              <w:ind w:leftChars="20" w:left="261" w:hangingChars="76" w:hanging="21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各分項</w:t>
            </w:r>
            <w:proofErr w:type="gramStart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計畫均訂有</w:t>
            </w:r>
            <w:proofErr w:type="gramEnd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明確的研究重點及技術指標，符合原計畫規劃目標，執行情況良好。</w:t>
            </w:r>
          </w:p>
          <w:p w14:paraId="66244DE6" w14:textId="77777777" w:rsidR="00E33CEB" w:rsidRPr="00E33CEB" w:rsidRDefault="00E33CEB" w:rsidP="00BE6AE3">
            <w:pPr>
              <w:snapToGrid w:val="0"/>
              <w:ind w:leftChars="20" w:left="261" w:hangingChars="76" w:hanging="21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藉再生能源技術與產品研發，引導示範應用，</w:t>
            </w:r>
            <w:proofErr w:type="gramStart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創造減碳成效</w:t>
            </w:r>
            <w:proofErr w:type="gramEnd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；並補足國內節能技術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產品缺口，藉由研發技術產業化，創造產業效益。</w:t>
            </w:r>
          </w:p>
          <w:p w14:paraId="3699CACC" w14:textId="19CD539D" w:rsidR="004324BE" w:rsidRPr="004324BE" w:rsidRDefault="00E33CEB" w:rsidP="00BE6AE3">
            <w:pPr>
              <w:snapToGrid w:val="0"/>
              <w:ind w:leftChars="20" w:left="261" w:hangingChars="76" w:hanging="21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行政作業與經費動支管控得宜，且均積極落實執行。年度目標及指定指標均達到預期目標。</w:t>
            </w:r>
          </w:p>
        </w:tc>
      </w:tr>
      <w:tr w:rsidR="004324BE" w:rsidRPr="004324BE" w14:paraId="284AC767" w14:textId="77777777" w:rsidTr="004324BE">
        <w:trPr>
          <w:trHeight w:val="1247"/>
          <w:jc w:val="center"/>
        </w:trPr>
        <w:tc>
          <w:tcPr>
            <w:tcW w:w="704" w:type="dxa"/>
            <w:shd w:val="clear" w:color="auto" w:fill="FFFFFF"/>
            <w:noWrap/>
            <w:vAlign w:val="center"/>
          </w:tcPr>
          <w:p w14:paraId="0BF126FC" w14:textId="77777777" w:rsidR="004324BE" w:rsidRPr="004324BE" w:rsidRDefault="004324BE" w:rsidP="00292C4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324B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D7153DC" w14:textId="0EDDF2FB" w:rsidR="004324BE" w:rsidRPr="004324BE" w:rsidRDefault="00E33CEB" w:rsidP="00E33CEB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110</w:t>
            </w:r>
            <w:proofErr w:type="gramEnd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年度「業界能源科技研究發展計畫」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(1/1)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65B1B893" w14:textId="77777777" w:rsidR="00E33CEB" w:rsidRPr="00E33CEB" w:rsidRDefault="00E33CEB" w:rsidP="00BE6AE3">
            <w:pPr>
              <w:snapToGrid w:val="0"/>
              <w:ind w:leftChars="20" w:left="261" w:hangingChars="76" w:hanging="21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proofErr w:type="gramStart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計畫均訂有</w:t>
            </w:r>
            <w:proofErr w:type="gramEnd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明確目標，符合原計畫規劃目標，執行情況佳。</w:t>
            </w:r>
          </w:p>
          <w:p w14:paraId="6E02B9FD" w14:textId="77777777" w:rsidR="00E33CEB" w:rsidRPr="00E33CEB" w:rsidRDefault="00E33CEB" w:rsidP="00BE6AE3">
            <w:pPr>
              <w:snapToGrid w:val="0"/>
              <w:ind w:leftChars="20" w:left="261" w:hangingChars="76" w:hanging="21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累積業界能源科技研發能量，鼓勵企業透過能源創新服務或相關產業之分工整合，帶動新興產業及強化技</w:t>
            </w:r>
            <w:bookmarkStart w:id="0" w:name="_GoBack"/>
            <w:bookmarkEnd w:id="0"/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術能力。</w:t>
            </w:r>
          </w:p>
          <w:p w14:paraId="04F78F8D" w14:textId="79A60FE6" w:rsidR="004324BE" w:rsidRPr="004324BE" w:rsidRDefault="00E33CEB" w:rsidP="00BE6AE3">
            <w:pPr>
              <w:snapToGrid w:val="0"/>
              <w:ind w:leftChars="20" w:left="261" w:hangingChars="76" w:hanging="213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Pr="00E33CEB">
              <w:rPr>
                <w:rFonts w:ascii="Times New Roman" w:eastAsia="標楷體" w:hAnsi="Times New Roman" w:hint="eastAsia"/>
                <w:sz w:val="28"/>
                <w:szCs w:val="28"/>
              </w:rPr>
              <w:t>行政作業管控得宜，且均積極落實執行。年度目標及指定指標均達到預期目標。</w:t>
            </w:r>
          </w:p>
        </w:tc>
      </w:tr>
    </w:tbl>
    <w:p w14:paraId="57D07037" w14:textId="77777777" w:rsidR="00515907" w:rsidRPr="0050638B" w:rsidRDefault="00515907" w:rsidP="0050638B">
      <w:pPr>
        <w:snapToGrid w:val="0"/>
        <w:spacing w:line="220" w:lineRule="exact"/>
        <w:rPr>
          <w:rFonts w:ascii="Times New Roman" w:eastAsia="標楷體" w:hAnsi="Times New Roman"/>
        </w:rPr>
      </w:pPr>
    </w:p>
    <w:sectPr w:rsidR="00515907" w:rsidRPr="0050638B" w:rsidSect="004324BE">
      <w:footerReference w:type="default" r:id="rId7"/>
      <w:pgSz w:w="11906" w:h="16838" w:code="9"/>
      <w:pgMar w:top="1077" w:right="1077" w:bottom="1077" w:left="1077" w:header="680" w:footer="68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2FDC6" w14:textId="77777777" w:rsidR="003C0E38" w:rsidRDefault="003C0E38">
      <w:r>
        <w:separator/>
      </w:r>
    </w:p>
  </w:endnote>
  <w:endnote w:type="continuationSeparator" w:id="0">
    <w:p w14:paraId="0894F928" w14:textId="77777777" w:rsidR="003C0E38" w:rsidRDefault="003C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1224" w14:textId="302B12CF" w:rsidR="00F11E14" w:rsidRDefault="001B67AB" w:rsidP="0018625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E6AE3" w:rsidRPr="00BE6AE3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1EAE4" w14:textId="77777777" w:rsidR="003C0E38" w:rsidRDefault="003C0E38">
      <w:r>
        <w:separator/>
      </w:r>
    </w:p>
  </w:footnote>
  <w:footnote w:type="continuationSeparator" w:id="0">
    <w:p w14:paraId="0614AD31" w14:textId="77777777" w:rsidR="003C0E38" w:rsidRDefault="003C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6911"/>
    <w:multiLevelType w:val="hybridMultilevel"/>
    <w:tmpl w:val="7258041E"/>
    <w:lvl w:ilvl="0" w:tplc="169EEC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3B433D"/>
    <w:multiLevelType w:val="hybridMultilevel"/>
    <w:tmpl w:val="98A4406E"/>
    <w:lvl w:ilvl="0" w:tplc="2764A6E4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2E"/>
    <w:rsid w:val="001B67AB"/>
    <w:rsid w:val="0024652E"/>
    <w:rsid w:val="00292C47"/>
    <w:rsid w:val="00390DF6"/>
    <w:rsid w:val="003C0E38"/>
    <w:rsid w:val="0040114B"/>
    <w:rsid w:val="004324BE"/>
    <w:rsid w:val="00487155"/>
    <w:rsid w:val="0050638B"/>
    <w:rsid w:val="00515907"/>
    <w:rsid w:val="00542CB7"/>
    <w:rsid w:val="005A42C5"/>
    <w:rsid w:val="00704110"/>
    <w:rsid w:val="00794213"/>
    <w:rsid w:val="009224CD"/>
    <w:rsid w:val="00997291"/>
    <w:rsid w:val="009A47CC"/>
    <w:rsid w:val="009C379F"/>
    <w:rsid w:val="00A06F67"/>
    <w:rsid w:val="00A3091F"/>
    <w:rsid w:val="00AB15D6"/>
    <w:rsid w:val="00BB293A"/>
    <w:rsid w:val="00BE5B27"/>
    <w:rsid w:val="00BE6AE3"/>
    <w:rsid w:val="00C31658"/>
    <w:rsid w:val="00C33713"/>
    <w:rsid w:val="00CA14C1"/>
    <w:rsid w:val="00CB34D8"/>
    <w:rsid w:val="00DD36C5"/>
    <w:rsid w:val="00DE7727"/>
    <w:rsid w:val="00E33CEB"/>
    <w:rsid w:val="00E772F7"/>
    <w:rsid w:val="00E87520"/>
    <w:rsid w:val="00FA235B"/>
    <w:rsid w:val="00FA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0BE87"/>
  <w15:chartTrackingRefBased/>
  <w15:docId w15:val="{48D6ED09-22C2-481A-87B8-2931F20B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15907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52E"/>
    <w:pPr>
      <w:ind w:leftChars="200" w:left="480"/>
    </w:pPr>
  </w:style>
  <w:style w:type="paragraph" w:customStyle="1" w:styleId="xl37">
    <w:name w:val="xl37"/>
    <w:basedOn w:val="a"/>
    <w:rsid w:val="00CB34D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Cs w:val="24"/>
    </w:rPr>
  </w:style>
  <w:style w:type="character" w:customStyle="1" w:styleId="10">
    <w:name w:val="標題 1 字元"/>
    <w:basedOn w:val="a0"/>
    <w:link w:val="1"/>
    <w:rsid w:val="0051590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4">
    <w:name w:val="footer"/>
    <w:basedOn w:val="a"/>
    <w:link w:val="a5"/>
    <w:uiPriority w:val="99"/>
    <w:rsid w:val="005159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15907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B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15D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2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24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林宣均</dc:creator>
  <cp:keywords/>
  <dc:description/>
  <cp:lastModifiedBy>林宣均</cp:lastModifiedBy>
  <cp:revision>4</cp:revision>
  <cp:lastPrinted>2021-03-11T02:27:00Z</cp:lastPrinted>
  <dcterms:created xsi:type="dcterms:W3CDTF">2021-05-18T09:03:00Z</dcterms:created>
  <dcterms:modified xsi:type="dcterms:W3CDTF">2022-04-07T08:35:00Z</dcterms:modified>
</cp:coreProperties>
</file>