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標楷體" w:hAnsi="Times New Roman" w:cs="Times New Roman"/>
          <w:color w:val="auto"/>
          <w:kern w:val="2"/>
          <w:sz w:val="24"/>
          <w:szCs w:val="22"/>
          <w:lang w:val="zh-TW"/>
        </w:rPr>
        <w:id w:val="-905298710"/>
        <w:docPartObj>
          <w:docPartGallery w:val="Table of Contents"/>
          <w:docPartUnique/>
        </w:docPartObj>
      </w:sdtPr>
      <w:sdtEndPr>
        <w:rPr>
          <w:b/>
          <w:bCs/>
          <w:szCs w:val="24"/>
        </w:rPr>
      </w:sdtEndPr>
      <w:sdtContent>
        <w:p w:rsidR="00BB5AE2" w:rsidRPr="00FA5AEA" w:rsidRDefault="00BB5AE2" w:rsidP="00A26D73">
          <w:pPr>
            <w:pStyle w:val="ae"/>
            <w:spacing w:before="0" w:line="240" w:lineRule="atLeast"/>
            <w:jc w:val="center"/>
            <w:rPr>
              <w:rFonts w:ascii="Times New Roman" w:eastAsia="標楷體" w:hAnsi="Times New Roman" w:cs="Times New Roman"/>
              <w:color w:val="auto"/>
              <w:kern w:val="2"/>
              <w:sz w:val="24"/>
              <w:szCs w:val="22"/>
              <w:lang w:val="zh-TW"/>
            </w:rPr>
          </w:pPr>
          <w:r w:rsidRPr="00FA5AEA">
            <w:rPr>
              <w:rFonts w:ascii="Times New Roman" w:eastAsia="標楷體" w:hAnsi="Times New Roman" w:cs="Times New Roman"/>
              <w:sz w:val="44"/>
              <w:szCs w:val="28"/>
              <w:lang w:val="zh-TW"/>
            </w:rPr>
            <w:t>【售電業】</w:t>
          </w:r>
        </w:p>
        <w:p w:rsidR="0066261B" w:rsidRPr="00FA5AEA" w:rsidRDefault="00BB5AE2" w:rsidP="00AE48B6">
          <w:pPr>
            <w:pStyle w:val="ae"/>
            <w:spacing w:before="0" w:afterLines="50" w:after="180" w:line="240" w:lineRule="atLeast"/>
            <w:jc w:val="center"/>
            <w:rPr>
              <w:rFonts w:ascii="Times New Roman" w:eastAsia="標楷體" w:hAnsi="Times New Roman" w:cs="Times New Roman"/>
              <w:sz w:val="44"/>
              <w:szCs w:val="28"/>
            </w:rPr>
          </w:pPr>
          <w:r w:rsidRPr="00FA5AEA">
            <w:rPr>
              <w:rFonts w:ascii="Times New Roman" w:eastAsia="標楷體" w:hAnsi="Times New Roman" w:cs="Times New Roman"/>
              <w:sz w:val="44"/>
              <w:szCs w:val="28"/>
              <w:lang w:val="zh-TW"/>
            </w:rPr>
            <w:t>目錄</w:t>
          </w:r>
        </w:p>
        <w:p w:rsidR="00FA5AEA" w:rsidRPr="00FA5AEA" w:rsidRDefault="00D97E81">
          <w:pPr>
            <w:pStyle w:val="12"/>
            <w:rPr>
              <w:sz w:val="24"/>
              <w:szCs w:val="22"/>
            </w:rPr>
          </w:pPr>
          <w:r w:rsidRPr="00FA5AEA">
            <w:fldChar w:fldCharType="begin"/>
          </w:r>
          <w:r w:rsidR="0066261B" w:rsidRPr="00FA5AEA">
            <w:instrText xml:space="preserve"> TOC \o "1-3" \h \z \u </w:instrText>
          </w:r>
          <w:r w:rsidRPr="00FA5AEA">
            <w:fldChar w:fldCharType="separate"/>
          </w:r>
          <w:hyperlink w:anchor="_Toc497749387" w:history="1">
            <w:r w:rsidR="00FA5AEA" w:rsidRPr="00FA5AEA">
              <w:rPr>
                <w:rStyle w:val="ad"/>
              </w:rPr>
              <w:t>壹、簡明月報</w:t>
            </w:r>
            <w:r w:rsidR="00FA5AEA" w:rsidRPr="00FA5AEA">
              <w:rPr>
                <w:webHidden/>
              </w:rPr>
              <w:tab/>
            </w:r>
            <w:r w:rsidR="00FA5AEA" w:rsidRPr="00FA5AEA">
              <w:rPr>
                <w:webHidden/>
              </w:rPr>
              <w:fldChar w:fldCharType="begin"/>
            </w:r>
            <w:r w:rsidR="00FA5AEA" w:rsidRPr="00FA5AEA">
              <w:rPr>
                <w:webHidden/>
              </w:rPr>
              <w:instrText xml:space="preserve"> PAGEREF _Toc497749387 \h </w:instrText>
            </w:r>
            <w:r w:rsidR="00FA5AEA" w:rsidRPr="00FA5AEA">
              <w:rPr>
                <w:webHidden/>
              </w:rPr>
            </w:r>
            <w:r w:rsidR="00FA5AEA" w:rsidRPr="00FA5AEA">
              <w:rPr>
                <w:webHidden/>
              </w:rPr>
              <w:fldChar w:fldCharType="separate"/>
            </w:r>
            <w:r w:rsidR="004745EA">
              <w:rPr>
                <w:webHidden/>
              </w:rPr>
              <w:t>1</w:t>
            </w:r>
            <w:r w:rsidR="00FA5AEA" w:rsidRPr="00FA5AEA">
              <w:rPr>
                <w:webHidden/>
              </w:rPr>
              <w:fldChar w:fldCharType="end"/>
            </w:r>
          </w:hyperlink>
        </w:p>
        <w:p w:rsidR="00FA5AEA" w:rsidRPr="00FA5AEA" w:rsidRDefault="00AB4B6C">
          <w:pPr>
            <w:pStyle w:val="21"/>
            <w:rPr>
              <w:sz w:val="24"/>
              <w:szCs w:val="22"/>
            </w:rPr>
          </w:pPr>
          <w:hyperlink w:anchor="_Toc497749388" w:history="1">
            <w:r w:rsidR="00FA5AEA" w:rsidRPr="00FA5AEA">
              <w:rPr>
                <w:rStyle w:val="ad"/>
              </w:rPr>
              <w:t>一、售電業之每月購售電報告</w:t>
            </w:r>
            <w:r w:rsidR="00FA5AEA" w:rsidRPr="00FA5AEA">
              <w:rPr>
                <w:webHidden/>
              </w:rPr>
              <w:tab/>
            </w:r>
            <w:r w:rsidR="00FA5AEA" w:rsidRPr="00FA5AEA">
              <w:rPr>
                <w:webHidden/>
              </w:rPr>
              <w:fldChar w:fldCharType="begin"/>
            </w:r>
            <w:r w:rsidR="00FA5AEA" w:rsidRPr="00FA5AEA">
              <w:rPr>
                <w:webHidden/>
              </w:rPr>
              <w:instrText xml:space="preserve"> PAGEREF _Toc497749388 \h </w:instrText>
            </w:r>
            <w:r w:rsidR="00FA5AEA" w:rsidRPr="00FA5AEA">
              <w:rPr>
                <w:webHidden/>
              </w:rPr>
            </w:r>
            <w:r w:rsidR="00FA5AEA" w:rsidRPr="00FA5AEA">
              <w:rPr>
                <w:webHidden/>
              </w:rPr>
              <w:fldChar w:fldCharType="separate"/>
            </w:r>
            <w:r w:rsidR="004745EA">
              <w:rPr>
                <w:webHidden/>
              </w:rPr>
              <w:t>1</w:t>
            </w:r>
            <w:r w:rsidR="00FA5AEA" w:rsidRPr="00FA5AEA">
              <w:rPr>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389" w:history="1">
            <w:r w:rsidR="00FA5AEA" w:rsidRPr="00FA5AEA">
              <w:rPr>
                <w:rStyle w:val="ad"/>
                <w:rFonts w:ascii="Times New Roman" w:eastAsia="標楷體" w:hAnsi="Times New Roman" w:cs="Times New Roman"/>
                <w:noProof/>
              </w:rPr>
              <w:t>表</w:t>
            </w:r>
            <w:r w:rsidR="00FA5AEA" w:rsidRPr="00FA5AEA">
              <w:rPr>
                <w:rStyle w:val="ad"/>
                <w:rFonts w:ascii="Times New Roman" w:eastAsia="標楷體" w:hAnsi="Times New Roman" w:cs="Times New Roman"/>
                <w:noProof/>
              </w:rPr>
              <w:t xml:space="preserve">1-1 </w:t>
            </w:r>
            <w:r w:rsidR="00FA5AEA" w:rsidRPr="00FA5AEA">
              <w:rPr>
                <w:rStyle w:val="ad"/>
                <w:rFonts w:ascii="Times New Roman" w:eastAsia="標楷體" w:hAnsi="Times New Roman" w:cs="Times New Roman"/>
                <w:noProof/>
              </w:rPr>
              <w:t>公用售電業：購電裝置容量與購電量</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_Toc497749389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3</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390" w:history="1">
            <w:r w:rsidR="00FA5AEA" w:rsidRPr="00FA5AEA">
              <w:rPr>
                <w:rStyle w:val="ad"/>
                <w:rFonts w:ascii="Times New Roman" w:eastAsia="標楷體" w:hAnsi="Times New Roman" w:cs="Times New Roman"/>
                <w:noProof/>
              </w:rPr>
              <w:t>表</w:t>
            </w:r>
            <w:r w:rsidR="00FA5AEA" w:rsidRPr="00FA5AEA">
              <w:rPr>
                <w:rStyle w:val="ad"/>
                <w:rFonts w:ascii="Times New Roman" w:eastAsia="標楷體" w:hAnsi="Times New Roman" w:cs="Times New Roman"/>
                <w:noProof/>
              </w:rPr>
              <w:t xml:space="preserve">1-2 </w:t>
            </w:r>
            <w:r w:rsidR="00FA5AEA" w:rsidRPr="00FA5AEA">
              <w:rPr>
                <w:rStyle w:val="ad"/>
                <w:rFonts w:ascii="Times New Roman" w:eastAsia="標楷體" w:hAnsi="Times New Roman" w:cs="Times New Roman"/>
                <w:noProof/>
              </w:rPr>
              <w:t>公用售電業：售電情形</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_Toc497749390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5</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391" w:history="1">
            <w:r w:rsidR="00FA5AEA" w:rsidRPr="00FA5AEA">
              <w:rPr>
                <w:rStyle w:val="ad"/>
                <w:rFonts w:ascii="Times New Roman" w:eastAsia="標楷體" w:hAnsi="Times New Roman" w:cs="Times New Roman"/>
                <w:noProof/>
              </w:rPr>
              <w:t>表</w:t>
            </w:r>
            <w:r w:rsidR="00FA5AEA" w:rsidRPr="00FA5AEA">
              <w:rPr>
                <w:rStyle w:val="ad"/>
                <w:rFonts w:ascii="Times New Roman" w:eastAsia="標楷體" w:hAnsi="Times New Roman" w:cs="Times New Roman"/>
                <w:noProof/>
              </w:rPr>
              <w:t xml:space="preserve">1-3 </w:t>
            </w:r>
            <w:r w:rsidR="00FA5AEA" w:rsidRPr="00FA5AEA">
              <w:rPr>
                <w:rStyle w:val="ad"/>
                <w:rFonts w:ascii="Times New Roman" w:eastAsia="標楷體" w:hAnsi="Times New Roman" w:cs="Times New Roman"/>
                <w:noProof/>
              </w:rPr>
              <w:t>再生能源售電業：購電裝置容量與購電量</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_Toc497749391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7</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392" w:history="1">
            <w:r w:rsidR="00FA5AEA" w:rsidRPr="00FA5AEA">
              <w:rPr>
                <w:rStyle w:val="ad"/>
                <w:rFonts w:ascii="Times New Roman" w:eastAsia="標楷體" w:hAnsi="Times New Roman" w:cs="Times New Roman"/>
                <w:noProof/>
              </w:rPr>
              <w:t>表</w:t>
            </w:r>
            <w:r w:rsidR="00FA5AEA" w:rsidRPr="00FA5AEA">
              <w:rPr>
                <w:rStyle w:val="ad"/>
                <w:rFonts w:ascii="Times New Roman" w:eastAsia="標楷體" w:hAnsi="Times New Roman" w:cs="Times New Roman"/>
                <w:noProof/>
              </w:rPr>
              <w:t xml:space="preserve">1-4 </w:t>
            </w:r>
            <w:r w:rsidR="00FA5AEA" w:rsidRPr="00FA5AEA">
              <w:rPr>
                <w:rStyle w:val="ad"/>
                <w:rFonts w:ascii="Times New Roman" w:eastAsia="標楷體" w:hAnsi="Times New Roman" w:cs="Times New Roman"/>
                <w:noProof/>
              </w:rPr>
              <w:t>再生能源售電業：售電情形</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_Toc497749392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8</w:t>
            </w:r>
            <w:r w:rsidR="00FA5AEA" w:rsidRPr="00FA5AEA">
              <w:rPr>
                <w:rFonts w:ascii="Times New Roman" w:eastAsia="標楷體" w:hAnsi="Times New Roman" w:cs="Times New Roman"/>
                <w:noProof/>
                <w:webHidden/>
              </w:rPr>
              <w:fldChar w:fldCharType="end"/>
            </w:r>
          </w:hyperlink>
        </w:p>
        <w:p w:rsidR="00FA5AEA" w:rsidRPr="00FA5AEA" w:rsidRDefault="00AB4B6C">
          <w:pPr>
            <w:pStyle w:val="21"/>
            <w:rPr>
              <w:sz w:val="24"/>
              <w:szCs w:val="22"/>
            </w:rPr>
          </w:pPr>
          <w:hyperlink w:anchor="_Toc497749393" w:history="1">
            <w:r w:rsidR="00FA5AEA" w:rsidRPr="00FA5AEA">
              <w:rPr>
                <w:rStyle w:val="ad"/>
              </w:rPr>
              <w:t>二、收支實績比較表</w:t>
            </w:r>
            <w:r w:rsidR="00FA5AEA" w:rsidRPr="00FA5AEA">
              <w:rPr>
                <w:webHidden/>
              </w:rPr>
              <w:tab/>
            </w:r>
            <w:r w:rsidR="00FA5AEA" w:rsidRPr="00FA5AEA">
              <w:rPr>
                <w:webHidden/>
              </w:rPr>
              <w:fldChar w:fldCharType="begin"/>
            </w:r>
            <w:r w:rsidR="00FA5AEA" w:rsidRPr="00FA5AEA">
              <w:rPr>
                <w:webHidden/>
              </w:rPr>
              <w:instrText xml:space="preserve"> PAGEREF _Toc497749393 \h </w:instrText>
            </w:r>
            <w:r w:rsidR="00FA5AEA" w:rsidRPr="00FA5AEA">
              <w:rPr>
                <w:webHidden/>
              </w:rPr>
            </w:r>
            <w:r w:rsidR="00FA5AEA" w:rsidRPr="00FA5AEA">
              <w:rPr>
                <w:webHidden/>
              </w:rPr>
              <w:fldChar w:fldCharType="separate"/>
            </w:r>
            <w:r w:rsidR="004745EA">
              <w:rPr>
                <w:webHidden/>
              </w:rPr>
              <w:t>10</w:t>
            </w:r>
            <w:r w:rsidR="00FA5AEA" w:rsidRPr="00FA5AEA">
              <w:rPr>
                <w:webHidden/>
              </w:rPr>
              <w:fldChar w:fldCharType="end"/>
            </w:r>
          </w:hyperlink>
        </w:p>
        <w:p w:rsidR="00FA5AEA" w:rsidRPr="00FA5AEA" w:rsidRDefault="00AB4B6C">
          <w:pPr>
            <w:pStyle w:val="21"/>
            <w:rPr>
              <w:sz w:val="24"/>
              <w:szCs w:val="22"/>
            </w:rPr>
          </w:pPr>
          <w:hyperlink w:anchor="_Toc497749394" w:history="1">
            <w:r w:rsidR="00FA5AEA" w:rsidRPr="00FA5AEA">
              <w:rPr>
                <w:rStyle w:val="ad"/>
              </w:rPr>
              <w:t>三、月報附表</w:t>
            </w:r>
            <w:r w:rsidR="00FA5AEA" w:rsidRPr="00FA5AEA">
              <w:rPr>
                <w:webHidden/>
              </w:rPr>
              <w:tab/>
            </w:r>
            <w:r w:rsidR="00FA5AEA" w:rsidRPr="00FA5AEA">
              <w:rPr>
                <w:webHidden/>
              </w:rPr>
              <w:fldChar w:fldCharType="begin"/>
            </w:r>
            <w:r w:rsidR="00FA5AEA" w:rsidRPr="00FA5AEA">
              <w:rPr>
                <w:webHidden/>
              </w:rPr>
              <w:instrText xml:space="preserve"> PAGEREF _Toc497749394 \h </w:instrText>
            </w:r>
            <w:r w:rsidR="00FA5AEA" w:rsidRPr="00FA5AEA">
              <w:rPr>
                <w:webHidden/>
              </w:rPr>
            </w:r>
            <w:r w:rsidR="00FA5AEA" w:rsidRPr="00FA5AEA">
              <w:rPr>
                <w:webHidden/>
              </w:rPr>
              <w:fldChar w:fldCharType="separate"/>
            </w:r>
            <w:r w:rsidR="004745EA">
              <w:rPr>
                <w:webHidden/>
              </w:rPr>
              <w:t>11</w:t>
            </w:r>
            <w:r w:rsidR="00FA5AEA" w:rsidRPr="00FA5AEA">
              <w:rPr>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395" w:history="1">
            <w:r w:rsidR="00FA5AEA" w:rsidRPr="00FA5AEA">
              <w:rPr>
                <w:rStyle w:val="ad"/>
                <w:rFonts w:ascii="Times New Roman" w:eastAsia="標楷體" w:hAnsi="Times New Roman" w:cs="Times New Roman"/>
                <w:noProof/>
              </w:rPr>
              <w:t>附表</w:t>
            </w:r>
            <w:r w:rsidR="00FA5AEA" w:rsidRPr="00FA5AEA">
              <w:rPr>
                <w:rStyle w:val="ad"/>
                <w:rFonts w:ascii="Times New Roman" w:eastAsia="標楷體" w:hAnsi="Times New Roman" w:cs="Times New Roman"/>
                <w:noProof/>
              </w:rPr>
              <w:t xml:space="preserve">1 </w:t>
            </w:r>
            <w:r w:rsidR="00FA5AEA" w:rsidRPr="00FA5AEA">
              <w:rPr>
                <w:rStyle w:val="ad"/>
                <w:rFonts w:ascii="Times New Roman" w:eastAsia="標楷體" w:hAnsi="Times New Roman" w:cs="Times New Roman"/>
                <w:noProof/>
              </w:rPr>
              <w:t>公用售電業之售電量明細：電燈營業用戶（依行業別）</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_Toc497749395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11</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396" w:history="1">
            <w:r w:rsidR="00FA5AEA" w:rsidRPr="00FA5AEA">
              <w:rPr>
                <w:rStyle w:val="ad"/>
                <w:rFonts w:ascii="Times New Roman" w:eastAsia="標楷體" w:hAnsi="Times New Roman" w:cs="Times New Roman"/>
                <w:noProof/>
              </w:rPr>
              <w:t>附表</w:t>
            </w:r>
            <w:r w:rsidR="00FA5AEA" w:rsidRPr="00FA5AEA">
              <w:rPr>
                <w:rStyle w:val="ad"/>
                <w:rFonts w:ascii="Times New Roman" w:eastAsia="標楷體" w:hAnsi="Times New Roman" w:cs="Times New Roman"/>
                <w:noProof/>
              </w:rPr>
              <w:t xml:space="preserve">2 </w:t>
            </w:r>
            <w:r w:rsidR="00FA5AEA" w:rsidRPr="00FA5AEA">
              <w:rPr>
                <w:rStyle w:val="ad"/>
                <w:rFonts w:ascii="Times New Roman" w:eastAsia="標楷體" w:hAnsi="Times New Roman" w:cs="Times New Roman"/>
                <w:noProof/>
              </w:rPr>
              <w:t>公用售電業之用戶數明細：電燈營業用戶（依行業別）</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_Toc497749396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12</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397" w:history="1">
            <w:r w:rsidR="00FA5AEA" w:rsidRPr="00FA5AEA">
              <w:rPr>
                <w:rStyle w:val="ad"/>
                <w:rFonts w:ascii="Times New Roman" w:eastAsia="標楷體" w:hAnsi="Times New Roman" w:cs="Times New Roman"/>
                <w:noProof/>
              </w:rPr>
              <w:t>附表</w:t>
            </w:r>
            <w:r w:rsidR="00FA5AEA" w:rsidRPr="00FA5AEA">
              <w:rPr>
                <w:rStyle w:val="ad"/>
                <w:rFonts w:ascii="Times New Roman" w:eastAsia="標楷體" w:hAnsi="Times New Roman" w:cs="Times New Roman"/>
                <w:noProof/>
              </w:rPr>
              <w:t xml:space="preserve">3 </w:t>
            </w:r>
            <w:r w:rsidR="00FA5AEA" w:rsidRPr="00FA5AEA">
              <w:rPr>
                <w:rStyle w:val="ad"/>
                <w:rFonts w:ascii="Times New Roman" w:eastAsia="標楷體" w:hAnsi="Times New Roman" w:cs="Times New Roman"/>
                <w:noProof/>
              </w:rPr>
              <w:t>公用售電業之契約容量明細（依行業別）</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_Toc497749397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13</w:t>
            </w:r>
            <w:r w:rsidR="00FA5AEA" w:rsidRPr="00FA5AEA">
              <w:rPr>
                <w:rFonts w:ascii="Times New Roman" w:eastAsia="標楷體" w:hAnsi="Times New Roman" w:cs="Times New Roman"/>
                <w:noProof/>
                <w:webHidden/>
              </w:rPr>
              <w:fldChar w:fldCharType="end"/>
            </w:r>
          </w:hyperlink>
        </w:p>
        <w:p w:rsidR="00FA5AEA" w:rsidRPr="00FA5AEA" w:rsidRDefault="00AB4B6C">
          <w:pPr>
            <w:pStyle w:val="12"/>
            <w:rPr>
              <w:sz w:val="24"/>
              <w:szCs w:val="22"/>
            </w:rPr>
          </w:pPr>
          <w:hyperlink w:anchor="_Toc497749398" w:history="1">
            <w:r w:rsidR="00FA5AEA" w:rsidRPr="00FA5AEA">
              <w:rPr>
                <w:rStyle w:val="ad"/>
              </w:rPr>
              <w:t>貳、年報</w:t>
            </w:r>
            <w:r w:rsidR="00FA5AEA" w:rsidRPr="00FA5AEA">
              <w:rPr>
                <w:webHidden/>
              </w:rPr>
              <w:tab/>
            </w:r>
            <w:r w:rsidR="00FA5AEA" w:rsidRPr="00FA5AEA">
              <w:rPr>
                <w:webHidden/>
              </w:rPr>
              <w:fldChar w:fldCharType="begin"/>
            </w:r>
            <w:r w:rsidR="00FA5AEA" w:rsidRPr="00FA5AEA">
              <w:rPr>
                <w:webHidden/>
              </w:rPr>
              <w:instrText xml:space="preserve"> PAGEREF _Toc497749398 \h </w:instrText>
            </w:r>
            <w:r w:rsidR="00FA5AEA" w:rsidRPr="00FA5AEA">
              <w:rPr>
                <w:webHidden/>
              </w:rPr>
            </w:r>
            <w:r w:rsidR="00FA5AEA" w:rsidRPr="00FA5AEA">
              <w:rPr>
                <w:webHidden/>
              </w:rPr>
              <w:fldChar w:fldCharType="separate"/>
            </w:r>
            <w:r w:rsidR="004745EA">
              <w:rPr>
                <w:webHidden/>
              </w:rPr>
              <w:t>14</w:t>
            </w:r>
            <w:r w:rsidR="00FA5AEA" w:rsidRPr="00FA5AEA">
              <w:rPr>
                <w:webHidden/>
              </w:rPr>
              <w:fldChar w:fldCharType="end"/>
            </w:r>
          </w:hyperlink>
        </w:p>
        <w:p w:rsidR="00FA5AEA" w:rsidRPr="00FA5AEA" w:rsidRDefault="00AB4B6C">
          <w:pPr>
            <w:pStyle w:val="21"/>
            <w:rPr>
              <w:sz w:val="24"/>
              <w:szCs w:val="22"/>
            </w:rPr>
          </w:pPr>
          <w:hyperlink w:anchor="_Toc497749399" w:history="1">
            <w:r w:rsidR="00FA5AEA" w:rsidRPr="00FA5AEA">
              <w:rPr>
                <w:rStyle w:val="ad"/>
              </w:rPr>
              <w:t>一、售電業之年度購售電報告</w:t>
            </w:r>
            <w:r w:rsidR="00FA5AEA" w:rsidRPr="00FA5AEA">
              <w:rPr>
                <w:webHidden/>
              </w:rPr>
              <w:tab/>
            </w:r>
            <w:r w:rsidR="00FA5AEA" w:rsidRPr="00FA5AEA">
              <w:rPr>
                <w:webHidden/>
              </w:rPr>
              <w:fldChar w:fldCharType="begin"/>
            </w:r>
            <w:r w:rsidR="00FA5AEA" w:rsidRPr="00FA5AEA">
              <w:rPr>
                <w:webHidden/>
              </w:rPr>
              <w:instrText xml:space="preserve"> PAGEREF _Toc497749399 \h </w:instrText>
            </w:r>
            <w:r w:rsidR="00FA5AEA" w:rsidRPr="00FA5AEA">
              <w:rPr>
                <w:webHidden/>
              </w:rPr>
            </w:r>
            <w:r w:rsidR="00FA5AEA" w:rsidRPr="00FA5AEA">
              <w:rPr>
                <w:webHidden/>
              </w:rPr>
              <w:fldChar w:fldCharType="separate"/>
            </w:r>
            <w:r w:rsidR="004745EA">
              <w:rPr>
                <w:webHidden/>
              </w:rPr>
              <w:t>14</w:t>
            </w:r>
            <w:r w:rsidR="00FA5AEA" w:rsidRPr="00FA5AEA">
              <w:rPr>
                <w:webHidden/>
              </w:rPr>
              <w:fldChar w:fldCharType="end"/>
            </w:r>
          </w:hyperlink>
        </w:p>
        <w:p w:rsidR="00FA5AEA" w:rsidRPr="00FA5AEA" w:rsidRDefault="00AB4B6C">
          <w:pPr>
            <w:pStyle w:val="32"/>
            <w:tabs>
              <w:tab w:val="left" w:pos="1920"/>
              <w:tab w:val="right" w:leader="dot" w:pos="8296"/>
            </w:tabs>
            <w:rPr>
              <w:rFonts w:ascii="Times New Roman" w:eastAsia="標楷體" w:hAnsi="Times New Roman" w:cs="Times New Roman"/>
              <w:noProof/>
            </w:rPr>
          </w:pPr>
          <w:hyperlink w:anchor="_Toc497749400" w:history="1">
            <w:r w:rsidR="00FA5AEA" w:rsidRPr="00FA5AEA">
              <w:rPr>
                <w:rStyle w:val="ad"/>
                <w:rFonts w:ascii="Times New Roman" w:eastAsia="標楷體" w:hAnsi="Times New Roman" w:cs="Times New Roman"/>
                <w:noProof/>
                <w:kern w:val="0"/>
              </w:rPr>
              <w:t>表</w:t>
            </w:r>
            <w:r w:rsidR="00FA5AEA" w:rsidRPr="00FA5AEA">
              <w:rPr>
                <w:rStyle w:val="ad"/>
                <w:rFonts w:ascii="Times New Roman" w:eastAsia="標楷體" w:hAnsi="Times New Roman" w:cs="Times New Roman"/>
                <w:noProof/>
                <w:kern w:val="0"/>
              </w:rPr>
              <w:t>2-1</w:t>
            </w:r>
            <w:r w:rsidR="00FA5AEA" w:rsidRPr="00FA5AEA">
              <w:rPr>
                <w:rFonts w:ascii="Times New Roman" w:eastAsia="標楷體" w:hAnsi="Times New Roman" w:cs="Times New Roman"/>
                <w:noProof/>
              </w:rPr>
              <w:tab/>
            </w:r>
            <w:r w:rsidR="00FA5AEA" w:rsidRPr="00FA5AEA">
              <w:rPr>
                <w:rStyle w:val="ad"/>
                <w:rFonts w:ascii="Times New Roman" w:eastAsia="標楷體" w:hAnsi="Times New Roman" w:cs="Times New Roman"/>
                <w:noProof/>
                <w:kern w:val="0"/>
              </w:rPr>
              <w:t>公用售電業：購電裝置容量與購電量</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_Toc497749400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16</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401" w:history="1">
            <w:r w:rsidR="00FA5AEA" w:rsidRPr="00FA5AEA">
              <w:rPr>
                <w:rStyle w:val="ad"/>
                <w:rFonts w:ascii="Times New Roman" w:eastAsia="標楷體" w:hAnsi="Times New Roman" w:cs="Times New Roman"/>
                <w:noProof/>
                <w:kern w:val="0"/>
              </w:rPr>
              <w:t>表</w:t>
            </w:r>
            <w:r w:rsidR="00FA5AEA" w:rsidRPr="00FA5AEA">
              <w:rPr>
                <w:rStyle w:val="ad"/>
                <w:rFonts w:ascii="Times New Roman" w:eastAsia="標楷體" w:hAnsi="Times New Roman" w:cs="Times New Roman"/>
                <w:noProof/>
                <w:kern w:val="0"/>
              </w:rPr>
              <w:t xml:space="preserve">2-2 </w:t>
            </w:r>
            <w:r w:rsidR="00FA5AEA" w:rsidRPr="00FA5AEA">
              <w:rPr>
                <w:rStyle w:val="ad"/>
                <w:rFonts w:ascii="Times New Roman" w:eastAsia="標楷體" w:hAnsi="Times New Roman" w:cs="Times New Roman"/>
                <w:noProof/>
                <w:kern w:val="0"/>
              </w:rPr>
              <w:t>公用售電業：售電情形</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_Toc497749401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18</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402" w:history="1">
            <w:r w:rsidR="00FA5AEA" w:rsidRPr="00FA5AEA">
              <w:rPr>
                <w:rStyle w:val="ad"/>
                <w:rFonts w:ascii="Times New Roman" w:eastAsia="標楷體" w:hAnsi="Times New Roman" w:cs="Times New Roman"/>
                <w:noProof/>
                <w:kern w:val="0"/>
              </w:rPr>
              <w:t>表</w:t>
            </w:r>
            <w:r w:rsidR="00FA5AEA" w:rsidRPr="00FA5AEA">
              <w:rPr>
                <w:rStyle w:val="ad"/>
                <w:rFonts w:ascii="Times New Roman" w:eastAsia="標楷體" w:hAnsi="Times New Roman" w:cs="Times New Roman"/>
                <w:noProof/>
                <w:kern w:val="0"/>
              </w:rPr>
              <w:t xml:space="preserve">2-3 </w:t>
            </w:r>
            <w:r w:rsidR="00FA5AEA" w:rsidRPr="00FA5AEA">
              <w:rPr>
                <w:rStyle w:val="ad"/>
                <w:rFonts w:ascii="Times New Roman" w:eastAsia="標楷體" w:hAnsi="Times New Roman" w:cs="Times New Roman"/>
                <w:noProof/>
                <w:kern w:val="0"/>
              </w:rPr>
              <w:t>再生能源售電業：購電裝置容量與購電量</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_Toc497749402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20</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403" w:history="1">
            <w:r w:rsidR="00FA5AEA" w:rsidRPr="00FA5AEA">
              <w:rPr>
                <w:rStyle w:val="ad"/>
                <w:rFonts w:ascii="Times New Roman" w:eastAsia="標楷體" w:hAnsi="Times New Roman" w:cs="Times New Roman"/>
                <w:noProof/>
                <w:kern w:val="0"/>
              </w:rPr>
              <w:t>表</w:t>
            </w:r>
            <w:r w:rsidR="00FA5AEA" w:rsidRPr="00FA5AEA">
              <w:rPr>
                <w:rStyle w:val="ad"/>
                <w:rFonts w:ascii="Times New Roman" w:eastAsia="標楷體" w:hAnsi="Times New Roman" w:cs="Times New Roman"/>
                <w:noProof/>
                <w:kern w:val="0"/>
              </w:rPr>
              <w:t xml:space="preserve">2-4 </w:t>
            </w:r>
            <w:r w:rsidR="00FA5AEA" w:rsidRPr="00FA5AEA">
              <w:rPr>
                <w:rStyle w:val="ad"/>
                <w:rFonts w:ascii="Times New Roman" w:eastAsia="標楷體" w:hAnsi="Times New Roman" w:cs="Times New Roman"/>
                <w:noProof/>
                <w:kern w:val="0"/>
              </w:rPr>
              <w:t>再生能源售電業：售電情形</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_Toc497749403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21</w:t>
            </w:r>
            <w:r w:rsidR="00FA5AEA" w:rsidRPr="00FA5AEA">
              <w:rPr>
                <w:rFonts w:ascii="Times New Roman" w:eastAsia="標楷體" w:hAnsi="Times New Roman" w:cs="Times New Roman"/>
                <w:noProof/>
                <w:webHidden/>
              </w:rPr>
              <w:fldChar w:fldCharType="end"/>
            </w:r>
          </w:hyperlink>
        </w:p>
        <w:p w:rsidR="00FA5AEA" w:rsidRPr="00FA5AEA" w:rsidRDefault="00AB4B6C">
          <w:pPr>
            <w:pStyle w:val="21"/>
            <w:rPr>
              <w:sz w:val="24"/>
              <w:szCs w:val="22"/>
            </w:rPr>
          </w:pPr>
          <w:hyperlink w:anchor="_Toc497749404" w:history="1">
            <w:r w:rsidR="00FA5AEA" w:rsidRPr="00FA5AEA">
              <w:rPr>
                <w:rStyle w:val="ad"/>
              </w:rPr>
              <w:t>二、售電業之未來</w:t>
            </w:r>
            <w:r w:rsidR="00FA5AEA" w:rsidRPr="00FA5AEA">
              <w:rPr>
                <w:rStyle w:val="ad"/>
              </w:rPr>
              <w:t>10</w:t>
            </w:r>
            <w:r w:rsidR="00FA5AEA" w:rsidRPr="00FA5AEA">
              <w:rPr>
                <w:rStyle w:val="ad"/>
              </w:rPr>
              <w:t>年購售電計畫</w:t>
            </w:r>
            <w:r w:rsidR="00FA5AEA" w:rsidRPr="00FA5AEA">
              <w:rPr>
                <w:webHidden/>
              </w:rPr>
              <w:tab/>
            </w:r>
            <w:r w:rsidR="00FA5AEA" w:rsidRPr="00FA5AEA">
              <w:rPr>
                <w:webHidden/>
              </w:rPr>
              <w:fldChar w:fldCharType="begin"/>
            </w:r>
            <w:r w:rsidR="00FA5AEA" w:rsidRPr="00FA5AEA">
              <w:rPr>
                <w:webHidden/>
              </w:rPr>
              <w:instrText xml:space="preserve"> PAGEREF _Toc497749404 \h </w:instrText>
            </w:r>
            <w:r w:rsidR="00FA5AEA" w:rsidRPr="00FA5AEA">
              <w:rPr>
                <w:webHidden/>
              </w:rPr>
            </w:r>
            <w:r w:rsidR="00FA5AEA" w:rsidRPr="00FA5AEA">
              <w:rPr>
                <w:webHidden/>
              </w:rPr>
              <w:fldChar w:fldCharType="separate"/>
            </w:r>
            <w:r w:rsidR="004745EA">
              <w:rPr>
                <w:webHidden/>
              </w:rPr>
              <w:t>23</w:t>
            </w:r>
            <w:r w:rsidR="00FA5AEA" w:rsidRPr="00FA5AEA">
              <w:rPr>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405" w:history="1">
            <w:r w:rsidR="00FA5AEA" w:rsidRPr="00FA5AEA">
              <w:rPr>
                <w:rStyle w:val="ad"/>
                <w:rFonts w:ascii="Times New Roman" w:eastAsia="標楷體" w:hAnsi="Times New Roman" w:cs="Times New Roman"/>
                <w:noProof/>
                <w:kern w:val="0"/>
              </w:rPr>
              <w:t>表</w:t>
            </w:r>
            <w:r w:rsidR="00FA5AEA" w:rsidRPr="00FA5AEA">
              <w:rPr>
                <w:rStyle w:val="ad"/>
                <w:rFonts w:ascii="Times New Roman" w:eastAsia="標楷體" w:hAnsi="Times New Roman" w:cs="Times New Roman"/>
                <w:noProof/>
                <w:kern w:val="0"/>
              </w:rPr>
              <w:t xml:space="preserve">2-5 </w:t>
            </w:r>
            <w:r w:rsidR="00FA5AEA" w:rsidRPr="00FA5AEA">
              <w:rPr>
                <w:rStyle w:val="ad"/>
                <w:rFonts w:ascii="Times New Roman" w:eastAsia="標楷體" w:hAnsi="Times New Roman" w:cs="Times New Roman"/>
                <w:noProof/>
                <w:kern w:val="0"/>
              </w:rPr>
              <w:t>公用售電業：未來</w:t>
            </w:r>
            <w:r w:rsidR="00FA5AEA" w:rsidRPr="00FA5AEA">
              <w:rPr>
                <w:rStyle w:val="ad"/>
                <w:rFonts w:ascii="Times New Roman" w:eastAsia="標楷體" w:hAnsi="Times New Roman" w:cs="Times New Roman"/>
                <w:noProof/>
                <w:kern w:val="0"/>
              </w:rPr>
              <w:t>10</w:t>
            </w:r>
            <w:r w:rsidR="00FA5AEA" w:rsidRPr="00FA5AEA">
              <w:rPr>
                <w:rStyle w:val="ad"/>
                <w:rFonts w:ascii="Times New Roman" w:eastAsia="標楷體" w:hAnsi="Times New Roman" w:cs="Times New Roman"/>
                <w:noProof/>
                <w:kern w:val="0"/>
              </w:rPr>
              <w:t>年售電計畫</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_Toc497749405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24</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406" w:history="1">
            <w:r w:rsidR="00FA5AEA" w:rsidRPr="00FA5AEA">
              <w:rPr>
                <w:rStyle w:val="ad"/>
                <w:rFonts w:ascii="Times New Roman" w:eastAsia="標楷體" w:hAnsi="Times New Roman" w:cs="Times New Roman"/>
                <w:noProof/>
                <w:kern w:val="0"/>
              </w:rPr>
              <w:t>表</w:t>
            </w:r>
            <w:r w:rsidR="00FA5AEA" w:rsidRPr="00FA5AEA">
              <w:rPr>
                <w:rStyle w:val="ad"/>
                <w:rFonts w:ascii="Times New Roman" w:eastAsia="標楷體" w:hAnsi="Times New Roman" w:cs="Times New Roman"/>
                <w:noProof/>
                <w:kern w:val="0"/>
              </w:rPr>
              <w:t xml:space="preserve">2-6 </w:t>
            </w:r>
            <w:r w:rsidR="00FA5AEA" w:rsidRPr="00FA5AEA">
              <w:rPr>
                <w:rStyle w:val="ad"/>
                <w:rFonts w:ascii="Times New Roman" w:eastAsia="標楷體" w:hAnsi="Times New Roman" w:cs="Times New Roman"/>
                <w:noProof/>
                <w:kern w:val="0"/>
              </w:rPr>
              <w:t>再生能源售電業：未來</w:t>
            </w:r>
            <w:r w:rsidR="00FA5AEA" w:rsidRPr="00FA5AEA">
              <w:rPr>
                <w:rStyle w:val="ad"/>
                <w:rFonts w:ascii="Times New Roman" w:eastAsia="標楷體" w:hAnsi="Times New Roman" w:cs="Times New Roman"/>
                <w:noProof/>
                <w:kern w:val="0"/>
              </w:rPr>
              <w:t>10</w:t>
            </w:r>
            <w:r w:rsidR="00FA5AEA" w:rsidRPr="00FA5AEA">
              <w:rPr>
                <w:rStyle w:val="ad"/>
                <w:rFonts w:ascii="Times New Roman" w:eastAsia="標楷體" w:hAnsi="Times New Roman" w:cs="Times New Roman"/>
                <w:noProof/>
                <w:kern w:val="0"/>
              </w:rPr>
              <w:t>年售電計畫＊</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_Toc497749406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25</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407" w:history="1">
            <w:r w:rsidR="00FA5AEA" w:rsidRPr="00FA5AEA">
              <w:rPr>
                <w:rStyle w:val="ad"/>
                <w:rFonts w:ascii="Times New Roman" w:eastAsia="標楷體" w:hAnsi="Times New Roman" w:cs="Times New Roman"/>
                <w:noProof/>
                <w:kern w:val="0"/>
              </w:rPr>
              <w:t>表</w:t>
            </w:r>
            <w:r w:rsidR="00FA5AEA" w:rsidRPr="00FA5AEA">
              <w:rPr>
                <w:rStyle w:val="ad"/>
                <w:rFonts w:ascii="Times New Roman" w:eastAsia="標楷體" w:hAnsi="Times New Roman" w:cs="Times New Roman"/>
                <w:noProof/>
                <w:kern w:val="0"/>
              </w:rPr>
              <w:t xml:space="preserve">2-7 </w:t>
            </w:r>
            <w:r w:rsidR="00FA5AEA" w:rsidRPr="00FA5AEA">
              <w:rPr>
                <w:rStyle w:val="ad"/>
                <w:rFonts w:ascii="Times New Roman" w:eastAsia="標楷體" w:hAnsi="Times New Roman" w:cs="Times New Roman"/>
                <w:noProof/>
                <w:kern w:val="0"/>
              </w:rPr>
              <w:t>公用</w:t>
            </w:r>
            <w:r w:rsidR="00FA5AEA" w:rsidRPr="00FA5AEA">
              <w:rPr>
                <w:rStyle w:val="ad"/>
                <w:rFonts w:ascii="Times New Roman" w:eastAsia="標楷體" w:hAnsi="Times New Roman" w:cs="Times New Roman"/>
                <w:noProof/>
                <w:kern w:val="0"/>
              </w:rPr>
              <w:t>/</w:t>
            </w:r>
            <w:r w:rsidR="00FA5AEA" w:rsidRPr="00FA5AEA">
              <w:rPr>
                <w:rStyle w:val="ad"/>
                <w:rFonts w:ascii="Times New Roman" w:eastAsia="標楷體" w:hAnsi="Times New Roman" w:cs="Times New Roman"/>
                <w:noProof/>
                <w:kern w:val="0"/>
              </w:rPr>
              <w:t>再生能源售電業：未來</w:t>
            </w:r>
            <w:r w:rsidR="00FA5AEA" w:rsidRPr="00FA5AEA">
              <w:rPr>
                <w:rStyle w:val="ad"/>
                <w:rFonts w:ascii="Times New Roman" w:eastAsia="標楷體" w:hAnsi="Times New Roman" w:cs="Times New Roman"/>
                <w:noProof/>
                <w:kern w:val="0"/>
              </w:rPr>
              <w:t>10</w:t>
            </w:r>
            <w:r w:rsidR="00FA5AEA" w:rsidRPr="00FA5AEA">
              <w:rPr>
                <w:rStyle w:val="ad"/>
                <w:rFonts w:ascii="Times New Roman" w:eastAsia="標楷體" w:hAnsi="Times New Roman" w:cs="Times New Roman"/>
                <w:noProof/>
                <w:kern w:val="0"/>
              </w:rPr>
              <w:t>年購電計畫＊</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_Toc497749407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26</w:t>
            </w:r>
            <w:r w:rsidR="00FA5AEA" w:rsidRPr="00FA5AEA">
              <w:rPr>
                <w:rFonts w:ascii="Times New Roman" w:eastAsia="標楷體" w:hAnsi="Times New Roman" w:cs="Times New Roman"/>
                <w:noProof/>
                <w:webHidden/>
              </w:rPr>
              <w:fldChar w:fldCharType="end"/>
            </w:r>
          </w:hyperlink>
        </w:p>
        <w:p w:rsidR="00FA5AEA" w:rsidRPr="00FA5AEA" w:rsidRDefault="00AB4B6C">
          <w:pPr>
            <w:pStyle w:val="21"/>
            <w:rPr>
              <w:sz w:val="24"/>
              <w:szCs w:val="22"/>
            </w:rPr>
          </w:pPr>
          <w:hyperlink w:anchor="_Toc497749408" w:history="1">
            <w:r w:rsidR="00FA5AEA" w:rsidRPr="00FA5AEA">
              <w:rPr>
                <w:rStyle w:val="ad"/>
              </w:rPr>
              <w:t>三、收支實績比較表</w:t>
            </w:r>
            <w:r w:rsidR="00FA5AEA" w:rsidRPr="00FA5AEA">
              <w:rPr>
                <w:webHidden/>
              </w:rPr>
              <w:tab/>
            </w:r>
            <w:r w:rsidR="00FA5AEA" w:rsidRPr="00FA5AEA">
              <w:rPr>
                <w:webHidden/>
              </w:rPr>
              <w:fldChar w:fldCharType="begin"/>
            </w:r>
            <w:r w:rsidR="00FA5AEA" w:rsidRPr="00FA5AEA">
              <w:rPr>
                <w:webHidden/>
              </w:rPr>
              <w:instrText xml:space="preserve"> PAGEREF _Toc497749408 \h </w:instrText>
            </w:r>
            <w:r w:rsidR="00FA5AEA" w:rsidRPr="00FA5AEA">
              <w:rPr>
                <w:webHidden/>
              </w:rPr>
            </w:r>
            <w:r w:rsidR="00FA5AEA" w:rsidRPr="00FA5AEA">
              <w:rPr>
                <w:webHidden/>
              </w:rPr>
              <w:fldChar w:fldCharType="separate"/>
            </w:r>
            <w:r w:rsidR="004745EA">
              <w:rPr>
                <w:webHidden/>
              </w:rPr>
              <w:t>27</w:t>
            </w:r>
            <w:r w:rsidR="00FA5AEA" w:rsidRPr="00FA5AEA">
              <w:rPr>
                <w:webHidden/>
              </w:rPr>
              <w:fldChar w:fldCharType="end"/>
            </w:r>
          </w:hyperlink>
        </w:p>
        <w:p w:rsidR="00FA5AEA" w:rsidRPr="00FA5AEA" w:rsidRDefault="00AB4B6C">
          <w:pPr>
            <w:pStyle w:val="21"/>
            <w:rPr>
              <w:sz w:val="24"/>
              <w:szCs w:val="22"/>
            </w:rPr>
          </w:pPr>
          <w:hyperlink w:anchor="_Toc497749409" w:history="1">
            <w:r w:rsidR="00FA5AEA" w:rsidRPr="00FA5AEA">
              <w:rPr>
                <w:rStyle w:val="ad"/>
              </w:rPr>
              <w:t>四、年度財務報告＊</w:t>
            </w:r>
            <w:r w:rsidR="00FA5AEA" w:rsidRPr="00FA5AEA">
              <w:rPr>
                <w:webHidden/>
              </w:rPr>
              <w:tab/>
            </w:r>
            <w:r w:rsidR="00FA5AEA" w:rsidRPr="00FA5AEA">
              <w:rPr>
                <w:webHidden/>
              </w:rPr>
              <w:fldChar w:fldCharType="begin"/>
            </w:r>
            <w:r w:rsidR="00FA5AEA" w:rsidRPr="00FA5AEA">
              <w:rPr>
                <w:webHidden/>
              </w:rPr>
              <w:instrText xml:space="preserve"> PAGEREF _Toc497749409 \h </w:instrText>
            </w:r>
            <w:r w:rsidR="00FA5AEA" w:rsidRPr="00FA5AEA">
              <w:rPr>
                <w:webHidden/>
              </w:rPr>
            </w:r>
            <w:r w:rsidR="00FA5AEA" w:rsidRPr="00FA5AEA">
              <w:rPr>
                <w:webHidden/>
              </w:rPr>
              <w:fldChar w:fldCharType="separate"/>
            </w:r>
            <w:r w:rsidR="004745EA">
              <w:rPr>
                <w:webHidden/>
              </w:rPr>
              <w:t>28</w:t>
            </w:r>
            <w:r w:rsidR="00FA5AEA" w:rsidRPr="00FA5AEA">
              <w:rPr>
                <w:webHidden/>
              </w:rPr>
              <w:fldChar w:fldCharType="end"/>
            </w:r>
          </w:hyperlink>
        </w:p>
        <w:p w:rsidR="00FA5AEA" w:rsidRPr="00FA5AEA" w:rsidRDefault="00AB4B6C">
          <w:pPr>
            <w:pStyle w:val="21"/>
            <w:rPr>
              <w:sz w:val="24"/>
              <w:szCs w:val="22"/>
            </w:rPr>
          </w:pPr>
          <w:hyperlink w:anchor="_Toc497749410" w:history="1">
            <w:r w:rsidR="00FA5AEA" w:rsidRPr="00FA5AEA">
              <w:rPr>
                <w:rStyle w:val="ad"/>
              </w:rPr>
              <w:t>五、最近五年度之資產負債表＊</w:t>
            </w:r>
            <w:r w:rsidR="00FA5AEA" w:rsidRPr="00FA5AEA">
              <w:rPr>
                <w:webHidden/>
              </w:rPr>
              <w:tab/>
            </w:r>
            <w:r w:rsidR="00FA5AEA" w:rsidRPr="00FA5AEA">
              <w:rPr>
                <w:webHidden/>
              </w:rPr>
              <w:fldChar w:fldCharType="begin"/>
            </w:r>
            <w:r w:rsidR="00FA5AEA" w:rsidRPr="00FA5AEA">
              <w:rPr>
                <w:webHidden/>
              </w:rPr>
              <w:instrText xml:space="preserve"> PAGEREF _Toc497749410 \h </w:instrText>
            </w:r>
            <w:r w:rsidR="00FA5AEA" w:rsidRPr="00FA5AEA">
              <w:rPr>
                <w:webHidden/>
              </w:rPr>
            </w:r>
            <w:r w:rsidR="00FA5AEA" w:rsidRPr="00FA5AEA">
              <w:rPr>
                <w:webHidden/>
              </w:rPr>
              <w:fldChar w:fldCharType="separate"/>
            </w:r>
            <w:r w:rsidR="004745EA">
              <w:rPr>
                <w:webHidden/>
              </w:rPr>
              <w:t>29</w:t>
            </w:r>
            <w:r w:rsidR="00FA5AEA" w:rsidRPr="00FA5AEA">
              <w:rPr>
                <w:webHidden/>
              </w:rPr>
              <w:fldChar w:fldCharType="end"/>
            </w:r>
          </w:hyperlink>
        </w:p>
        <w:p w:rsidR="00FA5AEA" w:rsidRPr="00FA5AEA" w:rsidRDefault="00AB4B6C">
          <w:pPr>
            <w:pStyle w:val="21"/>
            <w:rPr>
              <w:sz w:val="24"/>
              <w:szCs w:val="22"/>
            </w:rPr>
          </w:pPr>
          <w:hyperlink w:anchor="_Toc497749411" w:history="1">
            <w:r w:rsidR="00FA5AEA" w:rsidRPr="00FA5AEA">
              <w:rPr>
                <w:rStyle w:val="ad"/>
              </w:rPr>
              <w:t>六、最近五年度之綜合損益表＊</w:t>
            </w:r>
            <w:r w:rsidR="00FA5AEA" w:rsidRPr="00FA5AEA">
              <w:rPr>
                <w:webHidden/>
              </w:rPr>
              <w:tab/>
            </w:r>
            <w:r w:rsidR="00FA5AEA" w:rsidRPr="00FA5AEA">
              <w:rPr>
                <w:webHidden/>
              </w:rPr>
              <w:fldChar w:fldCharType="begin"/>
            </w:r>
            <w:r w:rsidR="00FA5AEA" w:rsidRPr="00FA5AEA">
              <w:rPr>
                <w:webHidden/>
              </w:rPr>
              <w:instrText xml:space="preserve"> PAGEREF _Toc497749411 \h </w:instrText>
            </w:r>
            <w:r w:rsidR="00FA5AEA" w:rsidRPr="00FA5AEA">
              <w:rPr>
                <w:webHidden/>
              </w:rPr>
            </w:r>
            <w:r w:rsidR="00FA5AEA" w:rsidRPr="00FA5AEA">
              <w:rPr>
                <w:webHidden/>
              </w:rPr>
              <w:fldChar w:fldCharType="separate"/>
            </w:r>
            <w:r w:rsidR="004745EA">
              <w:rPr>
                <w:webHidden/>
              </w:rPr>
              <w:t>31</w:t>
            </w:r>
            <w:r w:rsidR="00FA5AEA" w:rsidRPr="00FA5AEA">
              <w:rPr>
                <w:webHidden/>
              </w:rPr>
              <w:fldChar w:fldCharType="end"/>
            </w:r>
          </w:hyperlink>
        </w:p>
        <w:p w:rsidR="00FA5AEA" w:rsidRPr="00FA5AEA" w:rsidRDefault="00AB4B6C">
          <w:pPr>
            <w:pStyle w:val="21"/>
            <w:rPr>
              <w:sz w:val="24"/>
              <w:szCs w:val="22"/>
            </w:rPr>
          </w:pPr>
          <w:hyperlink w:anchor="_Toc497749412" w:history="1">
            <w:r w:rsidR="00FA5AEA" w:rsidRPr="00FA5AEA">
              <w:rPr>
                <w:rStyle w:val="ad"/>
              </w:rPr>
              <w:t>七、最近五年度之財務分析表＊</w:t>
            </w:r>
            <w:r w:rsidR="00FA5AEA" w:rsidRPr="00FA5AEA">
              <w:rPr>
                <w:webHidden/>
              </w:rPr>
              <w:tab/>
            </w:r>
            <w:r w:rsidR="00FA5AEA" w:rsidRPr="00FA5AEA">
              <w:rPr>
                <w:webHidden/>
              </w:rPr>
              <w:fldChar w:fldCharType="begin"/>
            </w:r>
            <w:r w:rsidR="00FA5AEA" w:rsidRPr="00FA5AEA">
              <w:rPr>
                <w:webHidden/>
              </w:rPr>
              <w:instrText xml:space="preserve"> PAGEREF _Toc497749412 \h </w:instrText>
            </w:r>
            <w:r w:rsidR="00FA5AEA" w:rsidRPr="00FA5AEA">
              <w:rPr>
                <w:webHidden/>
              </w:rPr>
            </w:r>
            <w:r w:rsidR="00FA5AEA" w:rsidRPr="00FA5AEA">
              <w:rPr>
                <w:webHidden/>
              </w:rPr>
              <w:fldChar w:fldCharType="separate"/>
            </w:r>
            <w:r w:rsidR="004745EA">
              <w:rPr>
                <w:webHidden/>
              </w:rPr>
              <w:t>33</w:t>
            </w:r>
            <w:r w:rsidR="00FA5AEA" w:rsidRPr="00FA5AEA">
              <w:rPr>
                <w:webHidden/>
              </w:rPr>
              <w:fldChar w:fldCharType="end"/>
            </w:r>
          </w:hyperlink>
        </w:p>
        <w:p w:rsidR="00FA5AEA" w:rsidRPr="00FA5AEA" w:rsidRDefault="00AB4B6C">
          <w:pPr>
            <w:pStyle w:val="21"/>
            <w:rPr>
              <w:sz w:val="24"/>
              <w:szCs w:val="22"/>
            </w:rPr>
          </w:pPr>
          <w:hyperlink w:anchor="_Toc497749413" w:history="1">
            <w:r w:rsidR="00FA5AEA" w:rsidRPr="00FA5AEA">
              <w:rPr>
                <w:rStyle w:val="ad"/>
              </w:rPr>
              <w:t>八、年報附表</w:t>
            </w:r>
            <w:r w:rsidR="00FA5AEA" w:rsidRPr="00FA5AEA">
              <w:rPr>
                <w:webHidden/>
              </w:rPr>
              <w:tab/>
            </w:r>
            <w:r w:rsidR="00FA5AEA" w:rsidRPr="00FA5AEA">
              <w:rPr>
                <w:webHidden/>
              </w:rPr>
              <w:fldChar w:fldCharType="begin"/>
            </w:r>
            <w:r w:rsidR="00FA5AEA" w:rsidRPr="00FA5AEA">
              <w:rPr>
                <w:webHidden/>
              </w:rPr>
              <w:instrText xml:space="preserve"> PAGEREF _Toc497749413 \h </w:instrText>
            </w:r>
            <w:r w:rsidR="00FA5AEA" w:rsidRPr="00FA5AEA">
              <w:rPr>
                <w:webHidden/>
              </w:rPr>
            </w:r>
            <w:r w:rsidR="00FA5AEA" w:rsidRPr="00FA5AEA">
              <w:rPr>
                <w:webHidden/>
              </w:rPr>
              <w:fldChar w:fldCharType="separate"/>
            </w:r>
            <w:r w:rsidR="004745EA">
              <w:rPr>
                <w:webHidden/>
              </w:rPr>
              <w:t>39</w:t>
            </w:r>
            <w:r w:rsidR="00FA5AEA" w:rsidRPr="00FA5AEA">
              <w:rPr>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414" w:history="1">
            <w:r w:rsidR="00FA5AEA" w:rsidRPr="00FA5AEA">
              <w:rPr>
                <w:rStyle w:val="ad"/>
                <w:rFonts w:ascii="Times New Roman" w:eastAsia="標楷體" w:hAnsi="Times New Roman" w:cs="Times New Roman"/>
                <w:noProof/>
              </w:rPr>
              <w:t>附表</w:t>
            </w:r>
            <w:r w:rsidR="00FA5AEA" w:rsidRPr="00FA5AEA">
              <w:rPr>
                <w:rStyle w:val="ad"/>
                <w:rFonts w:ascii="Times New Roman" w:eastAsia="標楷體" w:hAnsi="Times New Roman" w:cs="Times New Roman"/>
                <w:noProof/>
              </w:rPr>
              <w:t xml:space="preserve">4 </w:t>
            </w:r>
            <w:r w:rsidR="00FA5AEA" w:rsidRPr="00FA5AEA">
              <w:rPr>
                <w:rStyle w:val="ad"/>
                <w:rFonts w:ascii="Times New Roman" w:eastAsia="標楷體" w:hAnsi="Times New Roman" w:cs="Times New Roman"/>
                <w:noProof/>
              </w:rPr>
              <w:t>公用售電業之售電量明細：電燈營業用戶（依行業別）</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_Toc497749414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39</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415" w:history="1">
            <w:r w:rsidR="00FA5AEA" w:rsidRPr="00FA5AEA">
              <w:rPr>
                <w:rStyle w:val="ad"/>
                <w:rFonts w:ascii="Times New Roman" w:eastAsia="標楷體" w:hAnsi="Times New Roman" w:cs="Times New Roman"/>
                <w:noProof/>
              </w:rPr>
              <w:t>附表</w:t>
            </w:r>
            <w:r w:rsidR="00FA5AEA" w:rsidRPr="00FA5AEA">
              <w:rPr>
                <w:rStyle w:val="ad"/>
                <w:rFonts w:ascii="Times New Roman" w:eastAsia="標楷體" w:hAnsi="Times New Roman" w:cs="Times New Roman"/>
                <w:noProof/>
              </w:rPr>
              <w:t xml:space="preserve">5 </w:t>
            </w:r>
            <w:r w:rsidR="00FA5AEA" w:rsidRPr="00FA5AEA">
              <w:rPr>
                <w:rStyle w:val="ad"/>
                <w:rFonts w:ascii="Times New Roman" w:eastAsia="標楷體" w:hAnsi="Times New Roman" w:cs="Times New Roman"/>
                <w:noProof/>
              </w:rPr>
              <w:t>公用售電業之用戶數明細：電燈營業用戶（依行業別）</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_Toc497749415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40</w:t>
            </w:r>
            <w:r w:rsidR="00FA5AEA" w:rsidRPr="00FA5AEA">
              <w:rPr>
                <w:rFonts w:ascii="Times New Roman" w:eastAsia="標楷體" w:hAnsi="Times New Roman" w:cs="Times New Roman"/>
                <w:noProof/>
                <w:webHidden/>
              </w:rPr>
              <w:fldChar w:fldCharType="end"/>
            </w:r>
          </w:hyperlink>
        </w:p>
        <w:p w:rsidR="00FA5AEA" w:rsidRPr="00FA5AEA" w:rsidRDefault="00AB4B6C">
          <w:pPr>
            <w:pStyle w:val="32"/>
            <w:tabs>
              <w:tab w:val="right" w:leader="dot" w:pos="8296"/>
            </w:tabs>
            <w:rPr>
              <w:rFonts w:ascii="Times New Roman" w:eastAsia="標楷體" w:hAnsi="Times New Roman" w:cs="Times New Roman"/>
              <w:noProof/>
            </w:rPr>
          </w:pPr>
          <w:hyperlink w:anchor="_Toc497749416" w:history="1">
            <w:r w:rsidR="00FA5AEA" w:rsidRPr="00FA5AEA">
              <w:rPr>
                <w:rStyle w:val="ad"/>
                <w:rFonts w:ascii="Times New Roman" w:eastAsia="標楷體" w:hAnsi="Times New Roman" w:cs="Times New Roman"/>
                <w:noProof/>
              </w:rPr>
              <w:t>附表</w:t>
            </w:r>
            <w:r w:rsidR="00FA5AEA" w:rsidRPr="00FA5AEA">
              <w:rPr>
                <w:rStyle w:val="ad"/>
                <w:rFonts w:ascii="Times New Roman" w:eastAsia="標楷體" w:hAnsi="Times New Roman" w:cs="Times New Roman"/>
                <w:noProof/>
              </w:rPr>
              <w:t xml:space="preserve">6 </w:t>
            </w:r>
            <w:r w:rsidR="00FA5AEA" w:rsidRPr="00FA5AEA">
              <w:rPr>
                <w:rStyle w:val="ad"/>
                <w:rFonts w:ascii="Times New Roman" w:eastAsia="標楷體" w:hAnsi="Times New Roman" w:cs="Times New Roman"/>
                <w:noProof/>
              </w:rPr>
              <w:t>公用售電業之契約容量明細（依行業別）</w:t>
            </w:r>
            <w:r w:rsidR="00FA5AEA" w:rsidRPr="00FA5AEA">
              <w:rPr>
                <w:rFonts w:ascii="Times New Roman" w:eastAsia="標楷體" w:hAnsi="Times New Roman" w:cs="Times New Roman"/>
                <w:noProof/>
                <w:webHidden/>
              </w:rPr>
              <w:tab/>
            </w:r>
            <w:r w:rsidR="00FA5AEA" w:rsidRPr="00FA5AEA">
              <w:rPr>
                <w:rFonts w:ascii="Times New Roman" w:eastAsia="標楷體" w:hAnsi="Times New Roman" w:cs="Times New Roman"/>
                <w:noProof/>
                <w:webHidden/>
              </w:rPr>
              <w:fldChar w:fldCharType="begin"/>
            </w:r>
            <w:r w:rsidR="00FA5AEA" w:rsidRPr="00FA5AEA">
              <w:rPr>
                <w:rFonts w:ascii="Times New Roman" w:eastAsia="標楷體" w:hAnsi="Times New Roman" w:cs="Times New Roman"/>
                <w:noProof/>
                <w:webHidden/>
              </w:rPr>
              <w:instrText xml:space="preserve"> PAGEREF _Toc497749416 \h </w:instrText>
            </w:r>
            <w:r w:rsidR="00FA5AEA" w:rsidRPr="00FA5AEA">
              <w:rPr>
                <w:rFonts w:ascii="Times New Roman" w:eastAsia="標楷體" w:hAnsi="Times New Roman" w:cs="Times New Roman"/>
                <w:noProof/>
                <w:webHidden/>
              </w:rPr>
            </w:r>
            <w:r w:rsidR="00FA5AEA" w:rsidRPr="00FA5AEA">
              <w:rPr>
                <w:rFonts w:ascii="Times New Roman" w:eastAsia="標楷體" w:hAnsi="Times New Roman" w:cs="Times New Roman"/>
                <w:noProof/>
                <w:webHidden/>
              </w:rPr>
              <w:fldChar w:fldCharType="separate"/>
            </w:r>
            <w:r w:rsidR="004745EA">
              <w:rPr>
                <w:rFonts w:ascii="Times New Roman" w:eastAsia="標楷體" w:hAnsi="Times New Roman" w:cs="Times New Roman"/>
                <w:noProof/>
                <w:webHidden/>
              </w:rPr>
              <w:t>41</w:t>
            </w:r>
            <w:r w:rsidR="00FA5AEA" w:rsidRPr="00FA5AEA">
              <w:rPr>
                <w:rFonts w:ascii="Times New Roman" w:eastAsia="標楷體" w:hAnsi="Times New Roman" w:cs="Times New Roman"/>
                <w:noProof/>
                <w:webHidden/>
              </w:rPr>
              <w:fldChar w:fldCharType="end"/>
            </w:r>
          </w:hyperlink>
        </w:p>
        <w:p w:rsidR="0066261B" w:rsidRPr="00FA5AEA" w:rsidRDefault="00D97E81" w:rsidP="00680C35">
          <w:pPr>
            <w:spacing w:line="400" w:lineRule="exact"/>
            <w:rPr>
              <w:rFonts w:ascii="Times New Roman" w:eastAsia="標楷體" w:hAnsi="Times New Roman" w:cs="Times New Roman"/>
              <w:szCs w:val="24"/>
            </w:rPr>
          </w:pPr>
          <w:r w:rsidRPr="00FA5AEA">
            <w:rPr>
              <w:rFonts w:ascii="Times New Roman" w:eastAsia="標楷體" w:hAnsi="Times New Roman" w:cs="Times New Roman"/>
              <w:b/>
              <w:bCs/>
              <w:szCs w:val="24"/>
              <w:lang w:val="zh-TW"/>
            </w:rPr>
            <w:fldChar w:fldCharType="end"/>
          </w:r>
        </w:p>
      </w:sdtContent>
    </w:sdt>
    <w:p w:rsidR="00956B09" w:rsidRDefault="00956B09" w:rsidP="00BB5AE2">
      <w:pPr>
        <w:pStyle w:val="1"/>
        <w:rPr>
          <w:rFonts w:ascii="標楷體" w:eastAsia="標楷體" w:hAnsi="標楷體" w:cs="Times New Roman"/>
          <w:sz w:val="32"/>
          <w:szCs w:val="32"/>
        </w:rPr>
        <w:sectPr w:rsidR="00956B09" w:rsidSect="00956B09">
          <w:footerReference w:type="default" r:id="rId9"/>
          <w:pgSz w:w="11906" w:h="16838"/>
          <w:pgMar w:top="1440" w:right="1800" w:bottom="1440" w:left="1800" w:header="851" w:footer="992" w:gutter="0"/>
          <w:pgNumType w:fmt="upperRoman" w:start="1"/>
          <w:cols w:space="425"/>
          <w:docGrid w:type="lines" w:linePitch="360"/>
        </w:sectPr>
      </w:pPr>
      <w:bookmarkStart w:id="1" w:name="_Toc486946066"/>
    </w:p>
    <w:p w:rsidR="00BA1E34" w:rsidRPr="00BB5AE2" w:rsidRDefault="00BA1E34" w:rsidP="00CF681A">
      <w:pPr>
        <w:pStyle w:val="1"/>
        <w:snapToGrid w:val="0"/>
        <w:spacing w:before="0" w:afterLines="50" w:line="420" w:lineRule="atLeast"/>
        <w:jc w:val="both"/>
        <w:rPr>
          <w:rFonts w:ascii="標楷體" w:eastAsia="標楷體" w:hAnsi="標楷體" w:cs="Times New Roman"/>
          <w:sz w:val="32"/>
          <w:szCs w:val="32"/>
        </w:rPr>
      </w:pPr>
      <w:bookmarkStart w:id="2" w:name="_Toc497749387"/>
      <w:r w:rsidRPr="00BB5AE2">
        <w:rPr>
          <w:rFonts w:ascii="標楷體" w:eastAsia="標楷體" w:hAnsi="標楷體" w:cs="Times New Roman" w:hint="eastAsia"/>
          <w:sz w:val="32"/>
          <w:szCs w:val="32"/>
        </w:rPr>
        <w:lastRenderedPageBreak/>
        <w:t>壹、簡明月報</w:t>
      </w:r>
      <w:bookmarkEnd w:id="1"/>
      <w:bookmarkEnd w:id="2"/>
    </w:p>
    <w:p w:rsidR="00BA1E34" w:rsidRPr="00BA1E34" w:rsidRDefault="00BA1E34" w:rsidP="00CF681A">
      <w:pPr>
        <w:snapToGrid w:val="0"/>
        <w:spacing w:beforeLines="50" w:before="180" w:afterLines="50" w:after="180" w:line="420" w:lineRule="atLeast"/>
        <w:ind w:firstLine="480"/>
        <w:jc w:val="both"/>
        <w:rPr>
          <w:rFonts w:ascii="Times New Roman" w:eastAsia="標楷體" w:hAnsi="Times New Roman" w:cs="Times New Roman"/>
          <w:sz w:val="28"/>
        </w:rPr>
      </w:pPr>
      <w:r>
        <w:rPr>
          <w:rFonts w:ascii="Times New Roman" w:eastAsia="標楷體" w:hAnsi="Times New Roman" w:cs="Times New Roman" w:hint="eastAsia"/>
          <w:sz w:val="28"/>
        </w:rPr>
        <w:t>簡明</w:t>
      </w:r>
      <w:r w:rsidRPr="009D5107">
        <w:rPr>
          <w:rFonts w:ascii="Times New Roman" w:eastAsia="標楷體" w:hAnsi="Times New Roman" w:cs="Times New Roman" w:hint="eastAsia"/>
          <w:sz w:val="28"/>
        </w:rPr>
        <w:t>月報</w:t>
      </w:r>
      <w:r>
        <w:rPr>
          <w:rFonts w:ascii="Times New Roman" w:eastAsia="標楷體" w:hAnsi="Times New Roman" w:cs="Times New Roman" w:hint="eastAsia"/>
          <w:sz w:val="28"/>
        </w:rPr>
        <w:t>格式包含公用售</w:t>
      </w:r>
      <w:r w:rsidRPr="009D5107">
        <w:rPr>
          <w:rFonts w:ascii="Times New Roman" w:eastAsia="標楷體" w:hAnsi="Times New Roman" w:cs="Times New Roman"/>
          <w:sz w:val="28"/>
        </w:rPr>
        <w:t>電業與再生能源</w:t>
      </w:r>
      <w:r>
        <w:rPr>
          <w:rFonts w:ascii="Times New Roman" w:eastAsia="標楷體" w:hAnsi="Times New Roman" w:cs="Times New Roman" w:hint="eastAsia"/>
          <w:sz w:val="28"/>
        </w:rPr>
        <w:t>售</w:t>
      </w:r>
      <w:r w:rsidRPr="009D5107">
        <w:rPr>
          <w:rFonts w:ascii="Times New Roman" w:eastAsia="標楷體" w:hAnsi="Times New Roman" w:cs="Times New Roman"/>
          <w:sz w:val="28"/>
        </w:rPr>
        <w:t>電業當月之</w:t>
      </w:r>
      <w:r w:rsidR="00307D7D">
        <w:rPr>
          <w:rFonts w:ascii="Times New Roman" w:eastAsia="標楷體" w:hAnsi="Times New Roman" w:cs="Times New Roman" w:hint="eastAsia"/>
          <w:sz w:val="28"/>
        </w:rPr>
        <w:t>購售</w:t>
      </w:r>
      <w:r w:rsidRPr="009D5107">
        <w:rPr>
          <w:rFonts w:ascii="Times New Roman" w:eastAsia="標楷體" w:hAnsi="Times New Roman" w:cs="Times New Roman" w:hint="eastAsia"/>
          <w:sz w:val="28"/>
        </w:rPr>
        <w:t>電報告</w:t>
      </w:r>
      <w:r>
        <w:rPr>
          <w:rFonts w:ascii="Times New Roman" w:eastAsia="標楷體" w:hAnsi="Times New Roman" w:cs="Times New Roman" w:hint="eastAsia"/>
          <w:sz w:val="28"/>
        </w:rPr>
        <w:t>及收支實績比較表。</w:t>
      </w:r>
    </w:p>
    <w:p w:rsidR="0010358E" w:rsidRPr="009D7828" w:rsidRDefault="00BA1E34" w:rsidP="00CF681A">
      <w:pPr>
        <w:pStyle w:val="2"/>
        <w:snapToGrid w:val="0"/>
        <w:spacing w:beforeLines="50" w:before="180" w:afterLines="50" w:after="180" w:line="420" w:lineRule="atLeast"/>
        <w:jc w:val="both"/>
        <w:rPr>
          <w:rFonts w:ascii="Times New Roman" w:hAnsi="Times New Roman" w:cs="Times New Roman"/>
        </w:rPr>
      </w:pPr>
      <w:bookmarkStart w:id="3" w:name="_Toc497749388"/>
      <w:r>
        <w:rPr>
          <w:rFonts w:ascii="Times New Roman" w:hAnsi="Times New Roman" w:cs="Times New Roman" w:hint="eastAsia"/>
        </w:rPr>
        <w:t>一</w:t>
      </w:r>
      <w:r w:rsidR="001E1B12" w:rsidRPr="009D7828">
        <w:rPr>
          <w:rFonts w:ascii="Times New Roman" w:hAnsi="Times New Roman" w:cs="Times New Roman"/>
        </w:rPr>
        <w:t>、售電業之</w:t>
      </w:r>
      <w:r>
        <w:rPr>
          <w:rFonts w:ascii="Times New Roman" w:hAnsi="Times New Roman" w:cs="Times New Roman" w:hint="eastAsia"/>
        </w:rPr>
        <w:t>每月</w:t>
      </w:r>
      <w:r w:rsidR="001E1B12" w:rsidRPr="009D7828">
        <w:rPr>
          <w:rFonts w:ascii="Times New Roman" w:hAnsi="Times New Roman" w:cs="Times New Roman"/>
        </w:rPr>
        <w:t>購售電報告</w:t>
      </w:r>
      <w:bookmarkEnd w:id="3"/>
    </w:p>
    <w:p w:rsidR="001E1B12" w:rsidRPr="009D7828" w:rsidRDefault="001E1B12" w:rsidP="00CF681A">
      <w:pPr>
        <w:pStyle w:val="a5"/>
        <w:spacing w:beforeLines="50" w:before="180" w:afterLines="50" w:after="180" w:line="420" w:lineRule="atLeast"/>
        <w:ind w:right="45"/>
        <w:rPr>
          <w:rFonts w:ascii="Times New Roman"/>
          <w:b/>
          <w:color w:val="auto"/>
        </w:rPr>
      </w:pPr>
      <w:r w:rsidRPr="009D7828">
        <w:rPr>
          <w:rFonts w:ascii="Times New Roman"/>
          <w:b/>
          <w:color w:val="auto"/>
        </w:rPr>
        <w:t>(</w:t>
      </w:r>
      <w:proofErr w:type="gramStart"/>
      <w:r w:rsidRPr="009D7828">
        <w:rPr>
          <w:rFonts w:ascii="Times New Roman"/>
          <w:b/>
          <w:color w:val="auto"/>
        </w:rPr>
        <w:t>一</w:t>
      </w:r>
      <w:proofErr w:type="gramEnd"/>
      <w:r w:rsidRPr="009D7828">
        <w:rPr>
          <w:rFonts w:ascii="Times New Roman"/>
          <w:b/>
          <w:color w:val="auto"/>
        </w:rPr>
        <w:t>)</w:t>
      </w:r>
      <w:r w:rsidRPr="009D7828">
        <w:rPr>
          <w:rFonts w:ascii="Times New Roman"/>
          <w:b/>
          <w:color w:val="auto"/>
        </w:rPr>
        <w:t>公用售電</w:t>
      </w:r>
      <w:proofErr w:type="gramStart"/>
      <w:r w:rsidRPr="009D7828">
        <w:rPr>
          <w:rFonts w:ascii="Times New Roman"/>
          <w:b/>
          <w:color w:val="auto"/>
        </w:rPr>
        <w:t>業</w:t>
      </w:r>
      <w:r w:rsidR="00CD22B2">
        <w:rPr>
          <w:rFonts w:ascii="Times New Roman" w:hint="eastAsia"/>
          <w:b/>
          <w:color w:val="auto"/>
        </w:rPr>
        <w:t>－</w:t>
      </w:r>
      <w:r w:rsidRPr="009D7828">
        <w:rPr>
          <w:rFonts w:ascii="Times New Roman"/>
          <w:b/>
          <w:color w:val="auto"/>
        </w:rPr>
        <w:t>購售</w:t>
      </w:r>
      <w:proofErr w:type="gramEnd"/>
      <w:r w:rsidRPr="009D7828">
        <w:rPr>
          <w:rFonts w:ascii="Times New Roman"/>
          <w:b/>
          <w:color w:val="auto"/>
        </w:rPr>
        <w:t>電報告</w:t>
      </w:r>
    </w:p>
    <w:p w:rsidR="001E1B12" w:rsidRPr="007D60ED" w:rsidRDefault="001E1B12" w:rsidP="00CF681A">
      <w:pPr>
        <w:pStyle w:val="a3"/>
        <w:snapToGrid w:val="0"/>
        <w:spacing w:beforeLines="50" w:before="180" w:afterLines="50" w:after="180" w:line="420" w:lineRule="atLeast"/>
        <w:ind w:leftChars="0" w:left="0" w:firstLineChars="202" w:firstLine="566"/>
        <w:rPr>
          <w:sz w:val="28"/>
        </w:rPr>
      </w:pPr>
      <w:r w:rsidRPr="009D7828">
        <w:rPr>
          <w:sz w:val="28"/>
        </w:rPr>
        <w:t>主要揭露公用售電</w:t>
      </w:r>
      <w:r w:rsidRPr="00307D7D">
        <w:rPr>
          <w:sz w:val="28"/>
        </w:rPr>
        <w:t>業之購電及售電狀況，其中購電狀況依</w:t>
      </w:r>
      <w:r w:rsidR="00343F06">
        <w:rPr>
          <w:rFonts w:hint="eastAsia"/>
          <w:sz w:val="28"/>
        </w:rPr>
        <w:t>購電來源區分為</w:t>
      </w:r>
      <w:r w:rsidR="00A64141">
        <w:rPr>
          <w:rFonts w:hint="eastAsia"/>
          <w:sz w:val="28"/>
        </w:rPr>
        <w:t>1.</w:t>
      </w:r>
      <w:r w:rsidR="00DE4DD3">
        <w:rPr>
          <w:rFonts w:hint="eastAsia"/>
          <w:kern w:val="0"/>
          <w:sz w:val="28"/>
          <w:szCs w:val="28"/>
        </w:rPr>
        <w:t>傳統火力發電</w:t>
      </w:r>
      <w:r w:rsidR="007D60ED">
        <w:rPr>
          <w:rFonts w:hint="eastAsia"/>
          <w:sz w:val="28"/>
        </w:rPr>
        <w:t>、</w:t>
      </w:r>
      <w:r w:rsidR="007D60ED">
        <w:rPr>
          <w:rFonts w:hint="eastAsia"/>
          <w:sz w:val="28"/>
        </w:rPr>
        <w:t>2.</w:t>
      </w:r>
      <w:r w:rsidR="008B42ED">
        <w:rPr>
          <w:rFonts w:hint="eastAsia"/>
          <w:sz w:val="28"/>
        </w:rPr>
        <w:t>台電所屬發電業、</w:t>
      </w:r>
      <w:r w:rsidR="007D60ED">
        <w:rPr>
          <w:rFonts w:hint="eastAsia"/>
          <w:sz w:val="28"/>
        </w:rPr>
        <w:t>3</w:t>
      </w:r>
      <w:r w:rsidR="00343F06">
        <w:rPr>
          <w:rFonts w:hint="eastAsia"/>
          <w:sz w:val="28"/>
        </w:rPr>
        <w:t>.</w:t>
      </w:r>
      <w:r w:rsidR="00E43888">
        <w:rPr>
          <w:rFonts w:hint="eastAsia"/>
          <w:kern w:val="0"/>
          <w:sz w:val="28"/>
          <w:szCs w:val="28"/>
        </w:rPr>
        <w:t>購自再生能源發電業、</w:t>
      </w:r>
      <w:r w:rsidR="008B42ED">
        <w:rPr>
          <w:rFonts w:hint="eastAsia"/>
          <w:kern w:val="0"/>
          <w:sz w:val="28"/>
          <w:szCs w:val="28"/>
        </w:rPr>
        <w:t xml:space="preserve">4. </w:t>
      </w:r>
      <w:r w:rsidR="008B42ED">
        <w:rPr>
          <w:rFonts w:hint="eastAsia"/>
          <w:kern w:val="0"/>
          <w:sz w:val="28"/>
          <w:szCs w:val="28"/>
        </w:rPr>
        <w:t>購自</w:t>
      </w:r>
      <w:r w:rsidR="00E43888">
        <w:rPr>
          <w:rFonts w:hint="eastAsia"/>
          <w:kern w:val="0"/>
          <w:sz w:val="28"/>
          <w:szCs w:val="28"/>
        </w:rPr>
        <w:t>汽電共生</w:t>
      </w:r>
      <w:r w:rsidR="00343F06">
        <w:rPr>
          <w:rFonts w:hint="eastAsia"/>
          <w:kern w:val="0"/>
          <w:sz w:val="28"/>
          <w:szCs w:val="28"/>
        </w:rPr>
        <w:t>，</w:t>
      </w:r>
      <w:r w:rsidRPr="00307D7D">
        <w:rPr>
          <w:sz w:val="28"/>
        </w:rPr>
        <w:t>填報購電相關資訊。售電</w:t>
      </w:r>
      <w:r w:rsidR="00343F06">
        <w:rPr>
          <w:rFonts w:hint="eastAsia"/>
          <w:sz w:val="28"/>
        </w:rPr>
        <w:t>情形</w:t>
      </w:r>
      <w:proofErr w:type="gramStart"/>
      <w:r w:rsidRPr="00307D7D">
        <w:rPr>
          <w:sz w:val="28"/>
        </w:rPr>
        <w:t>則含售電量</w:t>
      </w:r>
      <w:proofErr w:type="gramEnd"/>
      <w:r w:rsidRPr="00307D7D">
        <w:rPr>
          <w:sz w:val="28"/>
        </w:rPr>
        <w:t>、售電收入、</w:t>
      </w:r>
      <w:r w:rsidR="00343F06" w:rsidRPr="009D7828">
        <w:rPr>
          <w:kern w:val="0"/>
          <w:sz w:val="28"/>
          <w:szCs w:val="28"/>
        </w:rPr>
        <w:t>每度</w:t>
      </w:r>
      <w:r w:rsidRPr="00307D7D">
        <w:rPr>
          <w:sz w:val="28"/>
        </w:rPr>
        <w:t>平均售價、用戶數</w:t>
      </w:r>
      <w:r w:rsidR="00343F06">
        <w:rPr>
          <w:rFonts w:hint="eastAsia"/>
          <w:sz w:val="28"/>
        </w:rPr>
        <w:t>等</w:t>
      </w:r>
      <w:r w:rsidRPr="009D7828">
        <w:rPr>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6"/>
        <w:gridCol w:w="4527"/>
        <w:gridCol w:w="1679"/>
      </w:tblGrid>
      <w:tr w:rsidR="001E1B12" w:rsidRPr="009D7828" w:rsidTr="00E05C6C">
        <w:trPr>
          <w:trHeight w:val="272"/>
          <w:tblHeader/>
        </w:trPr>
        <w:tc>
          <w:tcPr>
            <w:tcW w:w="1289" w:type="pct"/>
            <w:shd w:val="clear" w:color="auto" w:fill="D9D9D9"/>
            <w:noWrap/>
            <w:vAlign w:val="center"/>
            <w:hideMark/>
          </w:tcPr>
          <w:p w:rsidR="001E1B12" w:rsidRPr="009D7828" w:rsidRDefault="001E1B12" w:rsidP="00BB5661">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項目</w:t>
            </w:r>
          </w:p>
        </w:tc>
        <w:tc>
          <w:tcPr>
            <w:tcW w:w="2707" w:type="pct"/>
            <w:shd w:val="clear" w:color="auto" w:fill="D9D9D9"/>
          </w:tcPr>
          <w:p w:rsidR="001E1B12" w:rsidRPr="009D7828" w:rsidRDefault="001E1B12" w:rsidP="00BB5661">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內容</w:t>
            </w:r>
          </w:p>
        </w:tc>
        <w:tc>
          <w:tcPr>
            <w:tcW w:w="1004" w:type="pct"/>
            <w:shd w:val="clear" w:color="auto" w:fill="D9D9D9"/>
          </w:tcPr>
          <w:p w:rsidR="001E1B12" w:rsidRPr="009D7828" w:rsidRDefault="001E1B12" w:rsidP="00BB5661">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表單編號</w:t>
            </w:r>
          </w:p>
        </w:tc>
      </w:tr>
      <w:tr w:rsidR="001E1B12" w:rsidRPr="009D7828" w:rsidTr="00E05C6C">
        <w:trPr>
          <w:trHeight w:val="113"/>
        </w:trPr>
        <w:tc>
          <w:tcPr>
            <w:tcW w:w="1289" w:type="pct"/>
            <w:shd w:val="clear" w:color="auto" w:fill="auto"/>
            <w:noWrap/>
            <w:vAlign w:val="center"/>
          </w:tcPr>
          <w:p w:rsidR="001E1B12" w:rsidRPr="009D7828" w:rsidRDefault="00431343" w:rsidP="00962919">
            <w:pPr>
              <w:numPr>
                <w:ilvl w:val="0"/>
                <w:numId w:val="1"/>
              </w:numPr>
              <w:snapToGrid w:val="0"/>
              <w:ind w:left="284" w:hanging="284"/>
              <w:jc w:val="both"/>
              <w:rPr>
                <w:rFonts w:ascii="Times New Roman" w:eastAsia="標楷體" w:hAnsi="Times New Roman" w:cs="Times New Roman"/>
                <w:kern w:val="0"/>
                <w:sz w:val="28"/>
                <w:szCs w:val="28"/>
              </w:rPr>
            </w:pPr>
            <w:r w:rsidRPr="009D7828">
              <w:rPr>
                <w:rFonts w:ascii="Times New Roman" w:eastAsia="標楷體" w:hAnsi="Times New Roman" w:cs="Times New Roman" w:hint="eastAsia"/>
                <w:kern w:val="0"/>
                <w:sz w:val="28"/>
                <w:szCs w:val="28"/>
              </w:rPr>
              <w:t>購電裝置容量</w:t>
            </w:r>
          </w:p>
        </w:tc>
        <w:tc>
          <w:tcPr>
            <w:tcW w:w="2707" w:type="pct"/>
          </w:tcPr>
          <w:p w:rsidR="009B7C1B" w:rsidRPr="009B7C1B" w:rsidRDefault="009B7C1B" w:rsidP="00962919">
            <w:pPr>
              <w:snapToGrid w:val="0"/>
              <w:jc w:val="both"/>
              <w:rPr>
                <w:rFonts w:ascii="Times New Roman" w:eastAsia="標楷體" w:hAnsi="Times New Roman" w:cs="Times New Roman"/>
                <w:kern w:val="0"/>
                <w:sz w:val="28"/>
                <w:szCs w:val="28"/>
              </w:rPr>
            </w:pPr>
            <w:r w:rsidRPr="00E11565">
              <w:rPr>
                <w:rFonts w:ascii="Times New Roman" w:eastAsia="標楷體" w:hAnsi="Times New Roman" w:cs="Times New Roman" w:hint="eastAsia"/>
                <w:kern w:val="0"/>
                <w:sz w:val="28"/>
                <w:szCs w:val="28"/>
              </w:rPr>
              <w:t>依購電來源</w:t>
            </w:r>
            <w:r>
              <w:rPr>
                <w:rFonts w:ascii="Times New Roman" w:eastAsia="標楷體" w:hAnsi="Times New Roman" w:cs="Times New Roman" w:hint="eastAsia"/>
                <w:kern w:val="0"/>
                <w:sz w:val="28"/>
                <w:szCs w:val="28"/>
              </w:rPr>
              <w:t>分別填報：</w:t>
            </w:r>
          </w:p>
          <w:p w:rsidR="001E1B12" w:rsidRDefault="00E11565" w:rsidP="00962919">
            <w:pPr>
              <w:pStyle w:val="aa"/>
              <w:numPr>
                <w:ilvl w:val="0"/>
                <w:numId w:val="11"/>
              </w:numPr>
              <w:snapToGrid w:val="0"/>
              <w:ind w:leftChars="0" w:left="284" w:hanging="284"/>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傳統</w:t>
            </w:r>
            <w:r w:rsidR="00DE4DD3">
              <w:rPr>
                <w:rFonts w:ascii="Times New Roman" w:eastAsia="標楷體" w:hAnsi="Times New Roman" w:cs="Times New Roman" w:hint="eastAsia"/>
                <w:kern w:val="0"/>
                <w:sz w:val="28"/>
                <w:szCs w:val="28"/>
              </w:rPr>
              <w:t>火力發電</w:t>
            </w:r>
            <w:r w:rsidR="009B7C1B" w:rsidRPr="009B7C1B">
              <w:rPr>
                <w:rFonts w:ascii="Times New Roman" w:eastAsia="標楷體" w:hAnsi="Times New Roman" w:cs="Times New Roman" w:hint="eastAsia"/>
                <w:kern w:val="0"/>
                <w:sz w:val="28"/>
                <w:szCs w:val="28"/>
              </w:rPr>
              <w:t>、</w:t>
            </w:r>
            <w:r w:rsidR="006E40DE">
              <w:rPr>
                <w:rFonts w:ascii="Times New Roman" w:eastAsia="標楷體" w:hAnsi="Times New Roman" w:cs="Times New Roman" w:hint="eastAsia"/>
                <w:kern w:val="0"/>
                <w:sz w:val="28"/>
                <w:szCs w:val="28"/>
              </w:rPr>
              <w:t>台電所屬發電業</w:t>
            </w:r>
            <w:r w:rsidR="00E43888">
              <w:rPr>
                <w:rFonts w:ascii="Times New Roman" w:eastAsia="標楷體" w:hAnsi="Times New Roman" w:cs="Times New Roman" w:hint="eastAsia"/>
                <w:kern w:val="0"/>
                <w:sz w:val="28"/>
                <w:szCs w:val="28"/>
              </w:rPr>
              <w:t>、汽電共生</w:t>
            </w:r>
            <w:r w:rsidR="009B7C1B">
              <w:rPr>
                <w:rFonts w:ascii="Times New Roman" w:eastAsia="標楷體" w:hAnsi="Times New Roman" w:cs="Times New Roman" w:hint="eastAsia"/>
                <w:kern w:val="0"/>
                <w:sz w:val="28"/>
                <w:szCs w:val="28"/>
              </w:rPr>
              <w:t>：</w:t>
            </w:r>
            <w:r w:rsidR="00431343" w:rsidRPr="00E11565">
              <w:rPr>
                <w:rFonts w:ascii="Times New Roman" w:eastAsia="標楷體" w:hAnsi="Times New Roman" w:cs="Times New Roman" w:hint="eastAsia"/>
                <w:kern w:val="0"/>
                <w:sz w:val="28"/>
                <w:szCs w:val="28"/>
              </w:rPr>
              <w:t>依</w:t>
            </w:r>
            <w:r w:rsidR="009B7C1B">
              <w:rPr>
                <w:rFonts w:ascii="Times New Roman" w:eastAsia="標楷體" w:hAnsi="Times New Roman" w:cs="Times New Roman" w:hint="eastAsia"/>
                <w:kern w:val="0"/>
                <w:sz w:val="28"/>
                <w:szCs w:val="28"/>
              </w:rPr>
              <w:t>能源別及業者名稱</w:t>
            </w:r>
            <w:r w:rsidR="006E40DE">
              <w:rPr>
                <w:rFonts w:ascii="Times New Roman" w:eastAsia="標楷體" w:hAnsi="Times New Roman" w:cs="Times New Roman" w:hint="eastAsia"/>
                <w:kern w:val="0"/>
                <w:sz w:val="28"/>
                <w:szCs w:val="28"/>
              </w:rPr>
              <w:t>（電廠名稱）</w:t>
            </w:r>
            <w:r w:rsidR="00431343" w:rsidRPr="00E11565">
              <w:rPr>
                <w:rFonts w:ascii="Times New Roman" w:eastAsia="標楷體" w:hAnsi="Times New Roman" w:cs="Times New Roman" w:hint="eastAsia"/>
                <w:kern w:val="0"/>
                <w:sz w:val="28"/>
                <w:szCs w:val="28"/>
              </w:rPr>
              <w:t>填報購電裝置容量</w:t>
            </w:r>
          </w:p>
          <w:p w:rsidR="009B7C1B" w:rsidRPr="00E11565" w:rsidRDefault="002C3CDE" w:rsidP="00962919">
            <w:pPr>
              <w:pStyle w:val="aa"/>
              <w:numPr>
                <w:ilvl w:val="0"/>
                <w:numId w:val="11"/>
              </w:numPr>
              <w:snapToGrid w:val="0"/>
              <w:ind w:leftChars="0" w:left="284" w:hanging="284"/>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再生能源</w:t>
            </w:r>
            <w:r w:rsidR="009B7C1B">
              <w:rPr>
                <w:rFonts w:ascii="Times New Roman" w:eastAsia="標楷體" w:hAnsi="Times New Roman" w:cs="Times New Roman" w:hint="eastAsia"/>
                <w:kern w:val="0"/>
                <w:sz w:val="28"/>
                <w:szCs w:val="28"/>
              </w:rPr>
              <w:t>：</w:t>
            </w:r>
            <w:r w:rsidR="009B7C1B" w:rsidRPr="00E11565">
              <w:rPr>
                <w:rFonts w:ascii="Times New Roman" w:eastAsia="標楷體" w:hAnsi="Times New Roman" w:cs="Times New Roman" w:hint="eastAsia"/>
                <w:kern w:val="0"/>
                <w:sz w:val="28"/>
                <w:szCs w:val="28"/>
              </w:rPr>
              <w:t>依</w:t>
            </w:r>
            <w:r w:rsidR="009B7C1B">
              <w:rPr>
                <w:rFonts w:ascii="Times New Roman" w:eastAsia="標楷體" w:hAnsi="Times New Roman" w:cs="Times New Roman" w:hint="eastAsia"/>
                <w:kern w:val="0"/>
                <w:sz w:val="28"/>
                <w:szCs w:val="28"/>
              </w:rPr>
              <w:t>能源別</w:t>
            </w:r>
            <w:r w:rsidR="009B7C1B" w:rsidRPr="00E11565">
              <w:rPr>
                <w:rFonts w:ascii="Times New Roman" w:eastAsia="標楷體" w:hAnsi="Times New Roman" w:cs="Times New Roman" w:hint="eastAsia"/>
                <w:kern w:val="0"/>
                <w:sz w:val="28"/>
                <w:szCs w:val="28"/>
              </w:rPr>
              <w:t>填報購電裝置容量</w:t>
            </w:r>
          </w:p>
        </w:tc>
        <w:tc>
          <w:tcPr>
            <w:tcW w:w="1004" w:type="pct"/>
            <w:vAlign w:val="center"/>
          </w:tcPr>
          <w:p w:rsidR="001E1B12" w:rsidRPr="009D7828" w:rsidRDefault="00307D7D" w:rsidP="00CF681A">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w:t>
            </w:r>
            <w:r w:rsidR="00431343" w:rsidRPr="009D7828">
              <w:rPr>
                <w:rFonts w:ascii="Times New Roman" w:eastAsia="標楷體" w:hAnsi="Times New Roman" w:cs="Times New Roman" w:hint="eastAsia"/>
                <w:kern w:val="0"/>
                <w:sz w:val="28"/>
                <w:szCs w:val="28"/>
              </w:rPr>
              <w:t>-1</w:t>
            </w:r>
          </w:p>
        </w:tc>
      </w:tr>
      <w:tr w:rsidR="005D6F38" w:rsidRPr="009D7828" w:rsidTr="00E05C6C">
        <w:trPr>
          <w:trHeight w:val="113"/>
        </w:trPr>
        <w:tc>
          <w:tcPr>
            <w:tcW w:w="1289" w:type="pct"/>
            <w:shd w:val="clear" w:color="auto" w:fill="auto"/>
            <w:noWrap/>
            <w:vAlign w:val="center"/>
          </w:tcPr>
          <w:p w:rsidR="005D6F38" w:rsidRPr="009D7828" w:rsidRDefault="005D6F38" w:rsidP="00962919">
            <w:pPr>
              <w:numPr>
                <w:ilvl w:val="0"/>
                <w:numId w:val="1"/>
              </w:numPr>
              <w:snapToGrid w:val="0"/>
              <w:ind w:left="284" w:hanging="284"/>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購電量</w:t>
            </w:r>
          </w:p>
        </w:tc>
        <w:tc>
          <w:tcPr>
            <w:tcW w:w="2707" w:type="pct"/>
          </w:tcPr>
          <w:p w:rsidR="005D6F38" w:rsidRPr="009B7C1B" w:rsidRDefault="005D6F38" w:rsidP="00962919">
            <w:pPr>
              <w:snapToGrid w:val="0"/>
              <w:jc w:val="both"/>
              <w:rPr>
                <w:rFonts w:ascii="Times New Roman" w:eastAsia="標楷體" w:hAnsi="Times New Roman" w:cs="Times New Roman"/>
                <w:kern w:val="0"/>
                <w:sz w:val="28"/>
                <w:szCs w:val="28"/>
              </w:rPr>
            </w:pPr>
            <w:r w:rsidRPr="00E11565">
              <w:rPr>
                <w:rFonts w:ascii="Times New Roman" w:eastAsia="標楷體" w:hAnsi="Times New Roman" w:cs="Times New Roman" w:hint="eastAsia"/>
                <w:kern w:val="0"/>
                <w:sz w:val="28"/>
                <w:szCs w:val="28"/>
              </w:rPr>
              <w:t>依購電來源</w:t>
            </w:r>
            <w:r>
              <w:rPr>
                <w:rFonts w:ascii="Times New Roman" w:eastAsia="標楷體" w:hAnsi="Times New Roman" w:cs="Times New Roman" w:hint="eastAsia"/>
                <w:kern w:val="0"/>
                <w:sz w:val="28"/>
                <w:szCs w:val="28"/>
              </w:rPr>
              <w:t>分別填報：</w:t>
            </w:r>
          </w:p>
          <w:p w:rsidR="005D6F38" w:rsidRDefault="00B6347F" w:rsidP="00962919">
            <w:pPr>
              <w:pStyle w:val="aa"/>
              <w:numPr>
                <w:ilvl w:val="0"/>
                <w:numId w:val="11"/>
              </w:numPr>
              <w:snapToGrid w:val="0"/>
              <w:ind w:leftChars="0" w:left="284" w:hanging="284"/>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傳統火力發電</w:t>
            </w:r>
            <w:r w:rsidR="005D6F38" w:rsidRPr="009B7C1B">
              <w:rPr>
                <w:rFonts w:ascii="Times New Roman" w:eastAsia="標楷體" w:hAnsi="Times New Roman" w:cs="Times New Roman" w:hint="eastAsia"/>
                <w:kern w:val="0"/>
                <w:sz w:val="28"/>
                <w:szCs w:val="28"/>
              </w:rPr>
              <w:t>、</w:t>
            </w:r>
            <w:r w:rsidR="005D6F38">
              <w:rPr>
                <w:rFonts w:ascii="Times New Roman" w:eastAsia="標楷體" w:hAnsi="Times New Roman" w:cs="Times New Roman" w:hint="eastAsia"/>
                <w:kern w:val="0"/>
                <w:sz w:val="28"/>
                <w:szCs w:val="28"/>
              </w:rPr>
              <w:t>台電所屬發電業、汽電共生：</w:t>
            </w:r>
            <w:r w:rsidR="005D6F38" w:rsidRPr="00E11565">
              <w:rPr>
                <w:rFonts w:ascii="Times New Roman" w:eastAsia="標楷體" w:hAnsi="Times New Roman" w:cs="Times New Roman" w:hint="eastAsia"/>
                <w:kern w:val="0"/>
                <w:sz w:val="28"/>
                <w:szCs w:val="28"/>
              </w:rPr>
              <w:t>依</w:t>
            </w:r>
            <w:r w:rsidR="005D6F38">
              <w:rPr>
                <w:rFonts w:ascii="Times New Roman" w:eastAsia="標楷體" w:hAnsi="Times New Roman" w:cs="Times New Roman" w:hint="eastAsia"/>
                <w:kern w:val="0"/>
                <w:sz w:val="28"/>
                <w:szCs w:val="28"/>
              </w:rPr>
              <w:t>能源別及業者名稱（電廠名稱）</w:t>
            </w:r>
            <w:r w:rsidR="002F3F71">
              <w:rPr>
                <w:rFonts w:ascii="Times New Roman" w:eastAsia="標楷體" w:hAnsi="Times New Roman" w:cs="Times New Roman" w:hint="eastAsia"/>
                <w:kern w:val="0"/>
                <w:sz w:val="28"/>
                <w:szCs w:val="28"/>
              </w:rPr>
              <w:t>填報購電</w:t>
            </w:r>
            <w:r w:rsidR="005D6F38" w:rsidRPr="00E11565">
              <w:rPr>
                <w:rFonts w:ascii="Times New Roman" w:eastAsia="標楷體" w:hAnsi="Times New Roman" w:cs="Times New Roman" w:hint="eastAsia"/>
                <w:kern w:val="0"/>
                <w:sz w:val="28"/>
                <w:szCs w:val="28"/>
              </w:rPr>
              <w:t>量</w:t>
            </w:r>
          </w:p>
          <w:p w:rsidR="005D6F38" w:rsidRPr="00E11565" w:rsidRDefault="002C3CDE" w:rsidP="00962919">
            <w:pPr>
              <w:pStyle w:val="aa"/>
              <w:numPr>
                <w:ilvl w:val="0"/>
                <w:numId w:val="11"/>
              </w:numPr>
              <w:snapToGrid w:val="0"/>
              <w:ind w:leftChars="0" w:left="284" w:hanging="284"/>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再生能源</w:t>
            </w:r>
            <w:r w:rsidR="005D6F38">
              <w:rPr>
                <w:rFonts w:ascii="Times New Roman" w:eastAsia="標楷體" w:hAnsi="Times New Roman" w:cs="Times New Roman" w:hint="eastAsia"/>
                <w:kern w:val="0"/>
                <w:sz w:val="28"/>
                <w:szCs w:val="28"/>
              </w:rPr>
              <w:t>：</w:t>
            </w:r>
            <w:r w:rsidR="005D6F38" w:rsidRPr="00E11565">
              <w:rPr>
                <w:rFonts w:ascii="Times New Roman" w:eastAsia="標楷體" w:hAnsi="Times New Roman" w:cs="Times New Roman" w:hint="eastAsia"/>
                <w:kern w:val="0"/>
                <w:sz w:val="28"/>
                <w:szCs w:val="28"/>
              </w:rPr>
              <w:t>依</w:t>
            </w:r>
            <w:r w:rsidR="005D6F38">
              <w:rPr>
                <w:rFonts w:ascii="Times New Roman" w:eastAsia="標楷體" w:hAnsi="Times New Roman" w:cs="Times New Roman" w:hint="eastAsia"/>
                <w:kern w:val="0"/>
                <w:sz w:val="28"/>
                <w:szCs w:val="28"/>
              </w:rPr>
              <w:t>能源別</w:t>
            </w:r>
            <w:r w:rsidR="002F3F71">
              <w:rPr>
                <w:rFonts w:ascii="Times New Roman" w:eastAsia="標楷體" w:hAnsi="Times New Roman" w:cs="Times New Roman" w:hint="eastAsia"/>
                <w:kern w:val="0"/>
                <w:sz w:val="28"/>
                <w:szCs w:val="28"/>
              </w:rPr>
              <w:t>填報購電</w:t>
            </w:r>
            <w:r w:rsidR="005D6F38" w:rsidRPr="00E11565">
              <w:rPr>
                <w:rFonts w:ascii="Times New Roman" w:eastAsia="標楷體" w:hAnsi="Times New Roman" w:cs="Times New Roman" w:hint="eastAsia"/>
                <w:kern w:val="0"/>
                <w:sz w:val="28"/>
                <w:szCs w:val="28"/>
              </w:rPr>
              <w:t>量</w:t>
            </w:r>
          </w:p>
        </w:tc>
        <w:tc>
          <w:tcPr>
            <w:tcW w:w="1004" w:type="pct"/>
            <w:vAlign w:val="center"/>
          </w:tcPr>
          <w:p w:rsidR="005D6F38" w:rsidRPr="009D7828" w:rsidRDefault="005D6F38" w:rsidP="00CF681A">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w:t>
            </w:r>
            <w:r w:rsidRPr="009D7828">
              <w:rPr>
                <w:rFonts w:ascii="Times New Roman" w:eastAsia="標楷體" w:hAnsi="Times New Roman" w:cs="Times New Roman"/>
                <w:kern w:val="0"/>
                <w:sz w:val="28"/>
                <w:szCs w:val="28"/>
              </w:rPr>
              <w:t>-</w:t>
            </w:r>
            <w:r w:rsidRPr="009D7828">
              <w:rPr>
                <w:rFonts w:ascii="Times New Roman" w:eastAsia="標楷體" w:hAnsi="Times New Roman" w:cs="Times New Roman" w:hint="eastAsia"/>
                <w:kern w:val="0"/>
                <w:sz w:val="28"/>
                <w:szCs w:val="28"/>
              </w:rPr>
              <w:t>1</w:t>
            </w:r>
          </w:p>
        </w:tc>
      </w:tr>
      <w:tr w:rsidR="001E1B12" w:rsidRPr="009D7828" w:rsidTr="00E05C6C">
        <w:trPr>
          <w:trHeight w:val="57"/>
        </w:trPr>
        <w:tc>
          <w:tcPr>
            <w:tcW w:w="1289" w:type="pct"/>
            <w:shd w:val="clear" w:color="auto" w:fill="auto"/>
            <w:noWrap/>
            <w:vAlign w:val="center"/>
            <w:hideMark/>
          </w:tcPr>
          <w:p w:rsidR="001E1B12" w:rsidRPr="009D7828" w:rsidRDefault="001E1B12" w:rsidP="00962919">
            <w:pPr>
              <w:numPr>
                <w:ilvl w:val="0"/>
                <w:numId w:val="1"/>
              </w:numPr>
              <w:snapToGrid w:val="0"/>
              <w:ind w:left="284" w:hanging="284"/>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售電情形</w:t>
            </w:r>
          </w:p>
        </w:tc>
        <w:tc>
          <w:tcPr>
            <w:tcW w:w="2707" w:type="pct"/>
          </w:tcPr>
          <w:p w:rsidR="001E1B12" w:rsidRPr="009D7828" w:rsidRDefault="00132589" w:rsidP="00962919">
            <w:pPr>
              <w:snapToGrid w:val="0"/>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依電壓等級</w:t>
            </w:r>
            <w:r>
              <w:rPr>
                <w:rFonts w:ascii="Times New Roman" w:eastAsia="標楷體" w:hAnsi="Times New Roman" w:cs="Times New Roman" w:hint="eastAsia"/>
                <w:kern w:val="0"/>
                <w:sz w:val="28"/>
                <w:szCs w:val="28"/>
              </w:rPr>
              <w:t>、營業用電燈、非營業用電燈分別填報</w:t>
            </w:r>
            <w:r w:rsidR="001E1B12" w:rsidRPr="009D7828">
              <w:rPr>
                <w:rFonts w:ascii="Times New Roman" w:eastAsia="標楷體" w:hAnsi="Times New Roman" w:cs="Times New Roman"/>
                <w:kern w:val="0"/>
                <w:sz w:val="28"/>
                <w:szCs w:val="28"/>
              </w:rPr>
              <w:t>售電量、售電收入、每度平均售價、用戶數、每戶本月平均用電量</w:t>
            </w:r>
            <w:r w:rsidR="0039076F">
              <w:rPr>
                <w:rFonts w:ascii="Times New Roman" w:eastAsia="標楷體" w:hAnsi="Times New Roman" w:cs="Times New Roman" w:hint="eastAsia"/>
                <w:kern w:val="0"/>
                <w:sz w:val="28"/>
                <w:szCs w:val="28"/>
              </w:rPr>
              <w:t>，以及</w:t>
            </w:r>
            <w:r w:rsidR="0039076F" w:rsidRPr="009D7828">
              <w:rPr>
                <w:rFonts w:ascii="Times New Roman" w:eastAsia="標楷體" w:hAnsi="Times New Roman" w:cs="Times New Roman"/>
                <w:kern w:val="0"/>
                <w:sz w:val="28"/>
                <w:szCs w:val="28"/>
              </w:rPr>
              <w:t>契約容量</w:t>
            </w:r>
            <w:r w:rsidR="00BE7463">
              <w:rPr>
                <w:rFonts w:ascii="標楷體" w:eastAsia="標楷體" w:hAnsi="標楷體" w:cs="Times New Roman" w:hint="eastAsia"/>
                <w:kern w:val="0"/>
                <w:sz w:val="28"/>
                <w:szCs w:val="28"/>
              </w:rPr>
              <w:t>；</w:t>
            </w:r>
            <w:proofErr w:type="gramStart"/>
            <w:r w:rsidR="00BE7463">
              <w:rPr>
                <w:rFonts w:ascii="標楷體" w:eastAsia="標楷體" w:hAnsi="標楷體" w:cs="Times New Roman" w:hint="eastAsia"/>
                <w:kern w:val="0"/>
                <w:sz w:val="28"/>
                <w:szCs w:val="28"/>
              </w:rPr>
              <w:t>另</w:t>
            </w:r>
            <w:r w:rsidRPr="00132589">
              <w:rPr>
                <w:rFonts w:ascii="Times New Roman" w:eastAsia="標楷體" w:hAnsi="Times New Roman" w:cs="Times New Roman" w:hint="eastAsia"/>
                <w:kern w:val="0"/>
                <w:sz w:val="28"/>
                <w:szCs w:val="28"/>
              </w:rPr>
              <w:t>售電量</w:t>
            </w:r>
            <w:proofErr w:type="gramEnd"/>
            <w:r w:rsidRPr="00132589">
              <w:rPr>
                <w:rFonts w:ascii="Times New Roman" w:eastAsia="標楷體" w:hAnsi="Times New Roman" w:cs="Times New Roman" w:hint="eastAsia"/>
                <w:kern w:val="0"/>
                <w:sz w:val="28"/>
                <w:szCs w:val="28"/>
              </w:rPr>
              <w:t>、用戶數、契約容量</w:t>
            </w:r>
            <w:r w:rsidR="00BE7463">
              <w:rPr>
                <w:rFonts w:ascii="Times New Roman" w:eastAsia="標楷體" w:hAnsi="Times New Roman" w:cs="Times New Roman" w:hint="eastAsia"/>
                <w:kern w:val="0"/>
                <w:sz w:val="28"/>
                <w:szCs w:val="28"/>
              </w:rPr>
              <w:t>須</w:t>
            </w:r>
            <w:r w:rsidR="00EC2021" w:rsidRPr="00132589">
              <w:rPr>
                <w:rFonts w:ascii="Times New Roman" w:eastAsia="標楷體" w:hAnsi="Times New Roman" w:cs="Times New Roman" w:hint="eastAsia"/>
                <w:kern w:val="0"/>
                <w:sz w:val="28"/>
                <w:szCs w:val="28"/>
              </w:rPr>
              <w:t>另填附表</w:t>
            </w:r>
            <w:r w:rsidR="00EC2021" w:rsidRPr="00132589">
              <w:rPr>
                <w:rFonts w:ascii="Times New Roman" w:eastAsia="標楷體" w:hAnsi="Times New Roman" w:cs="Times New Roman" w:hint="eastAsia"/>
                <w:kern w:val="0"/>
                <w:sz w:val="28"/>
                <w:szCs w:val="28"/>
              </w:rPr>
              <w:t>1</w:t>
            </w:r>
            <w:r w:rsidR="00EC2021" w:rsidRPr="00132589">
              <w:rPr>
                <w:rFonts w:ascii="Times New Roman" w:eastAsia="標楷體" w:hAnsi="Times New Roman" w:cs="Times New Roman" w:hint="eastAsia"/>
                <w:kern w:val="0"/>
                <w:sz w:val="28"/>
                <w:szCs w:val="28"/>
              </w:rPr>
              <w:t>至附表</w:t>
            </w:r>
            <w:r w:rsidR="00EC2021" w:rsidRPr="00132589">
              <w:rPr>
                <w:rFonts w:ascii="Times New Roman" w:eastAsia="標楷體" w:hAnsi="Times New Roman" w:cs="Times New Roman" w:hint="eastAsia"/>
                <w:kern w:val="0"/>
                <w:sz w:val="28"/>
                <w:szCs w:val="28"/>
              </w:rPr>
              <w:t>3</w:t>
            </w:r>
            <w:r w:rsidR="00EC2021">
              <w:rPr>
                <w:rFonts w:ascii="Times New Roman" w:eastAsia="標楷體" w:hAnsi="Times New Roman" w:cs="Times New Roman" w:hint="eastAsia"/>
                <w:kern w:val="0"/>
                <w:sz w:val="28"/>
                <w:szCs w:val="28"/>
              </w:rPr>
              <w:t>，</w:t>
            </w:r>
            <w:r w:rsidR="00BE7463">
              <w:rPr>
                <w:rFonts w:ascii="Times New Roman" w:eastAsia="標楷體" w:hAnsi="Times New Roman" w:cs="Times New Roman" w:hint="eastAsia"/>
                <w:kern w:val="0"/>
                <w:sz w:val="28"/>
                <w:szCs w:val="28"/>
              </w:rPr>
              <w:t>按行業別揭露每月實績值</w:t>
            </w:r>
          </w:p>
        </w:tc>
        <w:tc>
          <w:tcPr>
            <w:tcW w:w="1004" w:type="pct"/>
            <w:vAlign w:val="center"/>
          </w:tcPr>
          <w:p w:rsidR="001E1B12" w:rsidRPr="009D7828" w:rsidRDefault="00307D7D" w:rsidP="00CF681A">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w:t>
            </w:r>
            <w:r w:rsidR="00431343" w:rsidRPr="009D7828">
              <w:rPr>
                <w:rFonts w:ascii="Times New Roman" w:eastAsia="標楷體" w:hAnsi="Times New Roman" w:cs="Times New Roman"/>
                <w:kern w:val="0"/>
                <w:sz w:val="28"/>
                <w:szCs w:val="28"/>
              </w:rPr>
              <w:t>-</w:t>
            </w:r>
            <w:r w:rsidR="00EC2043" w:rsidRPr="009D7828">
              <w:rPr>
                <w:rFonts w:ascii="Times New Roman" w:eastAsia="標楷體" w:hAnsi="Times New Roman" w:cs="Times New Roman" w:hint="eastAsia"/>
                <w:kern w:val="0"/>
                <w:sz w:val="28"/>
                <w:szCs w:val="28"/>
              </w:rPr>
              <w:t>2</w:t>
            </w:r>
          </w:p>
        </w:tc>
      </w:tr>
    </w:tbl>
    <w:p w:rsidR="00E05C6C" w:rsidRDefault="00E05C6C">
      <w:pPr>
        <w:widowControl/>
        <w:rPr>
          <w:rFonts w:ascii="Times New Roman" w:eastAsia="標楷體" w:hAnsi="Times New Roman" w:cs="Times New Roman"/>
          <w:b/>
          <w:kern w:val="0"/>
          <w:sz w:val="28"/>
          <w:szCs w:val="20"/>
        </w:rPr>
      </w:pPr>
    </w:p>
    <w:p w:rsidR="00BD4204" w:rsidRDefault="00BD4204">
      <w:pPr>
        <w:widowControl/>
        <w:rPr>
          <w:rFonts w:ascii="Times New Roman" w:eastAsia="標楷體" w:hAnsi="Times New Roman" w:cs="Times New Roman"/>
          <w:b/>
          <w:kern w:val="0"/>
          <w:sz w:val="28"/>
          <w:szCs w:val="20"/>
        </w:rPr>
      </w:pPr>
    </w:p>
    <w:p w:rsidR="00962919" w:rsidRDefault="00962919">
      <w:pPr>
        <w:widowControl/>
        <w:rPr>
          <w:rFonts w:ascii="Times New Roman" w:eastAsia="標楷體" w:hAnsi="Times New Roman" w:cs="Times New Roman"/>
          <w:b/>
          <w:kern w:val="0"/>
          <w:sz w:val="28"/>
          <w:szCs w:val="20"/>
        </w:rPr>
      </w:pPr>
      <w:r>
        <w:rPr>
          <w:rFonts w:ascii="Times New Roman"/>
          <w:b/>
        </w:rPr>
        <w:br w:type="page"/>
      </w:r>
    </w:p>
    <w:p w:rsidR="001E1B12" w:rsidRPr="009D7828" w:rsidRDefault="001E1B12" w:rsidP="00CF681A">
      <w:pPr>
        <w:pStyle w:val="a5"/>
        <w:spacing w:before="0" w:afterLines="50" w:after="180" w:line="420" w:lineRule="atLeast"/>
        <w:ind w:left="0" w:right="45" w:firstLine="0"/>
        <w:rPr>
          <w:rFonts w:ascii="Times New Roman"/>
          <w:b/>
          <w:color w:val="auto"/>
        </w:rPr>
      </w:pPr>
      <w:r w:rsidRPr="009D7828">
        <w:rPr>
          <w:rFonts w:ascii="Times New Roman"/>
          <w:b/>
          <w:color w:val="auto"/>
        </w:rPr>
        <w:lastRenderedPageBreak/>
        <w:t>(</w:t>
      </w:r>
      <w:r w:rsidRPr="009D7828">
        <w:rPr>
          <w:rFonts w:ascii="Times New Roman"/>
          <w:b/>
          <w:color w:val="auto"/>
        </w:rPr>
        <w:t>二</w:t>
      </w:r>
      <w:r w:rsidRPr="009D7828">
        <w:rPr>
          <w:rFonts w:ascii="Times New Roman"/>
          <w:b/>
          <w:color w:val="auto"/>
        </w:rPr>
        <w:t>)</w:t>
      </w:r>
      <w:r w:rsidRPr="009D7828">
        <w:rPr>
          <w:rFonts w:ascii="Times New Roman"/>
          <w:b/>
          <w:color w:val="auto"/>
        </w:rPr>
        <w:t>再生能源售電</w:t>
      </w:r>
      <w:proofErr w:type="gramStart"/>
      <w:r w:rsidRPr="009D7828">
        <w:rPr>
          <w:rFonts w:ascii="Times New Roman"/>
          <w:b/>
          <w:color w:val="auto"/>
        </w:rPr>
        <w:t>業</w:t>
      </w:r>
      <w:r w:rsidR="00CD22B2">
        <w:rPr>
          <w:rFonts w:ascii="Times New Roman" w:hint="eastAsia"/>
          <w:b/>
          <w:color w:val="auto"/>
        </w:rPr>
        <w:t>－</w:t>
      </w:r>
      <w:r w:rsidRPr="009D7828">
        <w:rPr>
          <w:rFonts w:ascii="Times New Roman"/>
          <w:b/>
          <w:color w:val="auto"/>
        </w:rPr>
        <w:t>購售</w:t>
      </w:r>
      <w:proofErr w:type="gramEnd"/>
      <w:r w:rsidRPr="009D7828">
        <w:rPr>
          <w:rFonts w:ascii="Times New Roman"/>
          <w:b/>
          <w:color w:val="auto"/>
        </w:rPr>
        <w:t>電報告</w:t>
      </w:r>
    </w:p>
    <w:p w:rsidR="001E1B12" w:rsidRDefault="001E1B12" w:rsidP="00CF681A">
      <w:pPr>
        <w:pStyle w:val="a3"/>
        <w:snapToGrid w:val="0"/>
        <w:spacing w:afterLines="50" w:after="180" w:line="420" w:lineRule="atLeast"/>
        <w:ind w:leftChars="0" w:left="0" w:firstLineChars="202" w:firstLine="566"/>
        <w:rPr>
          <w:sz w:val="28"/>
        </w:rPr>
      </w:pPr>
      <w:r w:rsidRPr="009D7828">
        <w:rPr>
          <w:sz w:val="28"/>
        </w:rPr>
        <w:t>主要揭露</w:t>
      </w:r>
      <w:r w:rsidR="002F3CE9" w:rsidRPr="009D7828">
        <w:rPr>
          <w:rFonts w:hint="eastAsia"/>
          <w:sz w:val="28"/>
        </w:rPr>
        <w:t>再</w:t>
      </w:r>
      <w:r w:rsidRPr="009D7828">
        <w:rPr>
          <w:sz w:val="28"/>
        </w:rPr>
        <w:t>生能源售電業之</w:t>
      </w:r>
      <w:r w:rsidR="00307D7D">
        <w:rPr>
          <w:sz w:val="28"/>
        </w:rPr>
        <w:t>購電</w:t>
      </w:r>
      <w:r w:rsidRPr="00307D7D">
        <w:rPr>
          <w:sz w:val="28"/>
        </w:rPr>
        <w:t>及售電狀況</w:t>
      </w:r>
      <w:r w:rsidRPr="009D7828">
        <w:rPr>
          <w:sz w:val="28"/>
        </w:rPr>
        <w:t>，其中購電狀況依</w:t>
      </w:r>
      <w:r w:rsidR="00045163">
        <w:rPr>
          <w:rFonts w:hint="eastAsia"/>
          <w:sz w:val="28"/>
        </w:rPr>
        <w:t>能源別及業者名稱</w:t>
      </w:r>
      <w:r w:rsidR="0091471B">
        <w:rPr>
          <w:sz w:val="28"/>
        </w:rPr>
        <w:t>填報購電相關資訊。售電</w:t>
      </w:r>
      <w:r w:rsidR="0091471B">
        <w:rPr>
          <w:rFonts w:hint="eastAsia"/>
          <w:sz w:val="28"/>
        </w:rPr>
        <w:t>情形</w:t>
      </w:r>
      <w:proofErr w:type="gramStart"/>
      <w:r w:rsidRPr="009D7828">
        <w:rPr>
          <w:sz w:val="28"/>
        </w:rPr>
        <w:t>則含售電量</w:t>
      </w:r>
      <w:proofErr w:type="gramEnd"/>
      <w:r w:rsidRPr="009D7828">
        <w:rPr>
          <w:sz w:val="28"/>
        </w:rPr>
        <w:t>、用戶數</w:t>
      </w:r>
      <w:r w:rsidR="003C4257" w:rsidRPr="009D7828">
        <w:rPr>
          <w:rFonts w:hint="eastAsia"/>
          <w:kern w:val="0"/>
          <w:sz w:val="28"/>
          <w:szCs w:val="28"/>
        </w:rPr>
        <w:t>、每戶本月平均用電量</w:t>
      </w:r>
      <w:r w:rsidRPr="009D7828">
        <w:rPr>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56"/>
        <w:gridCol w:w="4527"/>
        <w:gridCol w:w="1679"/>
      </w:tblGrid>
      <w:tr w:rsidR="00307D7D" w:rsidRPr="009D7828" w:rsidTr="00E05C6C">
        <w:trPr>
          <w:trHeight w:val="272"/>
          <w:tblHeader/>
        </w:trPr>
        <w:tc>
          <w:tcPr>
            <w:tcW w:w="1289" w:type="pct"/>
            <w:shd w:val="clear" w:color="auto" w:fill="D9D9D9"/>
            <w:noWrap/>
            <w:vAlign w:val="center"/>
            <w:hideMark/>
          </w:tcPr>
          <w:p w:rsidR="00307D7D" w:rsidRPr="009D7828" w:rsidRDefault="00307D7D" w:rsidP="00AB6DB7">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項目</w:t>
            </w:r>
          </w:p>
        </w:tc>
        <w:tc>
          <w:tcPr>
            <w:tcW w:w="2707" w:type="pct"/>
            <w:shd w:val="clear" w:color="auto" w:fill="D9D9D9"/>
          </w:tcPr>
          <w:p w:rsidR="00307D7D" w:rsidRPr="009D7828" w:rsidRDefault="00307D7D" w:rsidP="00AB6DB7">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內容</w:t>
            </w:r>
          </w:p>
        </w:tc>
        <w:tc>
          <w:tcPr>
            <w:tcW w:w="1004" w:type="pct"/>
            <w:shd w:val="clear" w:color="auto" w:fill="D9D9D9"/>
          </w:tcPr>
          <w:p w:rsidR="00307D7D" w:rsidRPr="009D7828" w:rsidRDefault="00307D7D" w:rsidP="00AB6DB7">
            <w:pPr>
              <w:widowControl/>
              <w:spacing w:line="400" w:lineRule="exact"/>
              <w:jc w:val="center"/>
              <w:rPr>
                <w:rFonts w:ascii="Times New Roman" w:eastAsia="標楷體" w:hAnsi="Times New Roman" w:cs="Times New Roman"/>
                <w:b/>
                <w:bCs/>
                <w:kern w:val="0"/>
                <w:sz w:val="28"/>
                <w:szCs w:val="28"/>
              </w:rPr>
            </w:pPr>
            <w:r w:rsidRPr="009D7828">
              <w:rPr>
                <w:rFonts w:ascii="Times New Roman" w:eastAsia="標楷體" w:hAnsi="Times New Roman" w:cs="Times New Roman"/>
                <w:b/>
                <w:bCs/>
                <w:kern w:val="0"/>
                <w:sz w:val="28"/>
                <w:szCs w:val="28"/>
              </w:rPr>
              <w:t>表單編號</w:t>
            </w:r>
          </w:p>
        </w:tc>
      </w:tr>
      <w:tr w:rsidR="00307D7D" w:rsidRPr="009D7828" w:rsidTr="00E05C6C">
        <w:trPr>
          <w:trHeight w:val="272"/>
        </w:trPr>
        <w:tc>
          <w:tcPr>
            <w:tcW w:w="1289" w:type="pct"/>
            <w:shd w:val="clear" w:color="auto" w:fill="auto"/>
            <w:noWrap/>
            <w:vAlign w:val="center"/>
          </w:tcPr>
          <w:p w:rsidR="00307D7D" w:rsidRPr="009D7828" w:rsidRDefault="00307D7D" w:rsidP="00962919">
            <w:pPr>
              <w:pStyle w:val="aa"/>
              <w:numPr>
                <w:ilvl w:val="0"/>
                <w:numId w:val="2"/>
              </w:numPr>
              <w:snapToGrid w:val="0"/>
              <w:ind w:leftChars="0" w:left="284" w:hanging="284"/>
              <w:jc w:val="both"/>
              <w:rPr>
                <w:rFonts w:ascii="Times New Roman" w:eastAsia="標楷體" w:hAnsi="Times New Roman" w:cs="Times New Roman"/>
                <w:kern w:val="0"/>
                <w:sz w:val="28"/>
                <w:szCs w:val="28"/>
              </w:rPr>
            </w:pPr>
            <w:r w:rsidRPr="009D7828">
              <w:rPr>
                <w:rFonts w:ascii="Times New Roman" w:eastAsia="標楷體" w:hAnsi="Times New Roman" w:cs="Times New Roman" w:hint="eastAsia"/>
                <w:kern w:val="0"/>
                <w:sz w:val="28"/>
                <w:szCs w:val="28"/>
              </w:rPr>
              <w:t>購電裝置容量</w:t>
            </w:r>
          </w:p>
        </w:tc>
        <w:tc>
          <w:tcPr>
            <w:tcW w:w="2707" w:type="pct"/>
            <w:shd w:val="clear" w:color="auto" w:fill="auto"/>
          </w:tcPr>
          <w:p w:rsidR="00307D7D" w:rsidRPr="009D7828" w:rsidRDefault="00307D7D" w:rsidP="00962919">
            <w:pPr>
              <w:snapToGrid w:val="0"/>
              <w:jc w:val="both"/>
              <w:rPr>
                <w:rFonts w:ascii="Times New Roman" w:eastAsia="標楷體" w:hAnsi="Times New Roman" w:cs="Times New Roman"/>
                <w:kern w:val="0"/>
                <w:sz w:val="28"/>
                <w:szCs w:val="28"/>
              </w:rPr>
            </w:pPr>
            <w:r w:rsidRPr="009D7828">
              <w:rPr>
                <w:rFonts w:ascii="Times New Roman" w:eastAsia="標楷體" w:hAnsi="Times New Roman" w:cs="Times New Roman" w:hint="eastAsia"/>
                <w:kern w:val="0"/>
                <w:sz w:val="28"/>
                <w:szCs w:val="28"/>
              </w:rPr>
              <w:t>依不同發電業者</w:t>
            </w:r>
            <w:r w:rsidR="007F2BD1">
              <w:rPr>
                <w:rFonts w:ascii="Times New Roman" w:eastAsia="標楷體" w:hAnsi="Times New Roman" w:cs="Times New Roman" w:hint="eastAsia"/>
                <w:kern w:val="0"/>
                <w:sz w:val="28"/>
                <w:szCs w:val="28"/>
              </w:rPr>
              <w:t>及能源</w:t>
            </w:r>
            <w:r w:rsidRPr="009D7828">
              <w:rPr>
                <w:rFonts w:ascii="Times New Roman" w:eastAsia="標楷體" w:hAnsi="Times New Roman" w:cs="Times New Roman" w:hint="eastAsia"/>
                <w:kern w:val="0"/>
                <w:sz w:val="28"/>
                <w:szCs w:val="28"/>
              </w:rPr>
              <w:t>別填報購電裝置容量</w:t>
            </w:r>
          </w:p>
        </w:tc>
        <w:tc>
          <w:tcPr>
            <w:tcW w:w="1004" w:type="pct"/>
            <w:shd w:val="clear" w:color="auto" w:fill="auto"/>
            <w:vAlign w:val="center"/>
          </w:tcPr>
          <w:p w:rsidR="00307D7D" w:rsidRPr="009D7828" w:rsidRDefault="00307D7D" w:rsidP="00CF681A">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1-3</w:t>
            </w:r>
          </w:p>
        </w:tc>
      </w:tr>
      <w:tr w:rsidR="00307D7D" w:rsidRPr="009D7828" w:rsidTr="00E05C6C">
        <w:trPr>
          <w:trHeight w:val="113"/>
        </w:trPr>
        <w:tc>
          <w:tcPr>
            <w:tcW w:w="1289" w:type="pct"/>
            <w:shd w:val="clear" w:color="auto" w:fill="auto"/>
            <w:noWrap/>
            <w:vAlign w:val="center"/>
            <w:hideMark/>
          </w:tcPr>
          <w:p w:rsidR="00307D7D" w:rsidRPr="009D7828" w:rsidRDefault="00307D7D" w:rsidP="00962919">
            <w:pPr>
              <w:pStyle w:val="aa"/>
              <w:numPr>
                <w:ilvl w:val="0"/>
                <w:numId w:val="2"/>
              </w:numPr>
              <w:snapToGrid w:val="0"/>
              <w:ind w:leftChars="0" w:left="284" w:hanging="284"/>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購電量</w:t>
            </w:r>
          </w:p>
        </w:tc>
        <w:tc>
          <w:tcPr>
            <w:tcW w:w="2707" w:type="pct"/>
          </w:tcPr>
          <w:p w:rsidR="00307D7D" w:rsidRPr="009D7828" w:rsidRDefault="00307D7D" w:rsidP="00962919">
            <w:pPr>
              <w:snapToGrid w:val="0"/>
              <w:jc w:val="both"/>
              <w:rPr>
                <w:rFonts w:ascii="Times New Roman" w:eastAsia="標楷體" w:hAnsi="Times New Roman" w:cs="Times New Roman"/>
                <w:kern w:val="0"/>
                <w:sz w:val="28"/>
                <w:szCs w:val="28"/>
              </w:rPr>
            </w:pPr>
            <w:r w:rsidRPr="009D7828">
              <w:rPr>
                <w:rFonts w:ascii="Times New Roman" w:eastAsia="標楷體" w:hAnsi="Times New Roman" w:cs="Times New Roman" w:hint="eastAsia"/>
                <w:kern w:val="0"/>
                <w:sz w:val="28"/>
                <w:szCs w:val="28"/>
              </w:rPr>
              <w:t>依不同發電業者及</w:t>
            </w:r>
            <w:r w:rsidR="007F2BD1">
              <w:rPr>
                <w:rFonts w:ascii="Times New Roman" w:eastAsia="標楷體" w:hAnsi="Times New Roman" w:cs="Times New Roman"/>
                <w:bCs/>
                <w:kern w:val="0"/>
                <w:sz w:val="28"/>
              </w:rPr>
              <w:t>能源</w:t>
            </w:r>
            <w:r w:rsidRPr="009D7828">
              <w:rPr>
                <w:rFonts w:ascii="Times New Roman" w:eastAsia="標楷體" w:hAnsi="Times New Roman" w:cs="Times New Roman"/>
                <w:bCs/>
                <w:kern w:val="0"/>
                <w:sz w:val="28"/>
              </w:rPr>
              <w:t>別填報購電量</w:t>
            </w:r>
          </w:p>
        </w:tc>
        <w:tc>
          <w:tcPr>
            <w:tcW w:w="1004" w:type="pct"/>
            <w:vAlign w:val="center"/>
          </w:tcPr>
          <w:p w:rsidR="00307D7D" w:rsidRPr="009D7828" w:rsidRDefault="00307D7D" w:rsidP="00CF681A">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w:t>
            </w:r>
            <w:r w:rsidRPr="009D782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3</w:t>
            </w:r>
          </w:p>
        </w:tc>
      </w:tr>
      <w:tr w:rsidR="00307D7D" w:rsidRPr="009D7828" w:rsidTr="00E05C6C">
        <w:trPr>
          <w:trHeight w:val="57"/>
        </w:trPr>
        <w:tc>
          <w:tcPr>
            <w:tcW w:w="1289" w:type="pct"/>
            <w:shd w:val="clear" w:color="auto" w:fill="auto"/>
            <w:noWrap/>
            <w:vAlign w:val="center"/>
            <w:hideMark/>
          </w:tcPr>
          <w:p w:rsidR="00307D7D" w:rsidRPr="009D7828" w:rsidRDefault="00307D7D" w:rsidP="00962919">
            <w:pPr>
              <w:pStyle w:val="aa"/>
              <w:numPr>
                <w:ilvl w:val="0"/>
                <w:numId w:val="2"/>
              </w:numPr>
              <w:snapToGrid w:val="0"/>
              <w:ind w:leftChars="0" w:left="284" w:hanging="284"/>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售電情形</w:t>
            </w:r>
          </w:p>
        </w:tc>
        <w:tc>
          <w:tcPr>
            <w:tcW w:w="2707" w:type="pct"/>
          </w:tcPr>
          <w:p w:rsidR="00307D7D" w:rsidRPr="009D7828" w:rsidRDefault="00307D7D" w:rsidP="00962919">
            <w:pPr>
              <w:snapToGrid w:val="0"/>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售電量</w:t>
            </w:r>
            <w:r w:rsidR="0041393F">
              <w:rPr>
                <w:rFonts w:hint="eastAsia"/>
                <w:sz w:val="28"/>
              </w:rPr>
              <w:t>（</w:t>
            </w:r>
            <w:r w:rsidRPr="009D7828">
              <w:rPr>
                <w:rFonts w:ascii="Times New Roman" w:eastAsia="標楷體" w:hAnsi="Times New Roman" w:cs="Times New Roman"/>
                <w:kern w:val="0"/>
                <w:sz w:val="28"/>
                <w:szCs w:val="28"/>
              </w:rPr>
              <w:t>依行業別</w:t>
            </w:r>
            <w:r>
              <w:rPr>
                <w:rFonts w:ascii="Times New Roman" w:eastAsia="標楷體" w:hAnsi="Times New Roman" w:cs="Times New Roman" w:hint="eastAsia"/>
                <w:kern w:val="0"/>
                <w:sz w:val="28"/>
                <w:szCs w:val="28"/>
              </w:rPr>
              <w:t>、用戶名</w:t>
            </w:r>
            <w:r w:rsidR="009572FB">
              <w:rPr>
                <w:rFonts w:ascii="Times New Roman" w:eastAsia="標楷體" w:hAnsi="Times New Roman" w:cs="Times New Roman" w:hint="eastAsia"/>
                <w:kern w:val="0"/>
                <w:sz w:val="28"/>
                <w:szCs w:val="28"/>
              </w:rPr>
              <w:t>、能源別</w:t>
            </w:r>
            <w:r w:rsidR="0041393F">
              <w:rPr>
                <w:rFonts w:hint="eastAsia"/>
                <w:sz w:val="28"/>
              </w:rPr>
              <w:t>）</w:t>
            </w:r>
            <w:r w:rsidRPr="009D7828">
              <w:rPr>
                <w:rFonts w:ascii="Times New Roman" w:eastAsia="標楷體" w:hAnsi="Times New Roman" w:cs="Times New Roman"/>
                <w:kern w:val="0"/>
                <w:sz w:val="28"/>
                <w:szCs w:val="28"/>
              </w:rPr>
              <w:t>、用戶數</w:t>
            </w:r>
            <w:r w:rsidR="0041393F">
              <w:rPr>
                <w:rFonts w:hint="eastAsia"/>
                <w:sz w:val="28"/>
              </w:rPr>
              <w:t>（</w:t>
            </w:r>
            <w:r w:rsidRPr="009D7828">
              <w:rPr>
                <w:rFonts w:ascii="Times New Roman" w:eastAsia="標楷體" w:hAnsi="Times New Roman" w:cs="Times New Roman"/>
                <w:kern w:val="0"/>
                <w:sz w:val="28"/>
                <w:szCs w:val="28"/>
              </w:rPr>
              <w:t>依行業別</w:t>
            </w:r>
            <w:r w:rsidR="0041393F">
              <w:rPr>
                <w:rFonts w:hint="eastAsia"/>
                <w:sz w:val="28"/>
              </w:rPr>
              <w:t>）</w:t>
            </w:r>
            <w:r w:rsidRPr="009D7828">
              <w:rPr>
                <w:rFonts w:ascii="Times New Roman" w:eastAsia="標楷體" w:hAnsi="Times New Roman" w:cs="Times New Roman"/>
                <w:kern w:val="0"/>
                <w:sz w:val="28"/>
                <w:szCs w:val="28"/>
              </w:rPr>
              <w:t>、每戶本月平均用電量</w:t>
            </w:r>
            <w:r w:rsidR="0041393F">
              <w:rPr>
                <w:rFonts w:ascii="Times New Roman" w:eastAsia="標楷體" w:hAnsi="Times New Roman" w:cs="Times New Roman" w:hint="eastAsia"/>
                <w:kern w:val="0"/>
                <w:sz w:val="28"/>
                <w:szCs w:val="28"/>
              </w:rPr>
              <w:t>之填報</w:t>
            </w:r>
          </w:p>
        </w:tc>
        <w:tc>
          <w:tcPr>
            <w:tcW w:w="1004" w:type="pct"/>
            <w:vAlign w:val="center"/>
          </w:tcPr>
          <w:p w:rsidR="00307D7D" w:rsidRPr="009D7828" w:rsidRDefault="00367441" w:rsidP="00CF681A">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1</w:t>
            </w:r>
            <w:r w:rsidR="00307D7D" w:rsidRPr="009D7828">
              <w:rPr>
                <w:rFonts w:ascii="Times New Roman" w:eastAsia="標楷體" w:hAnsi="Times New Roman" w:cs="Times New Roman"/>
                <w:kern w:val="0"/>
                <w:sz w:val="28"/>
                <w:szCs w:val="28"/>
              </w:rPr>
              <w:t>-</w:t>
            </w:r>
            <w:r w:rsidR="00307D7D">
              <w:rPr>
                <w:rFonts w:ascii="Times New Roman" w:eastAsia="標楷體" w:hAnsi="Times New Roman" w:cs="Times New Roman" w:hint="eastAsia"/>
                <w:kern w:val="0"/>
                <w:sz w:val="28"/>
                <w:szCs w:val="28"/>
              </w:rPr>
              <w:t>4</w:t>
            </w:r>
          </w:p>
        </w:tc>
      </w:tr>
    </w:tbl>
    <w:p w:rsidR="001E1B12" w:rsidRPr="009D7828" w:rsidRDefault="001E1B12">
      <w:pPr>
        <w:rPr>
          <w:rFonts w:ascii="Times New Roman" w:eastAsia="標楷體" w:hAnsi="Times New Roman" w:cs="Times New Roman"/>
        </w:rPr>
        <w:sectPr w:rsidR="001E1B12" w:rsidRPr="009D7828" w:rsidSect="00956B09">
          <w:headerReference w:type="default" r:id="rId10"/>
          <w:footerReference w:type="default" r:id="rId11"/>
          <w:pgSz w:w="11906" w:h="16838"/>
          <w:pgMar w:top="1440" w:right="1800" w:bottom="1440" w:left="1800" w:header="851" w:footer="992" w:gutter="0"/>
          <w:pgNumType w:start="1"/>
          <w:cols w:space="425"/>
          <w:docGrid w:type="lines" w:linePitch="360"/>
        </w:sectPr>
      </w:pPr>
    </w:p>
    <w:p w:rsidR="007C40CB" w:rsidRPr="009D7828" w:rsidRDefault="007C40CB" w:rsidP="005C60A8">
      <w:pPr>
        <w:pStyle w:val="31"/>
        <w:snapToGrid w:val="0"/>
        <w:spacing w:afterLines="50" w:after="180" w:line="240" w:lineRule="auto"/>
      </w:pPr>
      <w:bookmarkStart w:id="4" w:name="_Toc482290671"/>
      <w:bookmarkStart w:id="5" w:name="_Toc497749389"/>
      <w:r w:rsidRPr="009D7828">
        <w:rPr>
          <w:rFonts w:hint="eastAsia"/>
        </w:rPr>
        <w:lastRenderedPageBreak/>
        <w:t>表</w:t>
      </w:r>
      <w:r w:rsidR="00307D7D">
        <w:rPr>
          <w:rFonts w:hint="eastAsia"/>
        </w:rPr>
        <w:t>1</w:t>
      </w:r>
      <w:r w:rsidRPr="009D7828">
        <w:rPr>
          <w:rFonts w:hint="eastAsia"/>
        </w:rPr>
        <w:t xml:space="preserve">-1 </w:t>
      </w:r>
      <w:r w:rsidRPr="009D7828">
        <w:rPr>
          <w:rFonts w:hint="eastAsia"/>
        </w:rPr>
        <w:t>公用售電業</w:t>
      </w:r>
      <w:r w:rsidR="0034710E" w:rsidRPr="009D7828">
        <w:rPr>
          <w:rFonts w:ascii="標楷體" w:hAnsi="標楷體" w:hint="eastAsia"/>
        </w:rPr>
        <w:t>：</w:t>
      </w:r>
      <w:r w:rsidRPr="009D7828">
        <w:rPr>
          <w:rFonts w:hint="eastAsia"/>
        </w:rPr>
        <w:t>購電裝置容量</w:t>
      </w:r>
      <w:bookmarkEnd w:id="4"/>
      <w:r w:rsidR="0034710E" w:rsidRPr="009D7828">
        <w:rPr>
          <w:rFonts w:hint="eastAsia"/>
        </w:rPr>
        <w:t>與購電量</w:t>
      </w:r>
      <w:bookmarkEnd w:id="5"/>
    </w:p>
    <w:p w:rsidR="007C40CB" w:rsidRDefault="007C40CB" w:rsidP="00297275">
      <w:pPr>
        <w:snapToGrid w:val="0"/>
        <w:spacing w:beforeLines="50" w:before="180" w:after="50"/>
        <w:jc w:val="center"/>
        <w:rPr>
          <w:rFonts w:ascii="Times New Roman" w:eastAsia="標楷體" w:hAnsi="Times New Roman" w:cs="Times New Roman"/>
          <w:sz w:val="28"/>
        </w:rPr>
      </w:pPr>
      <w:r w:rsidRPr="009D7828">
        <w:rPr>
          <w:rFonts w:ascii="Times New Roman" w:eastAsia="標楷體" w:hAnsi="Times New Roman" w:cs="Times New Roman" w:hint="eastAsia"/>
          <w:sz w:val="28"/>
        </w:rPr>
        <w:t>民國○○○年○○月份</w:t>
      </w:r>
    </w:p>
    <w:p w:rsidR="00AB6DB7" w:rsidRPr="00E05C6C" w:rsidRDefault="0031795E" w:rsidP="00297275">
      <w:pPr>
        <w:pStyle w:val="aa"/>
        <w:numPr>
          <w:ilvl w:val="0"/>
          <w:numId w:val="10"/>
        </w:numPr>
        <w:snapToGrid w:val="0"/>
        <w:ind w:leftChars="0" w:left="357" w:hanging="357"/>
        <w:rPr>
          <w:rFonts w:ascii="Times New Roman" w:eastAsia="標楷體" w:hAnsi="Times New Roman" w:cs="Times New Roman"/>
          <w:sz w:val="28"/>
        </w:rPr>
      </w:pPr>
      <w:r w:rsidRPr="00E05C6C">
        <w:rPr>
          <w:rFonts w:ascii="Times New Roman" w:eastAsia="標楷體" w:hAnsi="Times New Roman" w:cs="Times New Roman" w:hint="eastAsia"/>
          <w:sz w:val="28"/>
        </w:rPr>
        <w:t>傳統火力發電</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090"/>
        <w:gridCol w:w="3091"/>
        <w:gridCol w:w="3091"/>
        <w:gridCol w:w="3091"/>
        <w:gridCol w:w="3091"/>
      </w:tblGrid>
      <w:tr w:rsidR="00E11565" w:rsidRPr="009D7828" w:rsidTr="00E05C6C">
        <w:trPr>
          <w:trHeight w:val="454"/>
          <w:tblHeader/>
          <w:jc w:val="center"/>
        </w:trPr>
        <w:tc>
          <w:tcPr>
            <w:tcW w:w="1000" w:type="pct"/>
            <w:shd w:val="clear" w:color="auto" w:fill="F2F2F2" w:themeFill="background1" w:themeFillShade="F2"/>
            <w:vAlign w:val="center"/>
          </w:tcPr>
          <w:p w:rsidR="00E11565" w:rsidRPr="009D7828" w:rsidRDefault="00745760"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能源別</w:t>
            </w:r>
          </w:p>
        </w:tc>
        <w:tc>
          <w:tcPr>
            <w:tcW w:w="1000" w:type="pct"/>
            <w:shd w:val="clear" w:color="auto" w:fill="F2F2F2" w:themeFill="background1" w:themeFillShade="F2"/>
            <w:vAlign w:val="center"/>
          </w:tcPr>
          <w:p w:rsidR="00E11565" w:rsidRPr="009D7828" w:rsidRDefault="00745760"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業者名稱</w:t>
            </w:r>
          </w:p>
        </w:tc>
        <w:tc>
          <w:tcPr>
            <w:tcW w:w="1000" w:type="pct"/>
            <w:shd w:val="clear" w:color="auto" w:fill="F2F2F2" w:themeFill="background1" w:themeFillShade="F2"/>
            <w:vAlign w:val="center"/>
            <w:hideMark/>
          </w:tcPr>
          <w:p w:rsidR="00E11565" w:rsidRPr="009D7828" w:rsidRDefault="00E11565"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購電裝置容量(</w:t>
            </w:r>
            <w:proofErr w:type="gramStart"/>
            <w:r w:rsidR="00086809">
              <w:rPr>
                <w:rFonts w:ascii="Times New Roman" w:eastAsia="標楷體" w:hAnsi="Times New Roman" w:cs="Times New Roman"/>
                <w:b/>
                <w:color w:val="000000"/>
                <w:kern w:val="0"/>
                <w:szCs w:val="24"/>
              </w:rPr>
              <w:t>瓩</w:t>
            </w:r>
            <w:proofErr w:type="gramEnd"/>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E11565" w:rsidRPr="009D7828" w:rsidRDefault="00E11565"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購電量(</w:t>
            </w:r>
            <w:r w:rsidRPr="009D7828">
              <w:rPr>
                <w:rFonts w:ascii="Times New Roman" w:eastAsia="標楷體" w:hAnsi="Times New Roman" w:cs="Times New Roman" w:hint="eastAsia"/>
                <w:b/>
                <w:color w:val="000000"/>
                <w:kern w:val="0"/>
                <w:szCs w:val="24"/>
              </w:rPr>
              <w:t>度</w:t>
            </w:r>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E11565" w:rsidRPr="009D7828" w:rsidRDefault="00E11565"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備註</w:t>
            </w:r>
          </w:p>
        </w:tc>
      </w:tr>
      <w:tr w:rsidR="00E11565" w:rsidRPr="009D7828" w:rsidTr="00E05C6C">
        <w:trPr>
          <w:trHeight w:val="454"/>
          <w:jc w:val="center"/>
        </w:trPr>
        <w:tc>
          <w:tcPr>
            <w:tcW w:w="1000" w:type="pct"/>
            <w:vAlign w:val="center"/>
          </w:tcPr>
          <w:p w:rsidR="00E11565" w:rsidRPr="009D7828" w:rsidRDefault="00E11565"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E11565" w:rsidRPr="009D7828" w:rsidRDefault="00E11565"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r w:rsidRPr="009D7828">
              <w:rPr>
                <w:rFonts w:ascii="新細明體" w:eastAsia="新細明體" w:hAnsi="新細明體" w:cs="新細明體" w:hint="eastAsia"/>
                <w:color w:val="000000"/>
                <w:kern w:val="0"/>
                <w:szCs w:val="24"/>
              </w:rPr>
              <w:t xml:space="preserve">　</w:t>
            </w:r>
          </w:p>
        </w:tc>
        <w:tc>
          <w:tcPr>
            <w:tcW w:w="1000" w:type="pct"/>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p>
        </w:tc>
      </w:tr>
      <w:tr w:rsidR="00E11565" w:rsidRPr="009D7828" w:rsidTr="00E05C6C">
        <w:trPr>
          <w:trHeight w:val="454"/>
          <w:jc w:val="center"/>
        </w:trPr>
        <w:tc>
          <w:tcPr>
            <w:tcW w:w="1000" w:type="pct"/>
            <w:vAlign w:val="center"/>
          </w:tcPr>
          <w:p w:rsidR="00E11565" w:rsidRPr="009D7828" w:rsidRDefault="00E11565"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E11565" w:rsidRPr="009D7828" w:rsidRDefault="00E11565"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r w:rsidRPr="009D7828">
              <w:rPr>
                <w:rFonts w:ascii="新細明體" w:eastAsia="新細明體" w:hAnsi="新細明體" w:cs="新細明體" w:hint="eastAsia"/>
                <w:color w:val="000000"/>
                <w:kern w:val="0"/>
                <w:szCs w:val="24"/>
              </w:rPr>
              <w:t xml:space="preserve">　</w:t>
            </w:r>
          </w:p>
        </w:tc>
        <w:tc>
          <w:tcPr>
            <w:tcW w:w="1000" w:type="pct"/>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p>
        </w:tc>
      </w:tr>
      <w:tr w:rsidR="00E11565" w:rsidRPr="009D7828" w:rsidTr="00E05C6C">
        <w:trPr>
          <w:trHeight w:val="454"/>
          <w:jc w:val="center"/>
        </w:trPr>
        <w:tc>
          <w:tcPr>
            <w:tcW w:w="1000" w:type="pct"/>
            <w:vAlign w:val="center"/>
          </w:tcPr>
          <w:p w:rsidR="00E11565" w:rsidRPr="009D7828" w:rsidRDefault="00E11565"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E11565" w:rsidRPr="009D7828" w:rsidRDefault="00E11565"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p>
        </w:tc>
      </w:tr>
      <w:tr w:rsidR="00E11565" w:rsidRPr="009D7828" w:rsidTr="00E05C6C">
        <w:trPr>
          <w:trHeight w:val="454"/>
          <w:jc w:val="center"/>
        </w:trPr>
        <w:tc>
          <w:tcPr>
            <w:tcW w:w="2000" w:type="pct"/>
            <w:gridSpan w:val="2"/>
            <w:vAlign w:val="center"/>
          </w:tcPr>
          <w:p w:rsidR="00E11565" w:rsidRPr="00E11565" w:rsidRDefault="00E11565" w:rsidP="00CF681A">
            <w:pPr>
              <w:widowControl/>
              <w:snapToGrid w:val="0"/>
              <w:spacing w:line="400" w:lineRule="exact"/>
              <w:jc w:val="center"/>
              <w:rPr>
                <w:rFonts w:ascii="標楷體" w:eastAsia="標楷體" w:hAnsi="標楷體" w:cs="新細明體"/>
                <w:b/>
                <w:color w:val="000000"/>
                <w:kern w:val="0"/>
                <w:szCs w:val="24"/>
              </w:rPr>
            </w:pPr>
            <w:r w:rsidRPr="00E11565">
              <w:rPr>
                <w:rFonts w:ascii="標楷體" w:eastAsia="標楷體" w:hAnsi="標楷體" w:cs="新細明體" w:hint="eastAsia"/>
                <w:b/>
                <w:color w:val="000000"/>
                <w:kern w:val="0"/>
                <w:szCs w:val="24"/>
              </w:rPr>
              <w:t>合計</w:t>
            </w:r>
          </w:p>
        </w:tc>
        <w:tc>
          <w:tcPr>
            <w:tcW w:w="1000" w:type="pct"/>
            <w:shd w:val="clear" w:color="auto" w:fill="auto"/>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E11565" w:rsidRPr="009D7828" w:rsidRDefault="00E11565" w:rsidP="00CF681A">
            <w:pPr>
              <w:widowControl/>
              <w:snapToGrid w:val="0"/>
              <w:spacing w:line="400" w:lineRule="exact"/>
              <w:jc w:val="center"/>
              <w:rPr>
                <w:rFonts w:ascii="新細明體" w:eastAsia="新細明體" w:hAnsi="新細明體" w:cs="新細明體"/>
                <w:color w:val="000000"/>
                <w:kern w:val="0"/>
                <w:szCs w:val="24"/>
              </w:rPr>
            </w:pPr>
          </w:p>
        </w:tc>
      </w:tr>
    </w:tbl>
    <w:p w:rsidR="00CE1F70" w:rsidRPr="00F90E22" w:rsidRDefault="00401514" w:rsidP="00297275">
      <w:pPr>
        <w:snapToGrid w:val="0"/>
        <w:ind w:left="357" w:hanging="357"/>
        <w:rPr>
          <w:rFonts w:ascii="Times New Roman" w:eastAsia="標楷體" w:hAnsi="Times New Roman" w:cs="Times New Roman"/>
        </w:rPr>
      </w:pPr>
      <w:r>
        <w:rPr>
          <w:rFonts w:ascii="Times New Roman" w:eastAsia="標楷體" w:hAnsi="Times New Roman" w:cs="Times New Roman" w:hint="eastAsia"/>
        </w:rPr>
        <w:t>備註：</w:t>
      </w:r>
      <w:r w:rsidR="00CE1F70" w:rsidRPr="00F90E22">
        <w:rPr>
          <w:rFonts w:ascii="Times New Roman" w:eastAsia="標楷體" w:hAnsi="Times New Roman" w:cs="Times New Roman" w:hint="eastAsia"/>
          <w:kern w:val="0"/>
          <w:szCs w:val="28"/>
          <w:u w:val="single"/>
        </w:rPr>
        <w:t>能源別</w:t>
      </w:r>
      <w:r w:rsidR="0031795E">
        <w:rPr>
          <w:rFonts w:ascii="Times New Roman" w:eastAsia="標楷體" w:hAnsi="Times New Roman" w:cs="Times New Roman" w:hint="eastAsia"/>
          <w:kern w:val="0"/>
          <w:szCs w:val="28"/>
        </w:rPr>
        <w:t>欄位，</w:t>
      </w:r>
      <w:r w:rsidR="0031795E">
        <w:rPr>
          <w:rFonts w:ascii="標楷體" w:eastAsia="標楷體" w:hAnsi="標楷體" w:cs="Times New Roman" w:hint="eastAsia"/>
          <w:kern w:val="0"/>
          <w:szCs w:val="28"/>
        </w:rPr>
        <w:t>須區分燃煤、燃油、燃氣</w:t>
      </w:r>
      <w:r w:rsidR="00E11565" w:rsidRPr="004756FE">
        <w:rPr>
          <w:rFonts w:ascii="標楷體" w:eastAsia="標楷體" w:hAnsi="標楷體" w:cs="Times New Roman" w:hint="eastAsia"/>
          <w:kern w:val="0"/>
          <w:szCs w:val="28"/>
        </w:rPr>
        <w:t>類別</w:t>
      </w:r>
      <w:r w:rsidR="00E11565" w:rsidRPr="004756FE">
        <w:rPr>
          <w:rFonts w:ascii="Times New Roman" w:eastAsia="標楷體" w:hAnsi="Times New Roman" w:cs="Times New Roman" w:hint="eastAsia"/>
          <w:kern w:val="0"/>
          <w:szCs w:val="28"/>
        </w:rPr>
        <w:t>，進行填寫。</w:t>
      </w:r>
      <w:r w:rsidR="00E11565" w:rsidRPr="00C91D7B">
        <w:rPr>
          <w:rFonts w:ascii="標楷體" w:eastAsia="標楷體" w:hAnsi="標楷體" w:cs="Times New Roman" w:hint="eastAsia"/>
        </w:rPr>
        <w:t>若所用燃料未列於上述，請填</w:t>
      </w:r>
      <w:r w:rsidR="00E11565" w:rsidRPr="00C91D7B">
        <w:rPr>
          <w:rFonts w:ascii="標楷體" w:eastAsia="標楷體" w:hAnsi="標楷體" w:cs="Times New Roman" w:hint="eastAsia"/>
          <w:kern w:val="0"/>
          <w:szCs w:val="28"/>
        </w:rPr>
        <w:t>「</w:t>
      </w:r>
      <w:r w:rsidR="00E11565" w:rsidRPr="00C91D7B">
        <w:rPr>
          <w:rFonts w:ascii="標楷體" w:eastAsia="標楷體" w:hAnsi="標楷體" w:cs="Times New Roman" w:hint="eastAsia"/>
        </w:rPr>
        <w:t>其他</w:t>
      </w:r>
      <w:r w:rsidR="00E11565" w:rsidRPr="00C91D7B">
        <w:rPr>
          <w:rFonts w:ascii="標楷體" w:eastAsia="標楷體" w:hAnsi="標楷體" w:cs="Times New Roman" w:hint="eastAsia"/>
          <w:kern w:val="0"/>
          <w:szCs w:val="28"/>
        </w:rPr>
        <w:t>」</w:t>
      </w:r>
      <w:r w:rsidR="00E11565" w:rsidRPr="00C91D7B">
        <w:rPr>
          <w:rFonts w:ascii="標楷體" w:eastAsia="標楷體" w:hAnsi="標楷體" w:cs="Times New Roman" w:hint="eastAsia"/>
        </w:rPr>
        <w:t>並於</w:t>
      </w:r>
      <w:r w:rsidR="00E11565" w:rsidRPr="00C91D7B">
        <w:rPr>
          <w:rFonts w:ascii="標楷體" w:eastAsia="標楷體" w:hAnsi="標楷體" w:cs="Times New Roman" w:hint="eastAsia"/>
          <w:u w:val="single"/>
        </w:rPr>
        <w:t>備註</w:t>
      </w:r>
      <w:r w:rsidR="00E11565" w:rsidRPr="00C91D7B">
        <w:rPr>
          <w:rFonts w:ascii="標楷體" w:eastAsia="標楷體" w:hAnsi="標楷體" w:cs="Times New Roman" w:hint="eastAsia"/>
        </w:rPr>
        <w:t>欄填寫燃料種類。</w:t>
      </w:r>
    </w:p>
    <w:p w:rsidR="00F90E22" w:rsidRPr="00F90E22" w:rsidRDefault="00F90E22" w:rsidP="00401514">
      <w:pPr>
        <w:rPr>
          <w:rFonts w:ascii="Times New Roman" w:eastAsia="標楷體" w:hAnsi="Times New Roman" w:cs="Times New Roman"/>
        </w:rPr>
      </w:pPr>
    </w:p>
    <w:p w:rsidR="00AB6DB7" w:rsidRPr="00E05C6C" w:rsidRDefault="004F420B" w:rsidP="00297275">
      <w:pPr>
        <w:pStyle w:val="aa"/>
        <w:numPr>
          <w:ilvl w:val="0"/>
          <w:numId w:val="10"/>
        </w:numPr>
        <w:snapToGrid w:val="0"/>
        <w:ind w:leftChars="0" w:left="357" w:hanging="357"/>
        <w:rPr>
          <w:rFonts w:ascii="Times New Roman" w:eastAsia="標楷體" w:hAnsi="Times New Roman" w:cs="Times New Roman"/>
          <w:kern w:val="0"/>
          <w:sz w:val="28"/>
          <w:szCs w:val="28"/>
        </w:rPr>
      </w:pPr>
      <w:r w:rsidRPr="00E05C6C">
        <w:rPr>
          <w:rFonts w:ascii="Times New Roman" w:eastAsia="標楷體" w:hAnsi="Times New Roman" w:cs="Times New Roman" w:hint="eastAsia"/>
          <w:kern w:val="0"/>
          <w:sz w:val="28"/>
          <w:szCs w:val="28"/>
        </w:rPr>
        <w:t>台電所屬之發電業</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090"/>
        <w:gridCol w:w="3091"/>
        <w:gridCol w:w="3091"/>
        <w:gridCol w:w="3091"/>
        <w:gridCol w:w="3091"/>
      </w:tblGrid>
      <w:tr w:rsidR="00745760" w:rsidRPr="009D7828" w:rsidTr="00E05C6C">
        <w:trPr>
          <w:trHeight w:val="454"/>
          <w:tblHeader/>
          <w:jc w:val="center"/>
        </w:trPr>
        <w:tc>
          <w:tcPr>
            <w:tcW w:w="1000" w:type="pct"/>
            <w:shd w:val="clear" w:color="auto" w:fill="F2F2F2" w:themeFill="background1" w:themeFillShade="F2"/>
            <w:vAlign w:val="center"/>
          </w:tcPr>
          <w:p w:rsidR="00745760" w:rsidRPr="009D7828" w:rsidRDefault="00745760"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能源別</w:t>
            </w:r>
          </w:p>
        </w:tc>
        <w:tc>
          <w:tcPr>
            <w:tcW w:w="1000" w:type="pct"/>
            <w:shd w:val="clear" w:color="auto" w:fill="F2F2F2" w:themeFill="background1" w:themeFillShade="F2"/>
            <w:vAlign w:val="center"/>
          </w:tcPr>
          <w:p w:rsidR="00745760" w:rsidRPr="009D7828" w:rsidRDefault="00745760"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電廠</w:t>
            </w:r>
            <w:r w:rsidRPr="009D7828">
              <w:rPr>
                <w:rFonts w:ascii="標楷體" w:eastAsia="標楷體" w:hAnsi="標楷體" w:cs="新細明體" w:hint="eastAsia"/>
                <w:b/>
                <w:color w:val="000000"/>
                <w:kern w:val="0"/>
                <w:szCs w:val="24"/>
              </w:rPr>
              <w:t>名稱</w:t>
            </w:r>
          </w:p>
        </w:tc>
        <w:tc>
          <w:tcPr>
            <w:tcW w:w="1000" w:type="pct"/>
            <w:shd w:val="clear" w:color="auto" w:fill="F2F2F2" w:themeFill="background1" w:themeFillShade="F2"/>
            <w:vAlign w:val="center"/>
            <w:hideMark/>
          </w:tcPr>
          <w:p w:rsidR="00745760" w:rsidRPr="009D7828" w:rsidRDefault="00745760"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購電裝置容量(</w:t>
            </w:r>
            <w:proofErr w:type="gramStart"/>
            <w:r w:rsidR="00086809">
              <w:rPr>
                <w:rFonts w:ascii="Times New Roman" w:eastAsia="標楷體" w:hAnsi="Times New Roman" w:cs="Times New Roman"/>
                <w:b/>
                <w:color w:val="000000"/>
                <w:kern w:val="0"/>
                <w:szCs w:val="24"/>
              </w:rPr>
              <w:t>瓩</w:t>
            </w:r>
            <w:proofErr w:type="gramEnd"/>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745760" w:rsidRPr="009D7828" w:rsidRDefault="00745760"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購電量(</w:t>
            </w:r>
            <w:r w:rsidRPr="009D7828">
              <w:rPr>
                <w:rFonts w:ascii="Times New Roman" w:eastAsia="標楷體" w:hAnsi="Times New Roman" w:cs="Times New Roman" w:hint="eastAsia"/>
                <w:b/>
                <w:color w:val="000000"/>
                <w:kern w:val="0"/>
                <w:szCs w:val="24"/>
              </w:rPr>
              <w:t>度</w:t>
            </w:r>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745760" w:rsidRPr="009D7828" w:rsidRDefault="00745760"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備註</w:t>
            </w:r>
          </w:p>
        </w:tc>
      </w:tr>
      <w:tr w:rsidR="00745760" w:rsidRPr="009D7828" w:rsidTr="00E05C6C">
        <w:trPr>
          <w:trHeight w:val="454"/>
          <w:jc w:val="center"/>
        </w:trPr>
        <w:tc>
          <w:tcPr>
            <w:tcW w:w="1000" w:type="pct"/>
            <w:vAlign w:val="center"/>
          </w:tcPr>
          <w:p w:rsidR="00745760" w:rsidRPr="009D7828" w:rsidRDefault="00745760"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45760" w:rsidRPr="009D7828" w:rsidRDefault="00745760"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r>
      <w:tr w:rsidR="00745760" w:rsidRPr="009D7828" w:rsidTr="00E05C6C">
        <w:trPr>
          <w:trHeight w:val="454"/>
          <w:jc w:val="center"/>
        </w:trPr>
        <w:tc>
          <w:tcPr>
            <w:tcW w:w="1000" w:type="pct"/>
            <w:vAlign w:val="center"/>
          </w:tcPr>
          <w:p w:rsidR="00745760" w:rsidRPr="009D7828" w:rsidRDefault="00745760"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45760" w:rsidRPr="009D7828" w:rsidRDefault="00745760"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r>
      <w:tr w:rsidR="00745760" w:rsidRPr="009D7828" w:rsidTr="00E05C6C">
        <w:trPr>
          <w:trHeight w:val="454"/>
          <w:jc w:val="center"/>
        </w:trPr>
        <w:tc>
          <w:tcPr>
            <w:tcW w:w="1000" w:type="pct"/>
            <w:vAlign w:val="center"/>
          </w:tcPr>
          <w:p w:rsidR="00745760" w:rsidRPr="009D7828" w:rsidRDefault="00745760"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45760" w:rsidRPr="009D7828" w:rsidRDefault="00745760"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r>
      <w:tr w:rsidR="00745760" w:rsidRPr="009D7828" w:rsidTr="00E05C6C">
        <w:trPr>
          <w:trHeight w:val="454"/>
          <w:jc w:val="center"/>
        </w:trPr>
        <w:tc>
          <w:tcPr>
            <w:tcW w:w="2000" w:type="pct"/>
            <w:gridSpan w:val="2"/>
            <w:vAlign w:val="center"/>
          </w:tcPr>
          <w:p w:rsidR="00745760" w:rsidRPr="00E11565" w:rsidRDefault="00745760" w:rsidP="00CF681A">
            <w:pPr>
              <w:widowControl/>
              <w:snapToGrid w:val="0"/>
              <w:spacing w:line="400" w:lineRule="exact"/>
              <w:jc w:val="center"/>
              <w:rPr>
                <w:rFonts w:ascii="標楷體" w:eastAsia="標楷體" w:hAnsi="標楷體" w:cs="新細明體"/>
                <w:b/>
                <w:color w:val="000000"/>
                <w:kern w:val="0"/>
                <w:szCs w:val="24"/>
              </w:rPr>
            </w:pPr>
            <w:r w:rsidRPr="00E11565">
              <w:rPr>
                <w:rFonts w:ascii="標楷體" w:eastAsia="標楷體" w:hAnsi="標楷體" w:cs="新細明體" w:hint="eastAsia"/>
                <w:b/>
                <w:color w:val="000000"/>
                <w:kern w:val="0"/>
                <w:szCs w:val="24"/>
              </w:rPr>
              <w:t>合計</w:t>
            </w:r>
          </w:p>
        </w:tc>
        <w:tc>
          <w:tcPr>
            <w:tcW w:w="1000" w:type="pct"/>
            <w:shd w:val="clear" w:color="auto" w:fill="auto"/>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45760" w:rsidRPr="009D7828" w:rsidRDefault="00745760" w:rsidP="00CF681A">
            <w:pPr>
              <w:widowControl/>
              <w:snapToGrid w:val="0"/>
              <w:spacing w:line="400" w:lineRule="exact"/>
              <w:jc w:val="center"/>
              <w:rPr>
                <w:rFonts w:ascii="新細明體" w:eastAsia="新細明體" w:hAnsi="新細明體" w:cs="新細明體"/>
                <w:color w:val="000000"/>
                <w:kern w:val="0"/>
                <w:szCs w:val="24"/>
              </w:rPr>
            </w:pPr>
          </w:p>
        </w:tc>
      </w:tr>
    </w:tbl>
    <w:p w:rsidR="00156CBC" w:rsidRDefault="00E94DD2" w:rsidP="00297275">
      <w:pPr>
        <w:snapToGrid w:val="0"/>
        <w:ind w:left="357" w:hanging="357"/>
        <w:rPr>
          <w:rFonts w:ascii="標楷體" w:eastAsia="標楷體" w:hAnsi="標楷體" w:cs="Times New Roman"/>
        </w:rPr>
      </w:pPr>
      <w:r w:rsidRPr="009D7828">
        <w:rPr>
          <w:rFonts w:ascii="Times New Roman" w:eastAsia="標楷體" w:hAnsi="Times New Roman" w:cs="Times New Roman" w:hint="eastAsia"/>
        </w:rPr>
        <w:t>備註</w:t>
      </w:r>
      <w:r w:rsidRPr="009D7828">
        <w:rPr>
          <w:rFonts w:ascii="標楷體" w:eastAsia="標楷體" w:hAnsi="標楷體" w:cs="Times New Roman" w:hint="eastAsia"/>
        </w:rPr>
        <w:t>：</w:t>
      </w:r>
    </w:p>
    <w:p w:rsidR="00C91D7B" w:rsidRDefault="009612A0" w:rsidP="00297275">
      <w:pPr>
        <w:pStyle w:val="aa"/>
        <w:numPr>
          <w:ilvl w:val="0"/>
          <w:numId w:val="18"/>
        </w:numPr>
        <w:snapToGrid w:val="0"/>
        <w:ind w:leftChars="100" w:left="597" w:hanging="357"/>
        <w:jc w:val="both"/>
        <w:rPr>
          <w:rFonts w:ascii="標楷體" w:eastAsia="標楷體" w:hAnsi="標楷體" w:cs="Times New Roman"/>
        </w:rPr>
      </w:pPr>
      <w:r w:rsidRPr="00156CBC">
        <w:rPr>
          <w:rFonts w:ascii="Times New Roman" w:eastAsia="標楷體" w:hAnsi="Times New Roman" w:cs="Times New Roman" w:hint="eastAsia"/>
          <w:kern w:val="0"/>
          <w:szCs w:val="28"/>
          <w:u w:val="single"/>
        </w:rPr>
        <w:t>能源別</w:t>
      </w:r>
      <w:r w:rsidRPr="00156CBC">
        <w:rPr>
          <w:rFonts w:ascii="Times New Roman" w:eastAsia="標楷體" w:hAnsi="Times New Roman" w:cs="Times New Roman" w:hint="eastAsia"/>
          <w:kern w:val="0"/>
          <w:szCs w:val="28"/>
        </w:rPr>
        <w:t>欄位，請依照</w:t>
      </w:r>
      <w:r w:rsidRPr="00156CBC">
        <w:rPr>
          <w:rFonts w:ascii="標楷體" w:eastAsia="標楷體" w:hAnsi="標楷體" w:cs="Times New Roman" w:hint="eastAsia"/>
          <w:kern w:val="0"/>
          <w:szCs w:val="28"/>
        </w:rPr>
        <w:t>「</w:t>
      </w:r>
      <w:r w:rsidR="00DD4132" w:rsidRPr="00156CBC">
        <w:rPr>
          <w:rFonts w:ascii="標楷體" w:eastAsia="標楷體" w:hAnsi="標楷體" w:cs="Times New Roman" w:hint="eastAsia"/>
          <w:kern w:val="0"/>
          <w:szCs w:val="28"/>
        </w:rPr>
        <w:t>抽蓄水力、火力（須區分燃煤、燃油、燃氣）、核能、</w:t>
      </w:r>
      <w:r w:rsidRPr="00156CBC">
        <w:rPr>
          <w:rFonts w:ascii="Times New Roman" w:eastAsia="標楷體" w:hAnsi="Times New Roman" w:cs="Times New Roman" w:hint="eastAsia"/>
          <w:kern w:val="0"/>
          <w:szCs w:val="28"/>
        </w:rPr>
        <w:t>慣常水力（須區分自有、承攬）、風力、太陽能、廢棄物、沼氣、生質能、地熱、海洋能、其他</w:t>
      </w:r>
      <w:r w:rsidRPr="00156CBC">
        <w:rPr>
          <w:rFonts w:ascii="標楷體" w:eastAsia="標楷體" w:hAnsi="標楷體" w:cs="Times New Roman" w:hint="eastAsia"/>
          <w:kern w:val="0"/>
          <w:szCs w:val="28"/>
        </w:rPr>
        <w:t>」</w:t>
      </w:r>
      <w:r w:rsidR="001D30AC" w:rsidRPr="00156CBC">
        <w:rPr>
          <w:rFonts w:ascii="標楷體" w:eastAsia="標楷體" w:hAnsi="標楷體" w:cs="Times New Roman" w:hint="eastAsia"/>
          <w:kern w:val="0"/>
          <w:szCs w:val="28"/>
        </w:rPr>
        <w:t>類別</w:t>
      </w:r>
      <w:r w:rsidRPr="00156CBC">
        <w:rPr>
          <w:rFonts w:ascii="Times New Roman" w:eastAsia="標楷體" w:hAnsi="Times New Roman" w:cs="Times New Roman" w:hint="eastAsia"/>
          <w:kern w:val="0"/>
          <w:szCs w:val="28"/>
        </w:rPr>
        <w:t>，進行填寫。</w:t>
      </w:r>
      <w:r w:rsidR="00401514" w:rsidRPr="00156CBC">
        <w:rPr>
          <w:rFonts w:ascii="標楷體" w:eastAsia="標楷體" w:hAnsi="標楷體" w:cs="Times New Roman" w:hint="eastAsia"/>
        </w:rPr>
        <w:t>若所用燃料未列於上述，請填</w:t>
      </w:r>
      <w:r w:rsidR="00CE1F70" w:rsidRPr="00156CBC">
        <w:rPr>
          <w:rFonts w:ascii="標楷體" w:eastAsia="標楷體" w:hAnsi="標楷體" w:cs="Times New Roman" w:hint="eastAsia"/>
          <w:kern w:val="0"/>
          <w:szCs w:val="28"/>
        </w:rPr>
        <w:t>「</w:t>
      </w:r>
      <w:r w:rsidR="00401514" w:rsidRPr="00156CBC">
        <w:rPr>
          <w:rFonts w:ascii="標楷體" w:eastAsia="標楷體" w:hAnsi="標楷體" w:cs="Times New Roman" w:hint="eastAsia"/>
        </w:rPr>
        <w:t>其他</w:t>
      </w:r>
      <w:r w:rsidR="00CE1F70" w:rsidRPr="00156CBC">
        <w:rPr>
          <w:rFonts w:ascii="標楷體" w:eastAsia="標楷體" w:hAnsi="標楷體" w:cs="Times New Roman" w:hint="eastAsia"/>
          <w:kern w:val="0"/>
          <w:szCs w:val="28"/>
        </w:rPr>
        <w:t>」</w:t>
      </w:r>
      <w:r w:rsidR="00401514" w:rsidRPr="00156CBC">
        <w:rPr>
          <w:rFonts w:ascii="標楷體" w:eastAsia="標楷體" w:hAnsi="標楷體" w:cs="Times New Roman" w:hint="eastAsia"/>
        </w:rPr>
        <w:t>並於</w:t>
      </w:r>
      <w:r w:rsidR="00401514" w:rsidRPr="00156CBC">
        <w:rPr>
          <w:rFonts w:ascii="標楷體" w:eastAsia="標楷體" w:hAnsi="標楷體" w:cs="Times New Roman" w:hint="eastAsia"/>
          <w:u w:val="single"/>
        </w:rPr>
        <w:t>備註</w:t>
      </w:r>
      <w:r w:rsidR="00401514" w:rsidRPr="00156CBC">
        <w:rPr>
          <w:rFonts w:ascii="標楷體" w:eastAsia="標楷體" w:hAnsi="標楷體" w:cs="Times New Roman" w:hint="eastAsia"/>
        </w:rPr>
        <w:t>欄填寫燃料種類。</w:t>
      </w:r>
    </w:p>
    <w:p w:rsidR="00DD4D55" w:rsidRPr="00E05C6C" w:rsidRDefault="00B94E1D" w:rsidP="00297275">
      <w:pPr>
        <w:pStyle w:val="aa"/>
        <w:numPr>
          <w:ilvl w:val="0"/>
          <w:numId w:val="18"/>
        </w:numPr>
        <w:snapToGrid w:val="0"/>
        <w:ind w:leftChars="100" w:left="597" w:hanging="357"/>
        <w:rPr>
          <w:rFonts w:ascii="標楷體" w:eastAsia="標楷體" w:hAnsi="標楷體" w:cs="Times New Roman"/>
        </w:rPr>
      </w:pPr>
      <w:r w:rsidRPr="00B94E1D">
        <w:rPr>
          <w:rFonts w:ascii="Times New Roman" w:eastAsia="標楷體" w:hAnsi="Times New Roman" w:cs="Times New Roman" w:hint="eastAsia"/>
          <w:kern w:val="0"/>
          <w:szCs w:val="28"/>
          <w:u w:val="single"/>
        </w:rPr>
        <w:t>購電裝置容量</w:t>
      </w:r>
      <w:r>
        <w:rPr>
          <w:rFonts w:ascii="Times New Roman" w:eastAsia="標楷體" w:hAnsi="Times New Roman" w:cs="Times New Roman" w:hint="eastAsia"/>
          <w:kern w:val="0"/>
          <w:szCs w:val="28"/>
        </w:rPr>
        <w:t>及</w:t>
      </w:r>
      <w:r w:rsidRPr="00B94E1D">
        <w:rPr>
          <w:rFonts w:ascii="Times New Roman" w:eastAsia="標楷體" w:hAnsi="Times New Roman" w:cs="Times New Roman" w:hint="eastAsia"/>
          <w:kern w:val="0"/>
          <w:szCs w:val="28"/>
          <w:u w:val="single"/>
        </w:rPr>
        <w:t>購電量</w:t>
      </w:r>
      <w:r>
        <w:rPr>
          <w:rFonts w:ascii="Times New Roman" w:eastAsia="標楷體" w:hAnsi="Times New Roman" w:cs="Times New Roman" w:hint="eastAsia"/>
          <w:kern w:val="0"/>
          <w:szCs w:val="28"/>
        </w:rPr>
        <w:t>欄位，</w:t>
      </w:r>
      <w:r w:rsidR="00156CBC">
        <w:rPr>
          <w:rFonts w:ascii="Times New Roman" w:eastAsia="標楷體" w:hAnsi="Times New Roman" w:cs="Times New Roman" w:hint="eastAsia"/>
          <w:kern w:val="0"/>
          <w:szCs w:val="28"/>
        </w:rPr>
        <w:t>在</w:t>
      </w:r>
      <w:r w:rsidR="00156CBC" w:rsidRPr="00156CBC">
        <w:rPr>
          <w:rFonts w:ascii="Times New Roman" w:eastAsia="標楷體" w:hAnsi="Times New Roman" w:cs="Times New Roman" w:hint="eastAsia"/>
          <w:kern w:val="0"/>
          <w:szCs w:val="28"/>
        </w:rPr>
        <w:t>未拆分</w:t>
      </w:r>
      <w:r w:rsidR="00156CBC">
        <w:rPr>
          <w:rFonts w:ascii="Times New Roman" w:eastAsia="標楷體" w:hAnsi="Times New Roman" w:cs="Times New Roman" w:hint="eastAsia"/>
          <w:kern w:val="0"/>
          <w:szCs w:val="28"/>
        </w:rPr>
        <w:t>出公用售電業之</w:t>
      </w:r>
      <w:r w:rsidR="00156CBC" w:rsidRPr="00156CBC">
        <w:rPr>
          <w:rFonts w:ascii="Times New Roman" w:eastAsia="標楷體" w:hAnsi="Times New Roman" w:cs="Times New Roman" w:hint="eastAsia"/>
          <w:kern w:val="0"/>
          <w:szCs w:val="28"/>
        </w:rPr>
        <w:t>前</w:t>
      </w:r>
      <w:r w:rsidR="00156CBC">
        <w:rPr>
          <w:rFonts w:ascii="Times New Roman" w:eastAsia="標楷體" w:hAnsi="Times New Roman" w:cs="Times New Roman" w:hint="eastAsia"/>
          <w:kern w:val="0"/>
          <w:szCs w:val="28"/>
        </w:rPr>
        <w:t>，可分別填報裝置容量</w:t>
      </w:r>
      <w:proofErr w:type="gramStart"/>
      <w:r w:rsidR="00156CBC">
        <w:rPr>
          <w:rFonts w:ascii="Times New Roman" w:eastAsia="標楷體" w:hAnsi="Times New Roman" w:cs="Times New Roman" w:hint="eastAsia"/>
          <w:kern w:val="0"/>
          <w:szCs w:val="28"/>
        </w:rPr>
        <w:t>及淨發電量</w:t>
      </w:r>
      <w:proofErr w:type="gramEnd"/>
      <w:r w:rsidR="00156CBC">
        <w:rPr>
          <w:rFonts w:ascii="Times New Roman" w:eastAsia="標楷體" w:hAnsi="Times New Roman" w:cs="Times New Roman" w:hint="eastAsia"/>
          <w:kern w:val="0"/>
          <w:szCs w:val="28"/>
        </w:rPr>
        <w:t>。</w:t>
      </w:r>
    </w:p>
    <w:p w:rsidR="00297275" w:rsidRDefault="00297275">
      <w:pPr>
        <w:widowControl/>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br w:type="page"/>
      </w:r>
    </w:p>
    <w:p w:rsidR="004F420B" w:rsidRPr="00E05C6C" w:rsidRDefault="006916F2" w:rsidP="00297275">
      <w:pPr>
        <w:pStyle w:val="aa"/>
        <w:numPr>
          <w:ilvl w:val="0"/>
          <w:numId w:val="10"/>
        </w:numPr>
        <w:snapToGrid w:val="0"/>
        <w:ind w:leftChars="0" w:left="357" w:hanging="357"/>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購自再生能源</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090"/>
        <w:gridCol w:w="3091"/>
        <w:gridCol w:w="3091"/>
        <w:gridCol w:w="3091"/>
        <w:gridCol w:w="3091"/>
      </w:tblGrid>
      <w:tr w:rsidR="008C01D7" w:rsidRPr="009D7828" w:rsidTr="008C01D7">
        <w:trPr>
          <w:trHeight w:val="454"/>
          <w:tblHeader/>
          <w:jc w:val="center"/>
        </w:trPr>
        <w:tc>
          <w:tcPr>
            <w:tcW w:w="1000" w:type="pct"/>
            <w:shd w:val="clear" w:color="auto" w:fill="F2F2F2" w:themeFill="background1" w:themeFillShade="F2"/>
            <w:vAlign w:val="center"/>
          </w:tcPr>
          <w:p w:rsidR="008C01D7" w:rsidRPr="009D7828" w:rsidRDefault="008C01D7"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能源別</w:t>
            </w:r>
          </w:p>
        </w:tc>
        <w:tc>
          <w:tcPr>
            <w:tcW w:w="1000" w:type="pct"/>
            <w:shd w:val="clear" w:color="auto" w:fill="F2F2F2" w:themeFill="background1" w:themeFillShade="F2"/>
          </w:tcPr>
          <w:p w:rsidR="008C01D7" w:rsidRPr="009D7828" w:rsidRDefault="008C01D7"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業者名稱</w:t>
            </w:r>
          </w:p>
        </w:tc>
        <w:tc>
          <w:tcPr>
            <w:tcW w:w="1000" w:type="pct"/>
            <w:shd w:val="clear" w:color="auto" w:fill="F2F2F2" w:themeFill="background1" w:themeFillShade="F2"/>
            <w:vAlign w:val="center"/>
            <w:hideMark/>
          </w:tcPr>
          <w:p w:rsidR="008C01D7" w:rsidRPr="009D7828" w:rsidRDefault="008C01D7"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購電裝置容量(</w:t>
            </w:r>
            <w:proofErr w:type="gramStart"/>
            <w:r>
              <w:rPr>
                <w:rFonts w:ascii="Times New Roman" w:eastAsia="標楷體" w:hAnsi="Times New Roman" w:cs="Times New Roman"/>
                <w:b/>
                <w:color w:val="000000"/>
                <w:kern w:val="0"/>
                <w:szCs w:val="24"/>
              </w:rPr>
              <w:t>瓩</w:t>
            </w:r>
            <w:proofErr w:type="gramEnd"/>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8C01D7" w:rsidRPr="009D7828" w:rsidRDefault="008C01D7"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購電量(</w:t>
            </w:r>
            <w:r w:rsidRPr="009D7828">
              <w:rPr>
                <w:rFonts w:ascii="Times New Roman" w:eastAsia="標楷體" w:hAnsi="Times New Roman" w:cs="Times New Roman" w:hint="eastAsia"/>
                <w:b/>
                <w:color w:val="000000"/>
                <w:kern w:val="0"/>
                <w:szCs w:val="24"/>
              </w:rPr>
              <w:t>度</w:t>
            </w:r>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8C01D7" w:rsidRPr="009D7828" w:rsidRDefault="008C01D7"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備註</w:t>
            </w:r>
          </w:p>
        </w:tc>
      </w:tr>
      <w:tr w:rsidR="008C01D7" w:rsidRPr="009D7828" w:rsidTr="008C01D7">
        <w:trPr>
          <w:trHeight w:val="454"/>
          <w:jc w:val="center"/>
        </w:trPr>
        <w:tc>
          <w:tcPr>
            <w:tcW w:w="1000" w:type="pct"/>
            <w:shd w:val="clear" w:color="auto" w:fill="auto"/>
            <w:vAlign w:val="center"/>
          </w:tcPr>
          <w:p w:rsidR="008C01D7" w:rsidRPr="009D7828" w:rsidRDefault="008C01D7" w:rsidP="00CF681A">
            <w:pPr>
              <w:widowControl/>
              <w:snapToGrid w:val="0"/>
              <w:spacing w:line="400" w:lineRule="exact"/>
              <w:jc w:val="center"/>
              <w:rPr>
                <w:rFonts w:ascii="標楷體" w:eastAsia="標楷體" w:hAnsi="標楷體" w:cs="新細明體"/>
                <w:color w:val="000000"/>
                <w:kern w:val="0"/>
                <w:szCs w:val="24"/>
              </w:rPr>
            </w:pPr>
          </w:p>
        </w:tc>
        <w:tc>
          <w:tcPr>
            <w:tcW w:w="1000" w:type="pct"/>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shd w:val="clear" w:color="auto" w:fill="auto"/>
            <w:vAlign w:val="center"/>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r>
      <w:tr w:rsidR="008C01D7" w:rsidRPr="009D7828" w:rsidTr="008C01D7">
        <w:trPr>
          <w:trHeight w:val="454"/>
          <w:jc w:val="center"/>
        </w:trPr>
        <w:tc>
          <w:tcPr>
            <w:tcW w:w="1000" w:type="pct"/>
            <w:shd w:val="clear" w:color="auto" w:fill="auto"/>
            <w:vAlign w:val="center"/>
          </w:tcPr>
          <w:p w:rsidR="008C01D7" w:rsidRPr="009D7828" w:rsidRDefault="008C01D7" w:rsidP="00CF681A">
            <w:pPr>
              <w:widowControl/>
              <w:snapToGrid w:val="0"/>
              <w:spacing w:line="400" w:lineRule="exact"/>
              <w:jc w:val="center"/>
              <w:rPr>
                <w:rFonts w:ascii="標楷體" w:eastAsia="標楷體" w:hAnsi="標楷體" w:cs="新細明體"/>
                <w:color w:val="000000"/>
                <w:kern w:val="0"/>
                <w:szCs w:val="24"/>
              </w:rPr>
            </w:pPr>
          </w:p>
        </w:tc>
        <w:tc>
          <w:tcPr>
            <w:tcW w:w="1000" w:type="pct"/>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shd w:val="clear" w:color="auto" w:fill="auto"/>
            <w:vAlign w:val="center"/>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r>
      <w:tr w:rsidR="008C01D7" w:rsidRPr="009D7828" w:rsidTr="008C01D7">
        <w:trPr>
          <w:trHeight w:val="454"/>
          <w:jc w:val="center"/>
        </w:trPr>
        <w:tc>
          <w:tcPr>
            <w:tcW w:w="1000" w:type="pct"/>
            <w:shd w:val="clear" w:color="auto" w:fill="auto"/>
            <w:vAlign w:val="center"/>
          </w:tcPr>
          <w:p w:rsidR="008C01D7" w:rsidRPr="009D7828" w:rsidRDefault="008C01D7" w:rsidP="00CF681A">
            <w:pPr>
              <w:widowControl/>
              <w:snapToGrid w:val="0"/>
              <w:spacing w:line="400" w:lineRule="exact"/>
              <w:jc w:val="center"/>
              <w:rPr>
                <w:rFonts w:ascii="標楷體" w:eastAsia="標楷體" w:hAnsi="標楷體" w:cs="新細明體"/>
                <w:color w:val="000000"/>
                <w:kern w:val="0"/>
                <w:szCs w:val="24"/>
              </w:rPr>
            </w:pPr>
          </w:p>
        </w:tc>
        <w:tc>
          <w:tcPr>
            <w:tcW w:w="1000" w:type="pct"/>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shd w:val="clear" w:color="auto" w:fill="auto"/>
            <w:vAlign w:val="center"/>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8C01D7" w:rsidRPr="009D7828" w:rsidRDefault="008C01D7" w:rsidP="00CF681A">
            <w:pPr>
              <w:widowControl/>
              <w:snapToGrid w:val="0"/>
              <w:spacing w:line="400" w:lineRule="exact"/>
              <w:jc w:val="center"/>
              <w:rPr>
                <w:rFonts w:ascii="新細明體" w:eastAsia="新細明體" w:hAnsi="新細明體" w:cs="新細明體"/>
                <w:color w:val="000000"/>
                <w:kern w:val="0"/>
                <w:szCs w:val="24"/>
              </w:rPr>
            </w:pPr>
          </w:p>
        </w:tc>
      </w:tr>
      <w:tr w:rsidR="003901CD" w:rsidRPr="009D7828" w:rsidTr="003901CD">
        <w:trPr>
          <w:trHeight w:val="454"/>
          <w:jc w:val="center"/>
        </w:trPr>
        <w:tc>
          <w:tcPr>
            <w:tcW w:w="2000" w:type="pct"/>
            <w:gridSpan w:val="2"/>
            <w:shd w:val="clear" w:color="auto" w:fill="auto"/>
            <w:vAlign w:val="center"/>
          </w:tcPr>
          <w:p w:rsidR="003901CD" w:rsidRPr="009D7828" w:rsidRDefault="003901CD" w:rsidP="00CF681A">
            <w:pPr>
              <w:widowControl/>
              <w:snapToGrid w:val="0"/>
              <w:spacing w:line="400" w:lineRule="exact"/>
              <w:jc w:val="center"/>
              <w:rPr>
                <w:rFonts w:ascii="新細明體" w:eastAsia="新細明體" w:hAnsi="新細明體" w:cs="新細明體"/>
                <w:color w:val="000000"/>
                <w:kern w:val="0"/>
                <w:szCs w:val="24"/>
              </w:rPr>
            </w:pPr>
            <w:r w:rsidRPr="00E11565">
              <w:rPr>
                <w:rFonts w:ascii="標楷體" w:eastAsia="標楷體" w:hAnsi="標楷體" w:cs="新細明體" w:hint="eastAsia"/>
                <w:b/>
                <w:color w:val="000000"/>
                <w:kern w:val="0"/>
                <w:szCs w:val="24"/>
              </w:rPr>
              <w:t>合計</w:t>
            </w:r>
          </w:p>
        </w:tc>
        <w:tc>
          <w:tcPr>
            <w:tcW w:w="1000" w:type="pct"/>
            <w:shd w:val="clear" w:color="auto" w:fill="auto"/>
            <w:vAlign w:val="center"/>
          </w:tcPr>
          <w:p w:rsidR="003901CD" w:rsidRPr="009D7828" w:rsidRDefault="003901CD"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3901CD" w:rsidRPr="009D7828" w:rsidRDefault="003901CD"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3901CD" w:rsidRPr="009D7828" w:rsidRDefault="003901CD" w:rsidP="00CF681A">
            <w:pPr>
              <w:widowControl/>
              <w:snapToGrid w:val="0"/>
              <w:spacing w:line="400" w:lineRule="exact"/>
              <w:jc w:val="center"/>
              <w:rPr>
                <w:rFonts w:ascii="新細明體" w:eastAsia="新細明體" w:hAnsi="新細明體" w:cs="新細明體"/>
                <w:color w:val="000000"/>
                <w:kern w:val="0"/>
                <w:szCs w:val="24"/>
              </w:rPr>
            </w:pPr>
          </w:p>
        </w:tc>
      </w:tr>
    </w:tbl>
    <w:p w:rsidR="008C01D7" w:rsidRDefault="008C01D7" w:rsidP="008C01D7">
      <w:pPr>
        <w:snapToGrid w:val="0"/>
        <w:ind w:left="720" w:hangingChars="300" w:hanging="720"/>
        <w:jc w:val="both"/>
        <w:rPr>
          <w:rFonts w:ascii="標楷體" w:eastAsia="標楷體" w:hAnsi="標楷體" w:cs="Times New Roman"/>
        </w:rPr>
      </w:pPr>
      <w:r w:rsidRPr="009D7828">
        <w:rPr>
          <w:rFonts w:ascii="Times New Roman" w:eastAsia="標楷體" w:hAnsi="Times New Roman" w:cs="Times New Roman" w:hint="eastAsia"/>
        </w:rPr>
        <w:t>備註</w:t>
      </w:r>
      <w:r w:rsidRPr="009D7828">
        <w:rPr>
          <w:rFonts w:ascii="標楷體" w:eastAsia="標楷體" w:hAnsi="標楷體" w:cs="Times New Roman" w:hint="eastAsia"/>
        </w:rPr>
        <w:t>：</w:t>
      </w:r>
    </w:p>
    <w:p w:rsidR="008C01D7" w:rsidRPr="00C34379" w:rsidRDefault="008C01D7" w:rsidP="009B28BF">
      <w:pPr>
        <w:pStyle w:val="aa"/>
        <w:numPr>
          <w:ilvl w:val="0"/>
          <w:numId w:val="50"/>
        </w:numPr>
        <w:snapToGrid w:val="0"/>
        <w:ind w:leftChars="0"/>
        <w:jc w:val="both"/>
        <w:rPr>
          <w:rFonts w:ascii="標楷體" w:eastAsia="標楷體" w:hAnsi="標楷體" w:cs="Times New Roman"/>
        </w:rPr>
      </w:pPr>
      <w:r w:rsidRPr="00C34379">
        <w:rPr>
          <w:rFonts w:ascii="Times New Roman" w:eastAsia="標楷體" w:hAnsi="Times New Roman" w:cs="Times New Roman" w:hint="eastAsia"/>
          <w:kern w:val="0"/>
          <w:szCs w:val="28"/>
          <w:u w:val="single"/>
        </w:rPr>
        <w:t>能源別</w:t>
      </w:r>
      <w:r w:rsidRPr="00C34379">
        <w:rPr>
          <w:rFonts w:ascii="Times New Roman" w:eastAsia="標楷體" w:hAnsi="Times New Roman" w:cs="Times New Roman" w:hint="eastAsia"/>
          <w:kern w:val="0"/>
          <w:szCs w:val="28"/>
        </w:rPr>
        <w:t>欄位，請依照</w:t>
      </w:r>
      <w:r w:rsidRPr="00C34379">
        <w:rPr>
          <w:rFonts w:ascii="標楷體" w:eastAsia="標楷體" w:hAnsi="標楷體" w:cs="Times New Roman" w:hint="eastAsia"/>
          <w:kern w:val="0"/>
          <w:szCs w:val="28"/>
        </w:rPr>
        <w:t>「</w:t>
      </w:r>
      <w:r w:rsidRPr="00C34379">
        <w:rPr>
          <w:rFonts w:ascii="Times New Roman" w:eastAsia="標楷體" w:hAnsi="Times New Roman" w:cs="Times New Roman" w:hint="eastAsia"/>
          <w:kern w:val="0"/>
          <w:szCs w:val="28"/>
        </w:rPr>
        <w:t>慣常水力（須區分自有、承攬）、風力、太陽能、廢棄物、沼氣、生質能、地熱、海洋能、其他</w:t>
      </w:r>
      <w:r w:rsidRPr="00C34379">
        <w:rPr>
          <w:rFonts w:ascii="標楷體" w:eastAsia="標楷體" w:hAnsi="標楷體" w:cs="Times New Roman" w:hint="eastAsia"/>
          <w:kern w:val="0"/>
          <w:szCs w:val="28"/>
        </w:rPr>
        <w:t>」類別</w:t>
      </w:r>
      <w:r w:rsidRPr="00C34379">
        <w:rPr>
          <w:rFonts w:ascii="Times New Roman" w:eastAsia="標楷體" w:hAnsi="Times New Roman" w:cs="Times New Roman" w:hint="eastAsia"/>
          <w:kern w:val="0"/>
          <w:szCs w:val="28"/>
        </w:rPr>
        <w:t>，進行填寫。</w:t>
      </w:r>
      <w:r w:rsidRPr="00C34379">
        <w:rPr>
          <w:rFonts w:ascii="標楷體" w:eastAsia="標楷體" w:hAnsi="標楷體" w:cs="Times New Roman" w:hint="eastAsia"/>
        </w:rPr>
        <w:t>若所用燃料未列於上述，請填</w:t>
      </w:r>
      <w:r w:rsidRPr="00C34379">
        <w:rPr>
          <w:rFonts w:ascii="標楷體" w:eastAsia="標楷體" w:hAnsi="標楷體" w:cs="Times New Roman" w:hint="eastAsia"/>
          <w:kern w:val="0"/>
          <w:szCs w:val="28"/>
        </w:rPr>
        <w:t>「</w:t>
      </w:r>
      <w:r w:rsidRPr="00C34379">
        <w:rPr>
          <w:rFonts w:ascii="標楷體" w:eastAsia="標楷體" w:hAnsi="標楷體" w:cs="Times New Roman" w:hint="eastAsia"/>
        </w:rPr>
        <w:t>其他</w:t>
      </w:r>
      <w:r w:rsidRPr="00C34379">
        <w:rPr>
          <w:rFonts w:ascii="標楷體" w:eastAsia="標楷體" w:hAnsi="標楷體" w:cs="Times New Roman" w:hint="eastAsia"/>
          <w:kern w:val="0"/>
          <w:szCs w:val="28"/>
        </w:rPr>
        <w:t>」</w:t>
      </w:r>
      <w:r w:rsidRPr="00C34379">
        <w:rPr>
          <w:rFonts w:ascii="標楷體" w:eastAsia="標楷體" w:hAnsi="標楷體" w:cs="Times New Roman" w:hint="eastAsia"/>
        </w:rPr>
        <w:t>並於</w:t>
      </w:r>
      <w:r w:rsidRPr="00C34379">
        <w:rPr>
          <w:rFonts w:ascii="標楷體" w:eastAsia="標楷體" w:hAnsi="標楷體" w:cs="Times New Roman" w:hint="eastAsia"/>
          <w:u w:val="single"/>
        </w:rPr>
        <w:t>備註</w:t>
      </w:r>
      <w:r w:rsidRPr="00C34379">
        <w:rPr>
          <w:rFonts w:ascii="標楷體" w:eastAsia="標楷體" w:hAnsi="標楷體" w:cs="Times New Roman" w:hint="eastAsia"/>
        </w:rPr>
        <w:t>欄填寫燃料種類。</w:t>
      </w:r>
    </w:p>
    <w:p w:rsidR="008C01D7" w:rsidRPr="008C01D7" w:rsidRDefault="008C01D7" w:rsidP="008C01D7">
      <w:pPr>
        <w:pStyle w:val="aa"/>
        <w:numPr>
          <w:ilvl w:val="0"/>
          <w:numId w:val="50"/>
        </w:numPr>
        <w:snapToGrid w:val="0"/>
        <w:ind w:leftChars="0"/>
        <w:jc w:val="both"/>
        <w:rPr>
          <w:rFonts w:ascii="標楷體" w:eastAsia="標楷體" w:hAnsi="標楷體" w:cs="Times New Roman"/>
        </w:rPr>
      </w:pPr>
      <w:r w:rsidRPr="008C01D7">
        <w:rPr>
          <w:rFonts w:ascii="Times New Roman" w:eastAsia="標楷體" w:hAnsi="Times New Roman" w:cs="Times New Roman" w:hint="eastAsia"/>
          <w:kern w:val="0"/>
          <w:szCs w:val="28"/>
          <w:u w:val="single"/>
        </w:rPr>
        <w:t>業者名稱</w:t>
      </w:r>
      <w:r w:rsidRPr="008C01D7">
        <w:rPr>
          <w:rFonts w:ascii="Times New Roman" w:eastAsia="標楷體" w:hAnsi="Times New Roman" w:cs="Times New Roman" w:hint="eastAsia"/>
          <w:kern w:val="0"/>
          <w:szCs w:val="28"/>
        </w:rPr>
        <w:t>欄位，購自</w:t>
      </w:r>
      <w:r w:rsidRPr="009B28BF">
        <w:rPr>
          <w:rFonts w:ascii="Times New Roman" w:eastAsia="標楷體" w:hAnsi="Times New Roman" w:cs="Times New Roman" w:hint="eastAsia"/>
          <w:kern w:val="0"/>
          <w:szCs w:val="28"/>
          <w:u w:val="single"/>
        </w:rPr>
        <w:t>再生能源發電業者請填寫業者名稱</w:t>
      </w:r>
      <w:r w:rsidRPr="008C01D7">
        <w:rPr>
          <w:rFonts w:ascii="Times New Roman" w:eastAsia="標楷體" w:hAnsi="Times New Roman" w:cs="Times New Roman" w:hint="eastAsia"/>
          <w:kern w:val="0"/>
          <w:szCs w:val="28"/>
        </w:rPr>
        <w:t>，並</w:t>
      </w:r>
      <w:r w:rsidRPr="009B28BF">
        <w:rPr>
          <w:rFonts w:ascii="Times New Roman" w:eastAsia="標楷體" w:hAnsi="Times New Roman" w:cs="Times New Roman" w:hint="eastAsia"/>
          <w:kern w:val="0"/>
          <w:szCs w:val="28"/>
          <w:u w:val="single"/>
        </w:rPr>
        <w:t>依業者別</w:t>
      </w:r>
      <w:r w:rsidRPr="008C01D7">
        <w:rPr>
          <w:rFonts w:ascii="Times New Roman" w:eastAsia="標楷體" w:hAnsi="Times New Roman" w:cs="Times New Roman" w:hint="eastAsia"/>
          <w:kern w:val="0"/>
          <w:szCs w:val="28"/>
        </w:rPr>
        <w:t>申報購電裝置容量與購電量；購自自用發電設備業者（</w:t>
      </w:r>
      <w:r w:rsidRPr="009B28BF">
        <w:rPr>
          <w:rFonts w:ascii="Times New Roman" w:eastAsia="標楷體" w:hAnsi="Times New Roman" w:cs="Times New Roman" w:hint="eastAsia"/>
          <w:kern w:val="0"/>
          <w:szCs w:val="28"/>
          <w:u w:val="single"/>
        </w:rPr>
        <w:t>非發電業</w:t>
      </w:r>
      <w:r w:rsidRPr="008C01D7">
        <w:rPr>
          <w:rFonts w:ascii="Times New Roman" w:eastAsia="標楷體" w:hAnsi="Times New Roman" w:cs="Times New Roman" w:hint="eastAsia"/>
          <w:kern w:val="0"/>
          <w:szCs w:val="28"/>
        </w:rPr>
        <w:t>）請</w:t>
      </w:r>
      <w:r w:rsidRPr="009B28BF">
        <w:rPr>
          <w:rFonts w:ascii="Times New Roman" w:eastAsia="標楷體" w:hAnsi="Times New Roman" w:cs="Times New Roman" w:hint="eastAsia"/>
          <w:kern w:val="0"/>
          <w:szCs w:val="28"/>
          <w:u w:val="single"/>
        </w:rPr>
        <w:t>填寫「自用發電設備」</w:t>
      </w:r>
      <w:r w:rsidRPr="008C01D7">
        <w:rPr>
          <w:rFonts w:ascii="Times New Roman" w:eastAsia="標楷體" w:hAnsi="Times New Roman" w:cs="Times New Roman" w:hint="eastAsia"/>
          <w:kern w:val="0"/>
          <w:szCs w:val="28"/>
        </w:rPr>
        <w:t>，並</w:t>
      </w:r>
      <w:r w:rsidR="009B28BF" w:rsidRPr="009B28BF">
        <w:rPr>
          <w:rFonts w:ascii="Times New Roman" w:eastAsia="標楷體" w:hAnsi="Times New Roman" w:cs="Times New Roman" w:hint="eastAsia"/>
          <w:kern w:val="0"/>
          <w:szCs w:val="28"/>
          <w:u w:val="single"/>
        </w:rPr>
        <w:t>依</w:t>
      </w:r>
      <w:proofErr w:type="gramStart"/>
      <w:r w:rsidR="009B28BF" w:rsidRPr="009B28BF">
        <w:rPr>
          <w:rFonts w:ascii="Times New Roman" w:eastAsia="標楷體" w:hAnsi="Times New Roman" w:cs="Times New Roman" w:hint="eastAsia"/>
          <w:kern w:val="0"/>
          <w:szCs w:val="28"/>
          <w:u w:val="single"/>
        </w:rPr>
        <w:t>能源別</w:t>
      </w:r>
      <w:r w:rsidRPr="009B28BF">
        <w:rPr>
          <w:rFonts w:ascii="Times New Roman" w:eastAsia="標楷體" w:hAnsi="Times New Roman" w:cs="Times New Roman" w:hint="eastAsia"/>
          <w:kern w:val="0"/>
          <w:szCs w:val="28"/>
          <w:u w:val="single"/>
        </w:rPr>
        <w:t>加總</w:t>
      </w:r>
      <w:proofErr w:type="gramEnd"/>
      <w:r w:rsidRPr="009B28BF">
        <w:rPr>
          <w:rFonts w:ascii="Times New Roman" w:eastAsia="標楷體" w:hAnsi="Times New Roman" w:cs="Times New Roman" w:hint="eastAsia"/>
          <w:kern w:val="0"/>
          <w:szCs w:val="28"/>
          <w:u w:val="single"/>
        </w:rPr>
        <w:t>申報購電裝置容量與購電量</w:t>
      </w:r>
      <w:r w:rsidRPr="008C01D7">
        <w:rPr>
          <w:rFonts w:ascii="Times New Roman" w:eastAsia="標楷體" w:hAnsi="Times New Roman" w:cs="Times New Roman" w:hint="eastAsia"/>
          <w:kern w:val="0"/>
          <w:szCs w:val="28"/>
        </w:rPr>
        <w:t>。</w:t>
      </w:r>
    </w:p>
    <w:p w:rsidR="004F420B" w:rsidRPr="008C01D7" w:rsidRDefault="004F420B" w:rsidP="00AE48B6">
      <w:pPr>
        <w:jc w:val="both"/>
        <w:rPr>
          <w:rFonts w:ascii="標楷體" w:eastAsia="標楷體" w:hAnsi="標楷體" w:cs="Times New Roman"/>
        </w:rPr>
      </w:pPr>
    </w:p>
    <w:p w:rsidR="00771812" w:rsidRPr="00E05C6C" w:rsidRDefault="00771812" w:rsidP="00297275">
      <w:pPr>
        <w:pStyle w:val="aa"/>
        <w:numPr>
          <w:ilvl w:val="0"/>
          <w:numId w:val="10"/>
        </w:numPr>
        <w:snapToGrid w:val="0"/>
        <w:ind w:leftChars="0" w:left="357" w:hanging="357"/>
        <w:rPr>
          <w:rFonts w:ascii="Times New Roman" w:eastAsia="標楷體" w:hAnsi="Times New Roman" w:cs="Times New Roman"/>
          <w:kern w:val="0"/>
          <w:sz w:val="28"/>
          <w:szCs w:val="28"/>
        </w:rPr>
      </w:pPr>
      <w:r w:rsidRPr="00E05C6C">
        <w:rPr>
          <w:rFonts w:ascii="Times New Roman" w:eastAsia="標楷體" w:hAnsi="Times New Roman" w:cs="Times New Roman" w:hint="eastAsia"/>
          <w:kern w:val="0"/>
          <w:sz w:val="28"/>
          <w:szCs w:val="28"/>
        </w:rPr>
        <w:t>購自汽電共生</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090"/>
        <w:gridCol w:w="3091"/>
        <w:gridCol w:w="3091"/>
        <w:gridCol w:w="3091"/>
        <w:gridCol w:w="3091"/>
      </w:tblGrid>
      <w:tr w:rsidR="00771812" w:rsidRPr="009D7828" w:rsidTr="00E05C6C">
        <w:trPr>
          <w:trHeight w:val="454"/>
          <w:tblHeader/>
          <w:jc w:val="center"/>
        </w:trPr>
        <w:tc>
          <w:tcPr>
            <w:tcW w:w="1000" w:type="pct"/>
            <w:shd w:val="clear" w:color="auto" w:fill="F2F2F2" w:themeFill="background1" w:themeFillShade="F2"/>
            <w:vAlign w:val="center"/>
          </w:tcPr>
          <w:p w:rsidR="00771812" w:rsidRPr="009D7828" w:rsidRDefault="00771812"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能源別</w:t>
            </w:r>
          </w:p>
        </w:tc>
        <w:tc>
          <w:tcPr>
            <w:tcW w:w="1000" w:type="pct"/>
            <w:shd w:val="clear" w:color="auto" w:fill="F2F2F2" w:themeFill="background1" w:themeFillShade="F2"/>
            <w:vAlign w:val="center"/>
          </w:tcPr>
          <w:p w:rsidR="00771812" w:rsidRPr="009D7828" w:rsidRDefault="00771812"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業者名稱</w:t>
            </w:r>
            <w:proofErr w:type="gramStart"/>
            <w:r w:rsidR="004B0F14">
              <w:rPr>
                <w:rFonts w:ascii="Times New Roman" w:eastAsia="標楷體" w:hAnsi="Times New Roman" w:cs="Times New Roman" w:hint="eastAsia"/>
                <w:b/>
                <w:bCs/>
                <w:color w:val="000000"/>
                <w:kern w:val="0"/>
                <w:szCs w:val="24"/>
              </w:rPr>
              <w:t>＊</w:t>
            </w:r>
            <w:proofErr w:type="gramEnd"/>
          </w:p>
        </w:tc>
        <w:tc>
          <w:tcPr>
            <w:tcW w:w="1000" w:type="pct"/>
            <w:shd w:val="clear" w:color="auto" w:fill="F2F2F2" w:themeFill="background1" w:themeFillShade="F2"/>
            <w:vAlign w:val="center"/>
            <w:hideMark/>
          </w:tcPr>
          <w:p w:rsidR="00771812" w:rsidRPr="009D7828" w:rsidRDefault="00771812"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購電裝置容量(</w:t>
            </w:r>
            <w:proofErr w:type="gramStart"/>
            <w:r w:rsidR="00086809">
              <w:rPr>
                <w:rFonts w:ascii="Times New Roman" w:eastAsia="標楷體" w:hAnsi="Times New Roman" w:cs="Times New Roman"/>
                <w:b/>
                <w:color w:val="000000"/>
                <w:kern w:val="0"/>
                <w:szCs w:val="24"/>
              </w:rPr>
              <w:t>瓩</w:t>
            </w:r>
            <w:proofErr w:type="gramEnd"/>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771812" w:rsidRPr="009D7828" w:rsidRDefault="00771812"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購電量(</w:t>
            </w:r>
            <w:r w:rsidRPr="009D7828">
              <w:rPr>
                <w:rFonts w:ascii="Times New Roman" w:eastAsia="標楷體" w:hAnsi="Times New Roman" w:cs="Times New Roman" w:hint="eastAsia"/>
                <w:b/>
                <w:color w:val="000000"/>
                <w:kern w:val="0"/>
                <w:szCs w:val="24"/>
              </w:rPr>
              <w:t>度</w:t>
            </w:r>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771812" w:rsidRPr="009D7828" w:rsidRDefault="00771812"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備註</w:t>
            </w:r>
          </w:p>
        </w:tc>
      </w:tr>
      <w:tr w:rsidR="00771812" w:rsidRPr="009D7828" w:rsidTr="00E05C6C">
        <w:trPr>
          <w:trHeight w:val="454"/>
          <w:jc w:val="center"/>
        </w:trPr>
        <w:tc>
          <w:tcPr>
            <w:tcW w:w="1000" w:type="pct"/>
            <w:vAlign w:val="center"/>
          </w:tcPr>
          <w:p w:rsidR="00771812" w:rsidRPr="009D7828" w:rsidRDefault="00771812"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71812" w:rsidRPr="009D7828" w:rsidRDefault="00771812"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r>
      <w:tr w:rsidR="00771812" w:rsidRPr="009D7828" w:rsidTr="00E05C6C">
        <w:trPr>
          <w:trHeight w:val="454"/>
          <w:jc w:val="center"/>
        </w:trPr>
        <w:tc>
          <w:tcPr>
            <w:tcW w:w="1000" w:type="pct"/>
            <w:vAlign w:val="center"/>
          </w:tcPr>
          <w:p w:rsidR="00771812" w:rsidRPr="009D7828" w:rsidRDefault="00771812"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71812" w:rsidRPr="009D7828" w:rsidRDefault="00771812"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r>
      <w:tr w:rsidR="00771812" w:rsidRPr="009D7828" w:rsidTr="00E05C6C">
        <w:trPr>
          <w:trHeight w:val="454"/>
          <w:jc w:val="center"/>
        </w:trPr>
        <w:tc>
          <w:tcPr>
            <w:tcW w:w="1000" w:type="pct"/>
            <w:vAlign w:val="center"/>
          </w:tcPr>
          <w:p w:rsidR="00771812" w:rsidRPr="009D7828" w:rsidRDefault="00771812"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71812" w:rsidRPr="009D7828" w:rsidRDefault="00771812"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r>
      <w:tr w:rsidR="00771812" w:rsidRPr="009D7828" w:rsidTr="00E05C6C">
        <w:trPr>
          <w:trHeight w:val="454"/>
          <w:jc w:val="center"/>
        </w:trPr>
        <w:tc>
          <w:tcPr>
            <w:tcW w:w="2000" w:type="pct"/>
            <w:gridSpan w:val="2"/>
            <w:vAlign w:val="center"/>
          </w:tcPr>
          <w:p w:rsidR="00771812" w:rsidRPr="00E11565" w:rsidRDefault="00771812" w:rsidP="00CF681A">
            <w:pPr>
              <w:widowControl/>
              <w:snapToGrid w:val="0"/>
              <w:spacing w:line="400" w:lineRule="exact"/>
              <w:jc w:val="center"/>
              <w:rPr>
                <w:rFonts w:ascii="標楷體" w:eastAsia="標楷體" w:hAnsi="標楷體" w:cs="新細明體"/>
                <w:b/>
                <w:color w:val="000000"/>
                <w:kern w:val="0"/>
                <w:szCs w:val="24"/>
              </w:rPr>
            </w:pPr>
            <w:r w:rsidRPr="00E11565">
              <w:rPr>
                <w:rFonts w:ascii="標楷體" w:eastAsia="標楷體" w:hAnsi="標楷體" w:cs="新細明體" w:hint="eastAsia"/>
                <w:b/>
                <w:color w:val="000000"/>
                <w:kern w:val="0"/>
                <w:szCs w:val="24"/>
              </w:rPr>
              <w:t>合計</w:t>
            </w:r>
          </w:p>
        </w:tc>
        <w:tc>
          <w:tcPr>
            <w:tcW w:w="1000" w:type="pct"/>
            <w:shd w:val="clear" w:color="auto" w:fill="auto"/>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71812" w:rsidRPr="009D7828" w:rsidRDefault="00771812" w:rsidP="00CF681A">
            <w:pPr>
              <w:widowControl/>
              <w:snapToGrid w:val="0"/>
              <w:spacing w:line="400" w:lineRule="exact"/>
              <w:jc w:val="center"/>
              <w:rPr>
                <w:rFonts w:ascii="新細明體" w:eastAsia="新細明體" w:hAnsi="新細明體" w:cs="新細明體"/>
                <w:color w:val="000000"/>
                <w:kern w:val="0"/>
                <w:szCs w:val="24"/>
              </w:rPr>
            </w:pPr>
          </w:p>
        </w:tc>
      </w:tr>
    </w:tbl>
    <w:p w:rsidR="004B0F14" w:rsidRDefault="00CB1135" w:rsidP="00297275">
      <w:pPr>
        <w:snapToGrid w:val="0"/>
        <w:ind w:left="720" w:hangingChars="300" w:hanging="720"/>
        <w:jc w:val="both"/>
        <w:rPr>
          <w:rFonts w:ascii="標楷體" w:eastAsia="標楷體" w:hAnsi="標楷體" w:cs="Times New Roman"/>
        </w:rPr>
      </w:pPr>
      <w:r w:rsidRPr="009D7828">
        <w:rPr>
          <w:rFonts w:ascii="Times New Roman" w:eastAsia="標楷體" w:hAnsi="Times New Roman" w:cs="Times New Roman" w:hint="eastAsia"/>
        </w:rPr>
        <w:t>備註</w:t>
      </w:r>
      <w:r w:rsidRPr="009D7828">
        <w:rPr>
          <w:rFonts w:ascii="標楷體" w:eastAsia="標楷體" w:hAnsi="標楷體" w:cs="Times New Roman" w:hint="eastAsia"/>
        </w:rPr>
        <w:t>：</w:t>
      </w:r>
    </w:p>
    <w:p w:rsidR="007C40CB" w:rsidRPr="00F86FD5" w:rsidRDefault="00CB1135" w:rsidP="004B0F14">
      <w:pPr>
        <w:pStyle w:val="aa"/>
        <w:numPr>
          <w:ilvl w:val="0"/>
          <w:numId w:val="46"/>
        </w:numPr>
        <w:snapToGrid w:val="0"/>
        <w:ind w:leftChars="0"/>
        <w:jc w:val="both"/>
        <w:rPr>
          <w:rFonts w:ascii="Times New Roman" w:eastAsia="標楷體" w:hAnsi="Times New Roman" w:cs="Times New Roman"/>
          <w:kern w:val="0"/>
          <w:szCs w:val="28"/>
          <w:u w:val="single"/>
        </w:rPr>
      </w:pPr>
      <w:r w:rsidRPr="004756FE">
        <w:rPr>
          <w:rFonts w:ascii="Times New Roman" w:eastAsia="標楷體" w:hAnsi="Times New Roman" w:cs="Times New Roman" w:hint="eastAsia"/>
          <w:kern w:val="0"/>
          <w:szCs w:val="28"/>
          <w:u w:val="single"/>
        </w:rPr>
        <w:t>能源別</w:t>
      </w:r>
      <w:r w:rsidRPr="002056A4">
        <w:rPr>
          <w:rFonts w:ascii="Times New Roman" w:eastAsia="標楷體" w:hAnsi="Times New Roman" w:cs="Times New Roman" w:hint="eastAsia"/>
          <w:kern w:val="0"/>
          <w:szCs w:val="28"/>
        </w:rPr>
        <w:t>欄位，請依照「抽蓄水力、火力（須區分燃煤、燃油、燃氣）、核能、慣常水力（須區分自有、承攬）、風力、太陽能、廢棄物、沼氣、生質能、地熱、海洋能、其他」類別，進行填寫。若所用燃料未列於上述，請填「其他」並於</w:t>
      </w:r>
      <w:r w:rsidRPr="002056A4">
        <w:rPr>
          <w:rFonts w:ascii="Times New Roman" w:eastAsia="標楷體" w:hAnsi="Times New Roman" w:cs="Times New Roman" w:hint="eastAsia"/>
          <w:kern w:val="0"/>
          <w:szCs w:val="28"/>
          <w:u w:val="single"/>
        </w:rPr>
        <w:t>備註</w:t>
      </w:r>
      <w:r w:rsidRPr="002056A4">
        <w:rPr>
          <w:rFonts w:ascii="Times New Roman" w:eastAsia="標楷體" w:hAnsi="Times New Roman" w:cs="Times New Roman" w:hint="eastAsia"/>
          <w:kern w:val="0"/>
          <w:szCs w:val="28"/>
        </w:rPr>
        <w:t>欄填寫燃料種類。</w:t>
      </w:r>
    </w:p>
    <w:p w:rsidR="00F86FD5" w:rsidRPr="004B0F14" w:rsidRDefault="00F86FD5" w:rsidP="004B0F14">
      <w:pPr>
        <w:pStyle w:val="aa"/>
        <w:numPr>
          <w:ilvl w:val="0"/>
          <w:numId w:val="46"/>
        </w:numPr>
        <w:snapToGrid w:val="0"/>
        <w:ind w:leftChars="0"/>
        <w:jc w:val="both"/>
        <w:rPr>
          <w:rFonts w:ascii="Times New Roman" w:eastAsia="標楷體" w:hAnsi="Times New Roman" w:cs="Times New Roman"/>
          <w:kern w:val="0"/>
          <w:szCs w:val="28"/>
          <w:u w:val="single"/>
        </w:rPr>
      </w:pPr>
      <w:r w:rsidRPr="00F86FD5">
        <w:rPr>
          <w:rFonts w:ascii="Times New Roman" w:eastAsia="標楷體" w:hAnsi="Times New Roman" w:cs="Times New Roman" w:hint="eastAsia"/>
          <w:kern w:val="0"/>
          <w:szCs w:val="28"/>
          <w:u w:val="single"/>
        </w:rPr>
        <w:t>業者名稱</w:t>
      </w:r>
      <w:r w:rsidRPr="00DF5873">
        <w:rPr>
          <w:rFonts w:ascii="Times New Roman" w:eastAsia="標楷體" w:hAnsi="Times New Roman" w:cs="Times New Roman" w:hint="eastAsia"/>
          <w:kern w:val="0"/>
          <w:szCs w:val="28"/>
        </w:rPr>
        <w:t>欄位，</w:t>
      </w:r>
      <w:r>
        <w:rPr>
          <w:rFonts w:ascii="Times New Roman" w:eastAsia="標楷體" w:hAnsi="Times New Roman" w:cs="Times New Roman" w:hint="eastAsia"/>
          <w:kern w:val="0"/>
          <w:szCs w:val="28"/>
        </w:rPr>
        <w:t>由於汽電共生係為一般自用發電</w:t>
      </w:r>
      <w:r w:rsidR="00967D03">
        <w:rPr>
          <w:rFonts w:ascii="Times New Roman" w:eastAsia="標楷體" w:hAnsi="Times New Roman" w:cs="Times New Roman" w:hint="eastAsia"/>
          <w:kern w:val="0"/>
          <w:szCs w:val="28"/>
        </w:rPr>
        <w:t>設備業者（非發電業）亦為台電用戶。用戶資料乃涉及台電營業秘密</w:t>
      </w:r>
      <w:r w:rsidRPr="00DF5873">
        <w:rPr>
          <w:rFonts w:ascii="Times New Roman" w:eastAsia="標楷體" w:hAnsi="Times New Roman" w:cs="Times New Roman" w:hint="eastAsia"/>
          <w:kern w:val="0"/>
          <w:szCs w:val="28"/>
        </w:rPr>
        <w:t>，故申報後不予以公開揭露。</w:t>
      </w:r>
    </w:p>
    <w:p w:rsidR="0034710E" w:rsidRPr="00967D03" w:rsidRDefault="0034710E">
      <w:pPr>
        <w:widowControl/>
        <w:sectPr w:rsidR="0034710E" w:rsidRPr="00967D03" w:rsidSect="0034710E">
          <w:pgSz w:w="16838" w:h="11906" w:orient="landscape"/>
          <w:pgMar w:top="720" w:right="720" w:bottom="720" w:left="720" w:header="851" w:footer="992" w:gutter="0"/>
          <w:cols w:space="425"/>
          <w:docGrid w:type="linesAndChars" w:linePitch="360"/>
        </w:sectPr>
      </w:pPr>
    </w:p>
    <w:p w:rsidR="001E1B12" w:rsidRPr="009D7828" w:rsidRDefault="001E1B12" w:rsidP="005C60A8">
      <w:pPr>
        <w:pStyle w:val="31"/>
        <w:snapToGrid w:val="0"/>
        <w:spacing w:afterLines="50" w:after="180" w:line="240" w:lineRule="auto"/>
      </w:pPr>
      <w:bookmarkStart w:id="6" w:name="_Toc497749390"/>
      <w:r w:rsidRPr="009D7828">
        <w:lastRenderedPageBreak/>
        <w:t>表</w:t>
      </w:r>
      <w:r w:rsidR="00307D7D">
        <w:rPr>
          <w:rFonts w:hint="eastAsia"/>
        </w:rPr>
        <w:t>1</w:t>
      </w:r>
      <w:r w:rsidRPr="009D7828">
        <w:t>-</w:t>
      </w:r>
      <w:r w:rsidR="00622FAE" w:rsidRPr="009D7828">
        <w:rPr>
          <w:rFonts w:hint="eastAsia"/>
        </w:rPr>
        <w:t>2</w:t>
      </w:r>
      <w:r w:rsidR="00423706" w:rsidRPr="009D7828">
        <w:t xml:space="preserve"> </w:t>
      </w:r>
      <w:r w:rsidR="00423706" w:rsidRPr="009D7828">
        <w:t>公用售電業</w:t>
      </w:r>
      <w:r w:rsidR="0034710E" w:rsidRPr="009D7828">
        <w:rPr>
          <w:rFonts w:ascii="標楷體" w:hAnsi="標楷體" w:hint="eastAsia"/>
        </w:rPr>
        <w:t>：</w:t>
      </w:r>
      <w:r w:rsidRPr="009D7828">
        <w:t>售電情形</w:t>
      </w:r>
      <w:bookmarkEnd w:id="6"/>
    </w:p>
    <w:p w:rsidR="00AC4D75" w:rsidRPr="00E05C6C" w:rsidRDefault="001E1B12" w:rsidP="00297275">
      <w:pPr>
        <w:snapToGrid w:val="0"/>
        <w:spacing w:beforeLines="50" w:before="180" w:afterLines="50" w:after="180"/>
        <w:jc w:val="center"/>
        <w:rPr>
          <w:rFonts w:ascii="標楷體" w:eastAsia="標楷體" w:hAnsi="標楷體" w:cs="Times New Roman"/>
          <w:sz w:val="28"/>
        </w:rPr>
      </w:pPr>
      <w:r w:rsidRPr="00E05C6C">
        <w:rPr>
          <w:rFonts w:ascii="標楷體" w:eastAsia="標楷體" w:hAnsi="標楷體" w:cs="Times New Roman"/>
          <w:sz w:val="28"/>
        </w:rPr>
        <w:t>民國○○○年○○月份</w:t>
      </w:r>
    </w:p>
    <w:p w:rsidR="00682EFE" w:rsidRPr="00E05C6C" w:rsidRDefault="00682EFE" w:rsidP="00297275">
      <w:pPr>
        <w:snapToGrid w:val="0"/>
        <w:ind w:left="357" w:hanging="357"/>
        <w:rPr>
          <w:rFonts w:ascii="Times New Roman" w:eastAsia="標楷體" w:hAnsi="Times New Roman" w:cs="Times New Roman"/>
          <w:kern w:val="0"/>
          <w:sz w:val="28"/>
          <w:szCs w:val="24"/>
        </w:rPr>
      </w:pPr>
      <w:r w:rsidRPr="00E05C6C">
        <w:rPr>
          <w:rFonts w:ascii="Times New Roman" w:eastAsia="標楷體" w:hAnsi="Times New Roman" w:cs="Times New Roman" w:hint="eastAsia"/>
          <w:kern w:val="0"/>
          <w:sz w:val="28"/>
          <w:szCs w:val="24"/>
        </w:rPr>
        <w:t>(1)</w:t>
      </w:r>
      <w:r w:rsidRPr="00E05C6C">
        <w:rPr>
          <w:rFonts w:ascii="Times New Roman" w:eastAsia="標楷體" w:hAnsi="Times New Roman" w:cs="Times New Roman" w:hint="eastAsia"/>
          <w:kern w:val="0"/>
          <w:sz w:val="28"/>
          <w:szCs w:val="24"/>
        </w:rPr>
        <w:t>售電量</w:t>
      </w:r>
      <w:r w:rsidR="00AE568D" w:rsidRPr="00E05C6C">
        <w:rPr>
          <w:rFonts w:ascii="Times New Roman" w:eastAsia="標楷體" w:hAnsi="Times New Roman" w:cs="Times New Roman" w:hint="eastAsia"/>
          <w:kern w:val="0"/>
          <w:sz w:val="28"/>
          <w:szCs w:val="24"/>
        </w:rPr>
        <w:t>、售電收入、每度平均售價、用戶數、契約容量</w:t>
      </w:r>
    </w:p>
    <w:tbl>
      <w:tblPr>
        <w:tblW w:w="5000" w:type="pct"/>
        <w:jc w:val="center"/>
        <w:tblCellMar>
          <w:left w:w="28" w:type="dxa"/>
          <w:right w:w="28" w:type="dxa"/>
        </w:tblCellMar>
        <w:tblLook w:val="04A0" w:firstRow="1" w:lastRow="0" w:firstColumn="1" w:lastColumn="0" w:noHBand="0" w:noVBand="1"/>
      </w:tblPr>
      <w:tblGrid>
        <w:gridCol w:w="1254"/>
        <w:gridCol w:w="1883"/>
        <w:gridCol w:w="1256"/>
        <w:gridCol w:w="2515"/>
        <w:gridCol w:w="1101"/>
        <w:gridCol w:w="2513"/>
      </w:tblGrid>
      <w:tr w:rsidR="00AE568D" w:rsidRPr="009D7828" w:rsidTr="00E05C6C">
        <w:trPr>
          <w:trHeight w:val="340"/>
          <w:tblHeader/>
          <w:jc w:val="center"/>
        </w:trPr>
        <w:tc>
          <w:tcPr>
            <w:tcW w:w="1491" w:type="pct"/>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AE568D" w:rsidRDefault="00AE568D" w:rsidP="00AE568D">
            <w:pPr>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項目</w:t>
            </w:r>
          </w:p>
        </w:tc>
        <w:tc>
          <w:tcPr>
            <w:tcW w:w="179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568D" w:rsidRDefault="00AE568D" w:rsidP="00AE568D">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本月份</w:t>
            </w:r>
          </w:p>
        </w:tc>
        <w:tc>
          <w:tcPr>
            <w:tcW w:w="171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568D" w:rsidRDefault="00AE568D" w:rsidP="00AE568D">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一至本月份</w:t>
            </w:r>
            <w:proofErr w:type="gramStart"/>
            <w:r>
              <w:rPr>
                <w:rFonts w:ascii="Times New Roman" w:eastAsia="標楷體" w:hAnsi="Times New Roman" w:cs="Times New Roman" w:hint="eastAsia"/>
                <w:b/>
                <w:color w:val="000000"/>
                <w:kern w:val="0"/>
                <w:szCs w:val="24"/>
              </w:rPr>
              <w:t>止</w:t>
            </w:r>
            <w:proofErr w:type="gramEnd"/>
            <w:r>
              <w:rPr>
                <w:rFonts w:ascii="Times New Roman" w:eastAsia="標楷體" w:hAnsi="Times New Roman" w:cs="Times New Roman" w:hint="eastAsia"/>
                <w:b/>
                <w:color w:val="000000"/>
                <w:kern w:val="0"/>
                <w:szCs w:val="24"/>
              </w:rPr>
              <w:t>累計</w:t>
            </w:r>
          </w:p>
        </w:tc>
      </w:tr>
      <w:tr w:rsidR="00AE568D" w:rsidRPr="009D7828" w:rsidTr="00E05C6C">
        <w:trPr>
          <w:trHeight w:val="340"/>
          <w:tblHeader/>
          <w:jc w:val="center"/>
        </w:trPr>
        <w:tc>
          <w:tcPr>
            <w:tcW w:w="1491" w:type="pct"/>
            <w:gridSpan w:val="2"/>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AE568D" w:rsidRPr="009D7828" w:rsidRDefault="00AE568D" w:rsidP="00AE568D">
            <w:pPr>
              <w:widowControl/>
              <w:jc w:val="center"/>
              <w:rPr>
                <w:rFonts w:ascii="Times New Roman" w:eastAsia="標楷體" w:hAnsi="Times New Roman" w:cs="Times New Roman"/>
                <w:b/>
                <w:color w:val="000000"/>
                <w:kern w:val="0"/>
                <w:szCs w:val="24"/>
              </w:rPr>
            </w:pPr>
          </w:p>
        </w:tc>
        <w:tc>
          <w:tcPr>
            <w:tcW w:w="5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568D" w:rsidRPr="002A1FBA" w:rsidRDefault="00AE568D" w:rsidP="00AE568D">
            <w:pPr>
              <w:widowControl/>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hint="eastAsia"/>
                <w:b/>
                <w:color w:val="000000"/>
                <w:kern w:val="0"/>
                <w:szCs w:val="24"/>
              </w:rPr>
              <w:t>實績</w:t>
            </w:r>
            <w:r w:rsidRPr="002A1FBA">
              <w:rPr>
                <w:rFonts w:ascii="Times New Roman" w:eastAsia="標楷體" w:hAnsi="Times New Roman" w:cs="Times New Roman"/>
                <w:b/>
                <w:color w:val="000000"/>
                <w:kern w:val="0"/>
                <w:szCs w:val="24"/>
              </w:rPr>
              <w:t>值</w:t>
            </w:r>
          </w:p>
        </w:tc>
        <w:tc>
          <w:tcPr>
            <w:tcW w:w="1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568D" w:rsidRPr="002A1FBA" w:rsidRDefault="00AE568D" w:rsidP="00AE568D">
            <w:pPr>
              <w:widowControl/>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hint="eastAsia"/>
                <w:b/>
                <w:color w:val="000000"/>
                <w:kern w:val="0"/>
                <w:szCs w:val="24"/>
              </w:rPr>
              <w:t>較上年同期增減</w:t>
            </w:r>
            <w:r w:rsidRPr="002A1FBA">
              <w:rPr>
                <w:rFonts w:ascii="Times New Roman" w:eastAsia="標楷體" w:hAnsi="Times New Roman" w:cs="Times New Roman" w:hint="eastAsia"/>
                <w:b/>
                <w:color w:val="000000"/>
                <w:kern w:val="0"/>
                <w:szCs w:val="24"/>
              </w:rPr>
              <w:t>(%)</w:t>
            </w:r>
          </w:p>
        </w:tc>
        <w:tc>
          <w:tcPr>
            <w:tcW w:w="5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568D" w:rsidRPr="002A1FBA" w:rsidRDefault="00AE568D" w:rsidP="00AE568D">
            <w:pPr>
              <w:widowControl/>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hint="eastAsia"/>
                <w:b/>
                <w:color w:val="000000"/>
                <w:kern w:val="0"/>
                <w:szCs w:val="24"/>
              </w:rPr>
              <w:t>實績</w:t>
            </w:r>
            <w:r w:rsidRPr="002A1FBA">
              <w:rPr>
                <w:rFonts w:ascii="Times New Roman" w:eastAsia="標楷體" w:hAnsi="Times New Roman" w:cs="Times New Roman"/>
                <w:b/>
                <w:color w:val="000000"/>
                <w:kern w:val="0"/>
                <w:szCs w:val="24"/>
              </w:rPr>
              <w:t>值</w:t>
            </w:r>
          </w:p>
        </w:tc>
        <w:tc>
          <w:tcPr>
            <w:tcW w:w="11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568D" w:rsidRPr="002A1FBA" w:rsidRDefault="00AE568D" w:rsidP="00AE568D">
            <w:pPr>
              <w:widowControl/>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hint="eastAsia"/>
                <w:b/>
                <w:color w:val="000000"/>
                <w:kern w:val="0"/>
                <w:szCs w:val="24"/>
              </w:rPr>
              <w:t>較上年同期增減</w:t>
            </w:r>
            <w:r w:rsidRPr="002A1FBA">
              <w:rPr>
                <w:rFonts w:ascii="Times New Roman" w:eastAsia="標楷體" w:hAnsi="Times New Roman" w:cs="Times New Roman" w:hint="eastAsia"/>
                <w:b/>
                <w:color w:val="000000"/>
                <w:kern w:val="0"/>
                <w:szCs w:val="24"/>
              </w:rPr>
              <w:t>(%)</w:t>
            </w:r>
          </w:p>
        </w:tc>
      </w:tr>
      <w:tr w:rsidR="00AE568D" w:rsidRPr="009D7828" w:rsidTr="00E05C6C">
        <w:trPr>
          <w:trHeight w:val="283"/>
          <w:jc w:val="center"/>
        </w:trPr>
        <w:tc>
          <w:tcPr>
            <w:tcW w:w="596" w:type="pct"/>
            <w:vMerge w:val="restart"/>
            <w:tcBorders>
              <w:top w:val="single" w:sz="4" w:space="0" w:color="auto"/>
              <w:left w:val="single" w:sz="8" w:space="0" w:color="auto"/>
              <w:bottom w:val="nil"/>
              <w:right w:val="single" w:sz="8" w:space="0" w:color="auto"/>
            </w:tcBorders>
            <w:shd w:val="clear" w:color="auto" w:fill="auto"/>
            <w:vAlign w:val="center"/>
            <w:hideMark/>
          </w:tcPr>
          <w:p w:rsidR="00AE568D" w:rsidRPr="009D7828" w:rsidRDefault="00AE568D" w:rsidP="00AE568D">
            <w:pPr>
              <w:widowControl/>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售電量</w:t>
            </w:r>
            <w:r w:rsidR="00315A66">
              <w:rPr>
                <w:rFonts w:ascii="Times New Roman" w:eastAsia="標楷體" w:hAnsi="Times New Roman" w:cs="Times New Roman" w:hint="eastAsia"/>
                <w:color w:val="000000"/>
                <w:kern w:val="0"/>
                <w:szCs w:val="24"/>
              </w:rPr>
              <w:t>(</w:t>
            </w:r>
            <w:r w:rsidR="00315A66">
              <w:rPr>
                <w:rFonts w:ascii="Times New Roman" w:eastAsia="標楷體" w:hAnsi="Times New Roman" w:cs="Times New Roman" w:hint="eastAsia"/>
                <w:color w:val="000000"/>
                <w:kern w:val="0"/>
                <w:szCs w:val="24"/>
              </w:rPr>
              <w:t>度</w:t>
            </w:r>
            <w:r w:rsidR="00315A66">
              <w:rPr>
                <w:rFonts w:ascii="Times New Roman" w:eastAsia="標楷體" w:hAnsi="Times New Roman" w:cs="Times New Roman" w:hint="eastAsia"/>
                <w:color w:val="000000"/>
                <w:kern w:val="0"/>
                <w:szCs w:val="24"/>
              </w:rPr>
              <w:t>)</w:t>
            </w:r>
          </w:p>
        </w:tc>
        <w:tc>
          <w:tcPr>
            <w:tcW w:w="895" w:type="pct"/>
            <w:tcBorders>
              <w:top w:val="single" w:sz="4" w:space="0" w:color="auto"/>
              <w:left w:val="nil"/>
              <w:bottom w:val="single" w:sz="4" w:space="0" w:color="auto"/>
              <w:right w:val="single" w:sz="8" w:space="0" w:color="auto"/>
            </w:tcBorders>
            <w:shd w:val="clear" w:color="auto" w:fill="auto"/>
            <w:vAlign w:val="center"/>
            <w:hideMark/>
          </w:tcPr>
          <w:p w:rsidR="00AE568D" w:rsidRPr="009D7828" w:rsidRDefault="00AE568D" w:rsidP="00E05C6C">
            <w:pPr>
              <w:widowControl/>
              <w:snapToGrid w:val="0"/>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b/>
                <w:color w:val="000000"/>
                <w:kern w:val="0"/>
                <w:szCs w:val="24"/>
              </w:rPr>
              <w:t>合計</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single" w:sz="4" w:space="0" w:color="auto"/>
              <w:left w:val="nil"/>
              <w:bottom w:val="single" w:sz="4"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nil"/>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電燈</w:t>
            </w:r>
          </w:p>
        </w:tc>
        <w:tc>
          <w:tcPr>
            <w:tcW w:w="597"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nil"/>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非營業用</w:t>
            </w:r>
          </w:p>
        </w:tc>
        <w:tc>
          <w:tcPr>
            <w:tcW w:w="597"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nil"/>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single" w:sz="8" w:space="0" w:color="auto"/>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營業用</w:t>
            </w:r>
          </w:p>
        </w:tc>
        <w:tc>
          <w:tcPr>
            <w:tcW w:w="597" w:type="pct"/>
            <w:tcBorders>
              <w:top w:val="nil"/>
              <w:left w:val="nil"/>
              <w:bottom w:val="single" w:sz="8"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single" w:sz="8"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single" w:sz="8"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single" w:sz="8"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nil"/>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single" w:sz="8" w:space="0" w:color="auto"/>
              <w:left w:val="nil"/>
              <w:bottom w:val="nil"/>
              <w:right w:val="single" w:sz="8" w:space="0" w:color="auto"/>
            </w:tcBorders>
            <w:shd w:val="clear" w:color="auto" w:fill="auto"/>
            <w:vAlign w:val="center"/>
            <w:hideMark/>
          </w:tcPr>
          <w:p w:rsidR="00AE568D" w:rsidRPr="009D7828" w:rsidRDefault="00AE568D" w:rsidP="00E05C6C">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電力</w:t>
            </w:r>
          </w:p>
        </w:tc>
        <w:tc>
          <w:tcPr>
            <w:tcW w:w="597" w:type="pct"/>
            <w:tcBorders>
              <w:top w:val="single" w:sz="8" w:space="0" w:color="auto"/>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single" w:sz="8" w:space="0" w:color="auto"/>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single" w:sz="8" w:space="0" w:color="auto"/>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single" w:sz="8" w:space="0" w:color="auto"/>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nil"/>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低壓電力</w:t>
            </w:r>
          </w:p>
        </w:tc>
        <w:tc>
          <w:tcPr>
            <w:tcW w:w="597"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nil"/>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高壓電力</w:t>
            </w:r>
          </w:p>
        </w:tc>
        <w:tc>
          <w:tcPr>
            <w:tcW w:w="597"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nil"/>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(3)</w:t>
            </w:r>
            <w:proofErr w:type="gramStart"/>
            <w:r w:rsidRPr="009D7828">
              <w:rPr>
                <w:rFonts w:ascii="Times New Roman" w:eastAsia="標楷體" w:hAnsi="Times New Roman" w:cs="Times New Roman"/>
                <w:color w:val="000000"/>
                <w:kern w:val="0"/>
                <w:szCs w:val="24"/>
              </w:rPr>
              <w:t>特</w:t>
            </w:r>
            <w:proofErr w:type="gramEnd"/>
            <w:r w:rsidRPr="009D7828">
              <w:rPr>
                <w:rFonts w:ascii="Times New Roman" w:eastAsia="標楷體" w:hAnsi="Times New Roman" w:cs="Times New Roman"/>
                <w:color w:val="000000"/>
                <w:kern w:val="0"/>
                <w:szCs w:val="24"/>
              </w:rPr>
              <w:t>高壓電力</w:t>
            </w:r>
          </w:p>
        </w:tc>
        <w:tc>
          <w:tcPr>
            <w:tcW w:w="597"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AE568D" w:rsidRPr="009D7828" w:rsidRDefault="00AE568D" w:rsidP="00AE568D">
            <w:pPr>
              <w:widowControl/>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售電收入</w:t>
            </w:r>
          </w:p>
        </w:tc>
        <w:tc>
          <w:tcPr>
            <w:tcW w:w="895" w:type="pct"/>
            <w:tcBorders>
              <w:top w:val="single" w:sz="12" w:space="0" w:color="auto"/>
              <w:left w:val="nil"/>
              <w:bottom w:val="single" w:sz="4" w:space="0" w:color="auto"/>
              <w:right w:val="single" w:sz="8" w:space="0" w:color="auto"/>
            </w:tcBorders>
            <w:shd w:val="clear" w:color="auto" w:fill="auto"/>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b/>
                <w:color w:val="000000"/>
                <w:kern w:val="0"/>
                <w:szCs w:val="24"/>
              </w:rPr>
              <w:t>合計</w:t>
            </w:r>
          </w:p>
        </w:tc>
        <w:tc>
          <w:tcPr>
            <w:tcW w:w="597" w:type="pct"/>
            <w:tcBorders>
              <w:top w:val="single" w:sz="12" w:space="0" w:color="auto"/>
              <w:left w:val="nil"/>
              <w:bottom w:val="single" w:sz="4"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single" w:sz="12" w:space="0" w:color="auto"/>
              <w:left w:val="nil"/>
              <w:bottom w:val="single" w:sz="4"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single" w:sz="12" w:space="0" w:color="auto"/>
              <w:left w:val="nil"/>
              <w:bottom w:val="single" w:sz="4"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single" w:sz="12" w:space="0" w:color="auto"/>
              <w:left w:val="nil"/>
              <w:bottom w:val="single" w:sz="4" w:space="0" w:color="auto"/>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single" w:sz="8" w:space="0" w:color="auto"/>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single" w:sz="4" w:space="0" w:color="auto"/>
              <w:left w:val="nil"/>
              <w:bottom w:val="nil"/>
              <w:right w:val="single" w:sz="8" w:space="0" w:color="auto"/>
            </w:tcBorders>
            <w:shd w:val="clear" w:color="auto" w:fill="auto"/>
            <w:vAlign w:val="center"/>
            <w:hideMark/>
          </w:tcPr>
          <w:p w:rsidR="00AE568D" w:rsidRPr="009D7828" w:rsidRDefault="00AE568D" w:rsidP="00E05C6C">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電燈</w:t>
            </w:r>
          </w:p>
        </w:tc>
        <w:tc>
          <w:tcPr>
            <w:tcW w:w="597" w:type="pct"/>
            <w:tcBorders>
              <w:top w:val="single" w:sz="4" w:space="0" w:color="auto"/>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single" w:sz="4" w:space="0" w:color="auto"/>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single" w:sz="4" w:space="0" w:color="auto"/>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single" w:sz="4" w:space="0" w:color="auto"/>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single" w:sz="8" w:space="0" w:color="auto"/>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非營業用</w:t>
            </w:r>
          </w:p>
        </w:tc>
        <w:tc>
          <w:tcPr>
            <w:tcW w:w="597"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nil"/>
              <w:right w:val="single" w:sz="4" w:space="0" w:color="auto"/>
            </w:tcBorders>
            <w:shd w:val="clear" w:color="auto" w:fill="auto"/>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single" w:sz="8" w:space="0" w:color="auto"/>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single" w:sz="8" w:space="0" w:color="auto"/>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營業用</w:t>
            </w:r>
          </w:p>
        </w:tc>
        <w:tc>
          <w:tcPr>
            <w:tcW w:w="597" w:type="pct"/>
            <w:tcBorders>
              <w:top w:val="nil"/>
              <w:left w:val="nil"/>
              <w:bottom w:val="single" w:sz="8"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single" w:sz="8"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single" w:sz="8"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single" w:sz="8"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single" w:sz="8" w:space="0" w:color="auto"/>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single" w:sz="8" w:space="0" w:color="auto"/>
              <w:left w:val="nil"/>
              <w:bottom w:val="nil"/>
              <w:right w:val="single" w:sz="8" w:space="0" w:color="auto"/>
            </w:tcBorders>
            <w:shd w:val="clear" w:color="auto" w:fill="auto"/>
            <w:vAlign w:val="center"/>
            <w:hideMark/>
          </w:tcPr>
          <w:p w:rsidR="00AE568D" w:rsidRPr="009D7828" w:rsidRDefault="00AE568D" w:rsidP="00E05C6C">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電力</w:t>
            </w:r>
          </w:p>
        </w:tc>
        <w:tc>
          <w:tcPr>
            <w:tcW w:w="597" w:type="pct"/>
            <w:tcBorders>
              <w:top w:val="single" w:sz="8"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single" w:sz="8"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single" w:sz="8"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single" w:sz="8"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single" w:sz="8" w:space="0" w:color="auto"/>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低壓電力</w:t>
            </w:r>
          </w:p>
        </w:tc>
        <w:tc>
          <w:tcPr>
            <w:tcW w:w="597"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single" w:sz="8" w:space="0" w:color="auto"/>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高壓電力</w:t>
            </w:r>
          </w:p>
        </w:tc>
        <w:tc>
          <w:tcPr>
            <w:tcW w:w="597"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single" w:sz="8" w:space="0" w:color="auto"/>
              <w:left w:val="single" w:sz="8" w:space="0" w:color="auto"/>
              <w:bottom w:val="single" w:sz="12" w:space="0" w:color="auto"/>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single" w:sz="12" w:space="0" w:color="auto"/>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(3)</w:t>
            </w:r>
            <w:proofErr w:type="gramStart"/>
            <w:r w:rsidRPr="009D7828">
              <w:rPr>
                <w:rFonts w:ascii="Times New Roman" w:eastAsia="標楷體" w:hAnsi="Times New Roman" w:cs="Times New Roman"/>
                <w:color w:val="000000"/>
                <w:kern w:val="0"/>
                <w:szCs w:val="24"/>
              </w:rPr>
              <w:t>特</w:t>
            </w:r>
            <w:proofErr w:type="gramEnd"/>
            <w:r w:rsidRPr="009D7828">
              <w:rPr>
                <w:rFonts w:ascii="Times New Roman" w:eastAsia="標楷體" w:hAnsi="Times New Roman" w:cs="Times New Roman"/>
                <w:color w:val="000000"/>
                <w:kern w:val="0"/>
                <w:szCs w:val="24"/>
              </w:rPr>
              <w:t>高壓電力</w:t>
            </w:r>
          </w:p>
        </w:tc>
        <w:tc>
          <w:tcPr>
            <w:tcW w:w="597" w:type="pct"/>
            <w:tcBorders>
              <w:top w:val="nil"/>
              <w:left w:val="nil"/>
              <w:bottom w:val="single" w:sz="12"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single" w:sz="12"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single" w:sz="12"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single" w:sz="12"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AE568D" w:rsidRDefault="00AE568D" w:rsidP="00AE568D">
            <w:pPr>
              <w:widowControl/>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每度平均售價</w:t>
            </w:r>
          </w:p>
          <w:p w:rsidR="00754B9A" w:rsidRPr="009D7828" w:rsidRDefault="00754B9A" w:rsidP="00AE568D">
            <w:pPr>
              <w:widowControl/>
              <w:jc w:val="center"/>
              <w:rPr>
                <w:rFonts w:ascii="Times New Roman" w:eastAsia="標楷體" w:hAnsi="Times New Roman" w:cs="Times New Roman"/>
                <w:color w:val="000000"/>
                <w:kern w:val="0"/>
                <w:szCs w:val="24"/>
              </w:rPr>
            </w:pPr>
            <w:r w:rsidRPr="000B6280">
              <w:rPr>
                <w:rFonts w:ascii="Times New Roman" w:eastAsia="標楷體" w:hAnsi="Times New Roman" w:cs="Times New Roman" w:hint="eastAsia"/>
                <w:color w:val="000000"/>
                <w:kern w:val="0"/>
                <w:sz w:val="20"/>
                <w:szCs w:val="24"/>
              </w:rPr>
              <w:t>(</w:t>
            </w:r>
            <w:r w:rsidRPr="000B6280">
              <w:rPr>
                <w:rFonts w:ascii="Times New Roman" w:eastAsia="標楷體" w:hAnsi="Times New Roman" w:cs="Times New Roman" w:hint="eastAsia"/>
                <w:color w:val="000000"/>
                <w:kern w:val="0"/>
                <w:sz w:val="20"/>
                <w:szCs w:val="24"/>
              </w:rPr>
              <w:t>小數點後</w:t>
            </w:r>
            <w:r>
              <w:rPr>
                <w:rFonts w:ascii="Times New Roman" w:eastAsia="標楷體" w:hAnsi="Times New Roman" w:cs="Times New Roman" w:hint="eastAsia"/>
                <w:color w:val="000000"/>
                <w:kern w:val="0"/>
                <w:sz w:val="20"/>
                <w:szCs w:val="24"/>
              </w:rPr>
              <w:t>四</w:t>
            </w:r>
            <w:r w:rsidRPr="000B6280">
              <w:rPr>
                <w:rFonts w:ascii="Times New Roman" w:eastAsia="標楷體" w:hAnsi="Times New Roman" w:cs="Times New Roman" w:hint="eastAsia"/>
                <w:color w:val="000000"/>
                <w:kern w:val="0"/>
                <w:sz w:val="20"/>
                <w:szCs w:val="24"/>
              </w:rPr>
              <w:t>位</w:t>
            </w:r>
            <w:r w:rsidRPr="000B6280">
              <w:rPr>
                <w:rFonts w:ascii="Times New Roman" w:eastAsia="標楷體" w:hAnsi="Times New Roman" w:cs="Times New Roman" w:hint="eastAsia"/>
                <w:color w:val="000000"/>
                <w:kern w:val="0"/>
                <w:sz w:val="20"/>
                <w:szCs w:val="24"/>
              </w:rPr>
              <w:t>)</w:t>
            </w:r>
          </w:p>
        </w:tc>
        <w:tc>
          <w:tcPr>
            <w:tcW w:w="895" w:type="pct"/>
            <w:tcBorders>
              <w:top w:val="single" w:sz="12" w:space="0" w:color="auto"/>
              <w:left w:val="nil"/>
              <w:bottom w:val="single" w:sz="4" w:space="0" w:color="auto"/>
              <w:right w:val="single" w:sz="8" w:space="0" w:color="auto"/>
            </w:tcBorders>
            <w:shd w:val="clear" w:color="auto" w:fill="auto"/>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b/>
                <w:color w:val="000000"/>
                <w:kern w:val="0"/>
                <w:szCs w:val="24"/>
              </w:rPr>
              <w:t>合計</w:t>
            </w:r>
          </w:p>
        </w:tc>
        <w:tc>
          <w:tcPr>
            <w:tcW w:w="597" w:type="pct"/>
            <w:tcBorders>
              <w:top w:val="single" w:sz="12" w:space="0" w:color="auto"/>
              <w:left w:val="nil"/>
              <w:bottom w:val="single" w:sz="4"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single" w:sz="12" w:space="0" w:color="auto"/>
              <w:left w:val="nil"/>
              <w:bottom w:val="single" w:sz="4"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single" w:sz="12" w:space="0" w:color="auto"/>
              <w:left w:val="nil"/>
              <w:bottom w:val="single" w:sz="4"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single" w:sz="12" w:space="0" w:color="auto"/>
              <w:left w:val="nil"/>
              <w:bottom w:val="single" w:sz="4"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single" w:sz="4" w:space="0" w:color="auto"/>
              <w:left w:val="nil"/>
              <w:bottom w:val="nil"/>
              <w:right w:val="single" w:sz="8" w:space="0" w:color="auto"/>
            </w:tcBorders>
            <w:shd w:val="clear" w:color="auto" w:fill="auto"/>
            <w:vAlign w:val="center"/>
            <w:hideMark/>
          </w:tcPr>
          <w:p w:rsidR="00AE568D" w:rsidRPr="009D7828" w:rsidRDefault="00AE568D" w:rsidP="00E05C6C">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電燈</w:t>
            </w:r>
          </w:p>
        </w:tc>
        <w:tc>
          <w:tcPr>
            <w:tcW w:w="597" w:type="pct"/>
            <w:tcBorders>
              <w:top w:val="single" w:sz="4"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single" w:sz="4"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single" w:sz="4"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single" w:sz="4"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非營業用</w:t>
            </w:r>
          </w:p>
        </w:tc>
        <w:tc>
          <w:tcPr>
            <w:tcW w:w="597"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single" w:sz="8" w:space="0" w:color="auto"/>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營業用</w:t>
            </w:r>
          </w:p>
        </w:tc>
        <w:tc>
          <w:tcPr>
            <w:tcW w:w="597" w:type="pct"/>
            <w:tcBorders>
              <w:top w:val="nil"/>
              <w:left w:val="nil"/>
              <w:bottom w:val="single" w:sz="8"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single" w:sz="8"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single" w:sz="8"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single" w:sz="8"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single" w:sz="8" w:space="0" w:color="auto"/>
              <w:left w:val="nil"/>
              <w:bottom w:val="nil"/>
              <w:right w:val="single" w:sz="8" w:space="0" w:color="auto"/>
            </w:tcBorders>
            <w:shd w:val="clear" w:color="auto" w:fill="auto"/>
            <w:vAlign w:val="center"/>
            <w:hideMark/>
          </w:tcPr>
          <w:p w:rsidR="00AE568D" w:rsidRPr="009D7828" w:rsidRDefault="00AE568D" w:rsidP="00E05C6C">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電力</w:t>
            </w:r>
          </w:p>
        </w:tc>
        <w:tc>
          <w:tcPr>
            <w:tcW w:w="597" w:type="pct"/>
            <w:tcBorders>
              <w:top w:val="single" w:sz="8"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single" w:sz="8"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single" w:sz="8"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single" w:sz="8" w:space="0" w:color="auto"/>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低壓電力</w:t>
            </w:r>
          </w:p>
        </w:tc>
        <w:tc>
          <w:tcPr>
            <w:tcW w:w="597"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高壓電力</w:t>
            </w:r>
          </w:p>
        </w:tc>
        <w:tc>
          <w:tcPr>
            <w:tcW w:w="597"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nil"/>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12" w:space="0" w:color="auto"/>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single" w:sz="12" w:space="0" w:color="auto"/>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(3)</w:t>
            </w:r>
            <w:proofErr w:type="gramStart"/>
            <w:r w:rsidRPr="009D7828">
              <w:rPr>
                <w:rFonts w:ascii="Times New Roman" w:eastAsia="標楷體" w:hAnsi="Times New Roman" w:cs="Times New Roman"/>
                <w:color w:val="000000"/>
                <w:kern w:val="0"/>
                <w:szCs w:val="24"/>
              </w:rPr>
              <w:t>特</w:t>
            </w:r>
            <w:proofErr w:type="gramEnd"/>
            <w:r w:rsidRPr="009D7828">
              <w:rPr>
                <w:rFonts w:ascii="Times New Roman" w:eastAsia="標楷體" w:hAnsi="Times New Roman" w:cs="Times New Roman"/>
                <w:color w:val="000000"/>
                <w:kern w:val="0"/>
                <w:szCs w:val="24"/>
              </w:rPr>
              <w:t>高壓電力</w:t>
            </w:r>
          </w:p>
        </w:tc>
        <w:tc>
          <w:tcPr>
            <w:tcW w:w="597" w:type="pct"/>
            <w:tcBorders>
              <w:top w:val="nil"/>
              <w:left w:val="nil"/>
              <w:bottom w:val="single" w:sz="12"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nil"/>
              <w:left w:val="nil"/>
              <w:bottom w:val="single" w:sz="12"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nil"/>
              <w:left w:val="nil"/>
              <w:bottom w:val="single" w:sz="12"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nil"/>
              <w:left w:val="nil"/>
              <w:bottom w:val="single" w:sz="12"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AE568D" w:rsidRPr="009D7828" w:rsidRDefault="00AE568D" w:rsidP="00AE568D">
            <w:pPr>
              <w:widowControl/>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用戶數</w:t>
            </w:r>
            <w:r w:rsidR="00315A66">
              <w:rPr>
                <w:rFonts w:ascii="Times New Roman" w:eastAsia="標楷體" w:hAnsi="Times New Roman" w:cs="Times New Roman" w:hint="eastAsia"/>
                <w:color w:val="000000"/>
                <w:kern w:val="0"/>
                <w:szCs w:val="24"/>
              </w:rPr>
              <w:t>(</w:t>
            </w:r>
            <w:r w:rsidR="00315A66">
              <w:rPr>
                <w:rFonts w:ascii="Times New Roman" w:eastAsia="標楷體" w:hAnsi="Times New Roman" w:cs="Times New Roman" w:hint="eastAsia"/>
                <w:color w:val="000000"/>
                <w:kern w:val="0"/>
                <w:szCs w:val="24"/>
              </w:rPr>
              <w:t>戶</w:t>
            </w:r>
            <w:r w:rsidR="00315A66">
              <w:rPr>
                <w:rFonts w:ascii="Times New Roman" w:eastAsia="標楷體" w:hAnsi="Times New Roman" w:cs="Times New Roman" w:hint="eastAsia"/>
                <w:color w:val="000000"/>
                <w:kern w:val="0"/>
                <w:szCs w:val="24"/>
              </w:rPr>
              <w:t>)</w:t>
            </w:r>
          </w:p>
        </w:tc>
        <w:tc>
          <w:tcPr>
            <w:tcW w:w="895" w:type="pct"/>
            <w:tcBorders>
              <w:top w:val="single" w:sz="12" w:space="0" w:color="auto"/>
              <w:left w:val="nil"/>
              <w:bottom w:val="single" w:sz="4" w:space="0" w:color="auto"/>
              <w:right w:val="single" w:sz="8" w:space="0" w:color="auto"/>
            </w:tcBorders>
            <w:shd w:val="clear" w:color="auto" w:fill="auto"/>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b/>
                <w:color w:val="000000"/>
                <w:kern w:val="0"/>
                <w:szCs w:val="24"/>
              </w:rPr>
              <w:t>合計</w:t>
            </w:r>
          </w:p>
        </w:tc>
        <w:tc>
          <w:tcPr>
            <w:tcW w:w="597" w:type="pct"/>
            <w:tcBorders>
              <w:top w:val="single" w:sz="12" w:space="0" w:color="auto"/>
              <w:left w:val="nil"/>
              <w:bottom w:val="single" w:sz="4"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5" w:type="pct"/>
            <w:tcBorders>
              <w:top w:val="single" w:sz="12" w:space="0" w:color="auto"/>
              <w:left w:val="nil"/>
              <w:bottom w:val="single" w:sz="4"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523" w:type="pct"/>
            <w:tcBorders>
              <w:top w:val="single" w:sz="12" w:space="0" w:color="auto"/>
              <w:left w:val="nil"/>
              <w:bottom w:val="single" w:sz="4"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c>
          <w:tcPr>
            <w:tcW w:w="1194" w:type="pct"/>
            <w:tcBorders>
              <w:top w:val="single" w:sz="12" w:space="0" w:color="auto"/>
              <w:left w:val="nil"/>
              <w:bottom w:val="single" w:sz="4" w:space="0" w:color="auto"/>
              <w:right w:val="single" w:sz="4" w:space="0" w:color="auto"/>
            </w:tcBorders>
            <w:shd w:val="clear" w:color="auto" w:fill="auto"/>
            <w:noWrap/>
            <w:vAlign w:val="center"/>
            <w:hideMark/>
          </w:tcPr>
          <w:p w:rsidR="00AE568D" w:rsidRPr="002A1FBA" w:rsidRDefault="00AE568D" w:rsidP="00E05C6C">
            <w:pPr>
              <w:widowControl/>
              <w:snapToGrid w:val="0"/>
              <w:jc w:val="center"/>
              <w:rPr>
                <w:rFonts w:ascii="Times New Roman" w:eastAsia="標楷體" w:hAnsi="Times New Roman" w:cs="Times New Roman"/>
                <w:b/>
                <w:color w:val="000000"/>
                <w:kern w:val="0"/>
                <w:szCs w:val="24"/>
              </w:rPr>
            </w:pPr>
            <w:r w:rsidRPr="002A1FBA">
              <w:rPr>
                <w:rFonts w:ascii="Times New Roman" w:eastAsia="標楷體" w:hAnsi="Times New Roman" w:cs="Times New Roman"/>
                <w:b/>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single" w:sz="4" w:space="0" w:color="auto"/>
              <w:left w:val="nil"/>
              <w:bottom w:val="nil"/>
              <w:right w:val="single" w:sz="8" w:space="0" w:color="auto"/>
            </w:tcBorders>
            <w:shd w:val="clear" w:color="auto" w:fill="auto"/>
            <w:vAlign w:val="center"/>
            <w:hideMark/>
          </w:tcPr>
          <w:p w:rsidR="00AE568D" w:rsidRPr="009D7828" w:rsidRDefault="00AE568D" w:rsidP="00E05C6C">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電燈</w:t>
            </w:r>
          </w:p>
        </w:tc>
        <w:tc>
          <w:tcPr>
            <w:tcW w:w="597" w:type="pct"/>
            <w:tcBorders>
              <w:top w:val="single" w:sz="4" w:space="0" w:color="auto"/>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5" w:type="pct"/>
            <w:tcBorders>
              <w:top w:val="single" w:sz="4" w:space="0" w:color="auto"/>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23" w:type="pct"/>
            <w:tcBorders>
              <w:top w:val="single" w:sz="4" w:space="0" w:color="auto"/>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4" w:type="pct"/>
            <w:tcBorders>
              <w:top w:val="single" w:sz="4" w:space="0" w:color="auto"/>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非營業用</w:t>
            </w:r>
          </w:p>
        </w:tc>
        <w:tc>
          <w:tcPr>
            <w:tcW w:w="597"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5"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23"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4"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single" w:sz="8" w:space="0" w:color="auto"/>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營業用</w:t>
            </w:r>
          </w:p>
        </w:tc>
        <w:tc>
          <w:tcPr>
            <w:tcW w:w="597" w:type="pct"/>
            <w:tcBorders>
              <w:top w:val="nil"/>
              <w:left w:val="nil"/>
              <w:bottom w:val="single" w:sz="8" w:space="0" w:color="auto"/>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5" w:type="pct"/>
            <w:tcBorders>
              <w:top w:val="nil"/>
              <w:left w:val="nil"/>
              <w:bottom w:val="single" w:sz="8" w:space="0" w:color="auto"/>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23" w:type="pct"/>
            <w:tcBorders>
              <w:top w:val="nil"/>
              <w:left w:val="nil"/>
              <w:bottom w:val="single" w:sz="8" w:space="0" w:color="auto"/>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4" w:type="pct"/>
            <w:tcBorders>
              <w:top w:val="nil"/>
              <w:left w:val="nil"/>
              <w:bottom w:val="single" w:sz="8" w:space="0" w:color="auto"/>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single" w:sz="8" w:space="0" w:color="auto"/>
              <w:left w:val="nil"/>
              <w:bottom w:val="nil"/>
              <w:right w:val="single" w:sz="8" w:space="0" w:color="auto"/>
            </w:tcBorders>
            <w:shd w:val="clear" w:color="auto" w:fill="auto"/>
            <w:vAlign w:val="center"/>
            <w:hideMark/>
          </w:tcPr>
          <w:p w:rsidR="00AE568D" w:rsidRPr="009D7828" w:rsidRDefault="00AE568D" w:rsidP="00E05C6C">
            <w:pPr>
              <w:widowControl/>
              <w:snapToGrid w:val="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電力</w:t>
            </w:r>
          </w:p>
        </w:tc>
        <w:tc>
          <w:tcPr>
            <w:tcW w:w="597" w:type="pct"/>
            <w:tcBorders>
              <w:top w:val="single" w:sz="8" w:space="0" w:color="auto"/>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5" w:type="pct"/>
            <w:tcBorders>
              <w:top w:val="single" w:sz="8" w:space="0" w:color="auto"/>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23" w:type="pct"/>
            <w:tcBorders>
              <w:top w:val="single" w:sz="8" w:space="0" w:color="auto"/>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4" w:type="pct"/>
            <w:tcBorders>
              <w:top w:val="single" w:sz="8" w:space="0" w:color="auto"/>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低壓電力</w:t>
            </w:r>
          </w:p>
        </w:tc>
        <w:tc>
          <w:tcPr>
            <w:tcW w:w="597"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5"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23"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4"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AE568D" w:rsidRPr="009D7828" w:rsidTr="00E05C6C">
        <w:trPr>
          <w:trHeight w:val="283"/>
          <w:jc w:val="center"/>
        </w:trPr>
        <w:tc>
          <w:tcPr>
            <w:tcW w:w="596" w:type="pct"/>
            <w:vMerge/>
            <w:tcBorders>
              <w:top w:val="nil"/>
              <w:left w:val="single" w:sz="8" w:space="0" w:color="auto"/>
              <w:bottom w:val="single" w:sz="8" w:space="0" w:color="000000"/>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nil"/>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高壓電力</w:t>
            </w:r>
          </w:p>
        </w:tc>
        <w:tc>
          <w:tcPr>
            <w:tcW w:w="597"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5"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23"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4" w:type="pct"/>
            <w:tcBorders>
              <w:top w:val="nil"/>
              <w:left w:val="nil"/>
              <w:bottom w:val="nil"/>
              <w:right w:val="single" w:sz="4" w:space="0" w:color="auto"/>
            </w:tcBorders>
            <w:shd w:val="clear" w:color="auto" w:fill="auto"/>
            <w:noWrap/>
            <w:vAlign w:val="center"/>
            <w:hideMark/>
          </w:tcPr>
          <w:p w:rsidR="00AE568D" w:rsidRPr="009D7828" w:rsidRDefault="00AE568D" w:rsidP="00E05C6C">
            <w:pPr>
              <w:widowControl/>
              <w:snapToGrid w:val="0"/>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AE568D" w:rsidRPr="009D7828" w:rsidTr="00E05C6C">
        <w:trPr>
          <w:trHeight w:val="330"/>
          <w:jc w:val="center"/>
        </w:trPr>
        <w:tc>
          <w:tcPr>
            <w:tcW w:w="596" w:type="pct"/>
            <w:vMerge/>
            <w:tcBorders>
              <w:top w:val="nil"/>
              <w:left w:val="single" w:sz="8" w:space="0" w:color="auto"/>
              <w:bottom w:val="single" w:sz="12" w:space="0" w:color="auto"/>
              <w:right w:val="single" w:sz="8" w:space="0" w:color="auto"/>
            </w:tcBorders>
            <w:vAlign w:val="center"/>
            <w:hideMark/>
          </w:tcPr>
          <w:p w:rsidR="00AE568D" w:rsidRPr="009D7828" w:rsidRDefault="00AE568D" w:rsidP="00AE568D">
            <w:pPr>
              <w:widowControl/>
              <w:rPr>
                <w:rFonts w:ascii="Times New Roman" w:eastAsia="標楷體" w:hAnsi="Times New Roman" w:cs="Times New Roman"/>
                <w:color w:val="000000"/>
                <w:kern w:val="0"/>
                <w:szCs w:val="24"/>
              </w:rPr>
            </w:pPr>
          </w:p>
        </w:tc>
        <w:tc>
          <w:tcPr>
            <w:tcW w:w="895" w:type="pct"/>
            <w:tcBorders>
              <w:top w:val="nil"/>
              <w:left w:val="nil"/>
              <w:bottom w:val="single" w:sz="12" w:space="0" w:color="auto"/>
              <w:right w:val="single" w:sz="8" w:space="0" w:color="auto"/>
            </w:tcBorders>
            <w:shd w:val="clear" w:color="auto" w:fill="auto"/>
            <w:vAlign w:val="center"/>
            <w:hideMark/>
          </w:tcPr>
          <w:p w:rsidR="00AE568D" w:rsidRPr="009D7828" w:rsidRDefault="00AE568D" w:rsidP="00E05C6C">
            <w:pPr>
              <w:widowControl/>
              <w:snapToGrid w:val="0"/>
              <w:ind w:leftChars="100" w:left="240"/>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(3)</w:t>
            </w:r>
            <w:proofErr w:type="gramStart"/>
            <w:r w:rsidRPr="009D7828">
              <w:rPr>
                <w:rFonts w:ascii="Times New Roman" w:eastAsia="標楷體" w:hAnsi="Times New Roman" w:cs="Times New Roman"/>
                <w:color w:val="000000"/>
                <w:kern w:val="0"/>
                <w:szCs w:val="24"/>
              </w:rPr>
              <w:t>特</w:t>
            </w:r>
            <w:proofErr w:type="gramEnd"/>
            <w:r w:rsidRPr="009D7828">
              <w:rPr>
                <w:rFonts w:ascii="Times New Roman" w:eastAsia="標楷體" w:hAnsi="Times New Roman" w:cs="Times New Roman"/>
                <w:color w:val="000000"/>
                <w:kern w:val="0"/>
                <w:szCs w:val="24"/>
              </w:rPr>
              <w:t>高壓電力</w:t>
            </w:r>
          </w:p>
        </w:tc>
        <w:tc>
          <w:tcPr>
            <w:tcW w:w="597" w:type="pct"/>
            <w:tcBorders>
              <w:top w:val="nil"/>
              <w:left w:val="nil"/>
              <w:bottom w:val="nil"/>
              <w:right w:val="single" w:sz="4" w:space="0" w:color="auto"/>
            </w:tcBorders>
            <w:shd w:val="clear" w:color="auto" w:fill="auto"/>
            <w:noWrap/>
            <w:vAlign w:val="center"/>
            <w:hideMark/>
          </w:tcPr>
          <w:p w:rsidR="00AE568D" w:rsidRPr="009D7828" w:rsidRDefault="00AE568D" w:rsidP="00AE568D">
            <w:pPr>
              <w:widowControl/>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5" w:type="pct"/>
            <w:tcBorders>
              <w:top w:val="nil"/>
              <w:left w:val="nil"/>
              <w:bottom w:val="nil"/>
              <w:right w:val="single" w:sz="4" w:space="0" w:color="auto"/>
            </w:tcBorders>
            <w:shd w:val="clear" w:color="auto" w:fill="auto"/>
            <w:noWrap/>
            <w:vAlign w:val="center"/>
            <w:hideMark/>
          </w:tcPr>
          <w:p w:rsidR="00AE568D" w:rsidRPr="009D7828" w:rsidRDefault="00AE568D" w:rsidP="00AE568D">
            <w:pPr>
              <w:widowControl/>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523" w:type="pct"/>
            <w:tcBorders>
              <w:top w:val="nil"/>
              <w:left w:val="nil"/>
              <w:bottom w:val="nil"/>
              <w:right w:val="single" w:sz="4" w:space="0" w:color="auto"/>
            </w:tcBorders>
            <w:shd w:val="clear" w:color="auto" w:fill="auto"/>
            <w:noWrap/>
            <w:vAlign w:val="center"/>
            <w:hideMark/>
          </w:tcPr>
          <w:p w:rsidR="00AE568D" w:rsidRPr="009D7828" w:rsidRDefault="00AE568D" w:rsidP="00AE568D">
            <w:pPr>
              <w:widowControl/>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1194" w:type="pct"/>
            <w:tcBorders>
              <w:top w:val="nil"/>
              <w:left w:val="nil"/>
              <w:bottom w:val="nil"/>
              <w:right w:val="single" w:sz="4" w:space="0" w:color="auto"/>
            </w:tcBorders>
            <w:shd w:val="clear" w:color="auto" w:fill="auto"/>
            <w:noWrap/>
            <w:vAlign w:val="center"/>
            <w:hideMark/>
          </w:tcPr>
          <w:p w:rsidR="00AE568D" w:rsidRPr="009D7828" w:rsidRDefault="00AE568D" w:rsidP="00AE568D">
            <w:pPr>
              <w:widowControl/>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r>
      <w:tr w:rsidR="00AC4D75" w:rsidRPr="009D7828" w:rsidTr="00E05C6C">
        <w:trPr>
          <w:trHeight w:val="345"/>
          <w:jc w:val="center"/>
        </w:trPr>
        <w:tc>
          <w:tcPr>
            <w:tcW w:w="1491" w:type="pct"/>
            <w:gridSpan w:val="2"/>
            <w:tcBorders>
              <w:top w:val="single" w:sz="12" w:space="0" w:color="auto"/>
              <w:left w:val="single" w:sz="8" w:space="0" w:color="auto"/>
              <w:bottom w:val="single" w:sz="8" w:space="0" w:color="auto"/>
              <w:right w:val="single" w:sz="8" w:space="0" w:color="auto"/>
            </w:tcBorders>
            <w:vAlign w:val="center"/>
          </w:tcPr>
          <w:p w:rsidR="00AC4D75" w:rsidRPr="006A7DC2" w:rsidRDefault="00AC4D75" w:rsidP="00E05C6C">
            <w:pPr>
              <w:widowControl/>
              <w:snapToGrid w:val="0"/>
              <w:jc w:val="center"/>
              <w:rPr>
                <w:b/>
              </w:rPr>
            </w:pPr>
            <w:r w:rsidRPr="006A7DC2">
              <w:rPr>
                <w:rFonts w:ascii="Times New Roman" w:eastAsia="標楷體" w:hAnsi="Times New Roman" w:cs="Times New Roman" w:hint="eastAsia"/>
                <w:color w:val="000000"/>
                <w:kern w:val="0"/>
                <w:szCs w:val="24"/>
              </w:rPr>
              <w:t>契約容量</w:t>
            </w:r>
            <w:r w:rsidR="00315A66">
              <w:rPr>
                <w:rFonts w:ascii="Times New Roman" w:eastAsia="標楷體" w:hAnsi="Times New Roman" w:cs="Times New Roman" w:hint="eastAsia"/>
                <w:color w:val="000000"/>
                <w:kern w:val="0"/>
                <w:szCs w:val="24"/>
              </w:rPr>
              <w:t>(</w:t>
            </w:r>
            <w:proofErr w:type="gramStart"/>
            <w:r w:rsidR="00086809">
              <w:rPr>
                <w:rFonts w:ascii="Times New Roman" w:eastAsia="標楷體" w:hAnsi="Times New Roman" w:cs="Times New Roman" w:hint="eastAsia"/>
                <w:color w:val="000000"/>
                <w:kern w:val="0"/>
                <w:szCs w:val="24"/>
              </w:rPr>
              <w:t>瓩</w:t>
            </w:r>
            <w:proofErr w:type="gramEnd"/>
            <w:r w:rsidR="00315A66">
              <w:rPr>
                <w:rFonts w:ascii="Times New Roman" w:eastAsia="標楷體" w:hAnsi="Times New Roman" w:cs="Times New Roman" w:hint="eastAsia"/>
                <w:color w:val="000000"/>
                <w:kern w:val="0"/>
                <w:szCs w:val="24"/>
              </w:rPr>
              <w:t>)</w:t>
            </w:r>
          </w:p>
        </w:tc>
        <w:tc>
          <w:tcPr>
            <w:tcW w:w="597" w:type="pct"/>
            <w:tcBorders>
              <w:top w:val="single" w:sz="12" w:space="0" w:color="auto"/>
              <w:left w:val="single" w:sz="8" w:space="0" w:color="auto"/>
              <w:bottom w:val="single" w:sz="8" w:space="0" w:color="auto"/>
              <w:right w:val="single" w:sz="8" w:space="0" w:color="auto"/>
            </w:tcBorders>
            <w:shd w:val="clear" w:color="auto" w:fill="auto"/>
            <w:noWrap/>
            <w:vAlign w:val="center"/>
          </w:tcPr>
          <w:p w:rsidR="00AC4D75" w:rsidRPr="009D7828" w:rsidRDefault="00AC4D75" w:rsidP="00AE568D">
            <w:pPr>
              <w:widowControl/>
              <w:rPr>
                <w:rFonts w:ascii="Times New Roman" w:eastAsia="標楷體" w:hAnsi="Times New Roman" w:cs="Times New Roman"/>
                <w:color w:val="000000"/>
                <w:kern w:val="0"/>
                <w:szCs w:val="24"/>
              </w:rPr>
            </w:pPr>
          </w:p>
        </w:tc>
        <w:tc>
          <w:tcPr>
            <w:tcW w:w="1195" w:type="pct"/>
            <w:tcBorders>
              <w:top w:val="single" w:sz="12" w:space="0" w:color="auto"/>
              <w:left w:val="single" w:sz="8" w:space="0" w:color="auto"/>
              <w:bottom w:val="single" w:sz="8" w:space="0" w:color="auto"/>
              <w:right w:val="single" w:sz="8" w:space="0" w:color="auto"/>
            </w:tcBorders>
            <w:shd w:val="clear" w:color="auto" w:fill="auto"/>
            <w:noWrap/>
            <w:vAlign w:val="center"/>
          </w:tcPr>
          <w:p w:rsidR="00AC4D75" w:rsidRPr="009D7828" w:rsidRDefault="00AC4D75" w:rsidP="00AE568D">
            <w:pPr>
              <w:widowControl/>
              <w:rPr>
                <w:rFonts w:ascii="Times New Roman" w:eastAsia="標楷體" w:hAnsi="Times New Roman" w:cs="Times New Roman"/>
                <w:color w:val="000000"/>
                <w:kern w:val="0"/>
                <w:szCs w:val="24"/>
              </w:rPr>
            </w:pPr>
          </w:p>
        </w:tc>
        <w:tc>
          <w:tcPr>
            <w:tcW w:w="523" w:type="pct"/>
            <w:tcBorders>
              <w:top w:val="single" w:sz="12" w:space="0" w:color="auto"/>
              <w:left w:val="single" w:sz="8" w:space="0" w:color="auto"/>
              <w:bottom w:val="single" w:sz="8" w:space="0" w:color="auto"/>
              <w:right w:val="single" w:sz="8" w:space="0" w:color="auto"/>
            </w:tcBorders>
            <w:shd w:val="clear" w:color="auto" w:fill="auto"/>
            <w:noWrap/>
            <w:vAlign w:val="center"/>
          </w:tcPr>
          <w:p w:rsidR="00AC4D75" w:rsidRPr="009D7828" w:rsidRDefault="00AC4D75" w:rsidP="00AE568D">
            <w:pPr>
              <w:widowControl/>
              <w:rPr>
                <w:rFonts w:ascii="Times New Roman" w:eastAsia="標楷體" w:hAnsi="Times New Roman" w:cs="Times New Roman"/>
                <w:color w:val="000000"/>
                <w:kern w:val="0"/>
                <w:szCs w:val="24"/>
              </w:rPr>
            </w:pPr>
          </w:p>
        </w:tc>
        <w:tc>
          <w:tcPr>
            <w:tcW w:w="1194" w:type="pct"/>
            <w:tcBorders>
              <w:top w:val="single" w:sz="12" w:space="0" w:color="auto"/>
              <w:left w:val="single" w:sz="8" w:space="0" w:color="auto"/>
              <w:bottom w:val="single" w:sz="8" w:space="0" w:color="auto"/>
              <w:right w:val="single" w:sz="8" w:space="0" w:color="auto"/>
            </w:tcBorders>
            <w:shd w:val="clear" w:color="auto" w:fill="auto"/>
            <w:noWrap/>
            <w:vAlign w:val="center"/>
          </w:tcPr>
          <w:p w:rsidR="00AC4D75" w:rsidRPr="009D7828" w:rsidRDefault="00AC4D75" w:rsidP="00AE568D">
            <w:pPr>
              <w:widowControl/>
              <w:rPr>
                <w:rFonts w:ascii="Times New Roman" w:eastAsia="標楷體" w:hAnsi="Times New Roman" w:cs="Times New Roman"/>
                <w:color w:val="000000"/>
                <w:kern w:val="0"/>
                <w:szCs w:val="24"/>
              </w:rPr>
            </w:pPr>
          </w:p>
        </w:tc>
      </w:tr>
    </w:tbl>
    <w:p w:rsidR="00CA132C" w:rsidRPr="00474E56" w:rsidRDefault="00474E56" w:rsidP="00297275">
      <w:pPr>
        <w:snapToGrid w:val="0"/>
        <w:ind w:left="720" w:hangingChars="300" w:hanging="720"/>
        <w:jc w:val="both"/>
        <w:rPr>
          <w:rFonts w:ascii="Times New Roman" w:eastAsia="標楷體" w:hAnsi="Times New Roman" w:cs="Times New Roman"/>
        </w:rPr>
      </w:pPr>
      <w:r w:rsidRPr="00474E56">
        <w:rPr>
          <w:rFonts w:ascii="Times New Roman" w:eastAsia="標楷體" w:hAnsi="Times New Roman" w:cs="Times New Roman"/>
        </w:rPr>
        <w:t>備註：</w:t>
      </w:r>
      <w:r>
        <w:rPr>
          <w:rFonts w:ascii="Times New Roman" w:eastAsia="標楷體" w:hAnsi="Times New Roman" w:cs="Times New Roman" w:hint="eastAsia"/>
        </w:rPr>
        <w:t>售電量、用戶數、契約容量需另填附表</w:t>
      </w:r>
      <w:r>
        <w:rPr>
          <w:rFonts w:ascii="Times New Roman" w:eastAsia="標楷體" w:hAnsi="Times New Roman" w:cs="Times New Roman" w:hint="eastAsia"/>
        </w:rPr>
        <w:t>1</w:t>
      </w:r>
      <w:r>
        <w:rPr>
          <w:rFonts w:ascii="Times New Roman" w:eastAsia="標楷體" w:hAnsi="Times New Roman" w:cs="Times New Roman" w:hint="eastAsia"/>
        </w:rPr>
        <w:t>至附表</w:t>
      </w:r>
      <w:r>
        <w:rPr>
          <w:rFonts w:ascii="Times New Roman" w:eastAsia="標楷體" w:hAnsi="Times New Roman" w:cs="Times New Roman" w:hint="eastAsia"/>
        </w:rPr>
        <w:t>3</w:t>
      </w:r>
      <w:r>
        <w:rPr>
          <w:rFonts w:ascii="Times New Roman" w:eastAsia="標楷體" w:hAnsi="Times New Roman" w:cs="Times New Roman" w:hint="eastAsia"/>
        </w:rPr>
        <w:t>。</w:t>
      </w:r>
    </w:p>
    <w:p w:rsidR="00474E56" w:rsidRDefault="00474E56"/>
    <w:p w:rsidR="00297275" w:rsidRDefault="00297275">
      <w:pPr>
        <w:widowControl/>
        <w:rPr>
          <w:rFonts w:ascii="Times New Roman" w:eastAsia="標楷體" w:hAnsi="Times New Roman" w:cs="Times New Roman"/>
          <w:kern w:val="0"/>
          <w:sz w:val="28"/>
          <w:szCs w:val="24"/>
        </w:rPr>
      </w:pPr>
      <w:r>
        <w:rPr>
          <w:rFonts w:ascii="Times New Roman" w:eastAsia="標楷體" w:hAnsi="Times New Roman" w:cs="Times New Roman"/>
          <w:kern w:val="0"/>
          <w:sz w:val="28"/>
          <w:szCs w:val="24"/>
        </w:rPr>
        <w:br w:type="page"/>
      </w:r>
    </w:p>
    <w:p w:rsidR="006D0EBB" w:rsidRPr="00BA23A0" w:rsidRDefault="006D0EBB" w:rsidP="00297275">
      <w:pPr>
        <w:snapToGrid w:val="0"/>
        <w:rPr>
          <w:rFonts w:ascii="Times New Roman" w:eastAsia="標楷體" w:hAnsi="Times New Roman" w:cs="Times New Roman"/>
          <w:kern w:val="0"/>
          <w:sz w:val="28"/>
          <w:szCs w:val="24"/>
        </w:rPr>
      </w:pPr>
      <w:r w:rsidRPr="00BA23A0">
        <w:rPr>
          <w:rFonts w:ascii="Times New Roman" w:eastAsia="標楷體" w:hAnsi="Times New Roman" w:cs="Times New Roman" w:hint="eastAsia"/>
          <w:kern w:val="0"/>
          <w:sz w:val="28"/>
          <w:szCs w:val="24"/>
        </w:rPr>
        <w:lastRenderedPageBreak/>
        <w:t>(</w:t>
      </w:r>
      <w:r w:rsidR="00B5781B" w:rsidRPr="00BA23A0">
        <w:rPr>
          <w:rFonts w:ascii="Times New Roman" w:eastAsia="標楷體" w:hAnsi="Times New Roman" w:cs="Times New Roman" w:hint="eastAsia"/>
          <w:kern w:val="0"/>
          <w:sz w:val="28"/>
          <w:szCs w:val="24"/>
        </w:rPr>
        <w:t>2</w:t>
      </w:r>
      <w:r w:rsidRPr="00BA23A0">
        <w:rPr>
          <w:rFonts w:ascii="Times New Roman" w:eastAsia="標楷體" w:hAnsi="Times New Roman" w:cs="Times New Roman" w:hint="eastAsia"/>
          <w:kern w:val="0"/>
          <w:sz w:val="28"/>
          <w:szCs w:val="24"/>
        </w:rPr>
        <w:t>)</w:t>
      </w:r>
      <w:r w:rsidRPr="00BA23A0">
        <w:rPr>
          <w:rFonts w:ascii="Times New Roman" w:eastAsia="標楷體" w:hAnsi="Times New Roman" w:cs="Times New Roman" w:hint="eastAsia"/>
          <w:kern w:val="0"/>
          <w:sz w:val="28"/>
          <w:szCs w:val="24"/>
        </w:rPr>
        <w:t>每戶平均用電量</w:t>
      </w:r>
    </w:p>
    <w:tbl>
      <w:tblPr>
        <w:tblStyle w:val="af0"/>
        <w:tblW w:w="5000" w:type="pct"/>
        <w:jc w:val="center"/>
        <w:tblLook w:val="04A0" w:firstRow="1" w:lastRow="0" w:firstColumn="1" w:lastColumn="0" w:noHBand="0" w:noVBand="1"/>
      </w:tblPr>
      <w:tblGrid>
        <w:gridCol w:w="2381"/>
        <w:gridCol w:w="1551"/>
        <w:gridCol w:w="1987"/>
        <w:gridCol w:w="1562"/>
        <w:gridCol w:w="1983"/>
        <w:gridCol w:w="1218"/>
      </w:tblGrid>
      <w:tr w:rsidR="006D0EBB" w:rsidRPr="009D7828" w:rsidTr="00BA23A0">
        <w:trPr>
          <w:jc w:val="center"/>
        </w:trPr>
        <w:tc>
          <w:tcPr>
            <w:tcW w:w="1115" w:type="pct"/>
            <w:vMerge w:val="restart"/>
            <w:shd w:val="clear" w:color="auto" w:fill="F2F2F2" w:themeFill="background1" w:themeFillShade="F2"/>
            <w:vAlign w:val="center"/>
          </w:tcPr>
          <w:p w:rsidR="006D0EBB" w:rsidRPr="00095994" w:rsidRDefault="006D0EBB" w:rsidP="00AE568D">
            <w:pPr>
              <w:jc w:val="center"/>
              <w:rPr>
                <w:rFonts w:ascii="Times New Roman" w:eastAsia="標楷體" w:hAnsi="Times New Roman" w:cs="Times New Roman"/>
                <w:b/>
              </w:rPr>
            </w:pPr>
            <w:r w:rsidRPr="00095994">
              <w:rPr>
                <w:rFonts w:ascii="Times New Roman" w:eastAsia="標楷體" w:hAnsi="Times New Roman" w:cs="Times New Roman"/>
                <w:b/>
              </w:rPr>
              <w:t>項目</w:t>
            </w:r>
          </w:p>
        </w:tc>
        <w:tc>
          <w:tcPr>
            <w:tcW w:w="1656" w:type="pct"/>
            <w:gridSpan w:val="2"/>
            <w:tcBorders>
              <w:bottom w:val="single" w:sz="4" w:space="0" w:color="auto"/>
            </w:tcBorders>
            <w:shd w:val="clear" w:color="auto" w:fill="F2F2F2" w:themeFill="background1" w:themeFillShade="F2"/>
            <w:vAlign w:val="center"/>
          </w:tcPr>
          <w:p w:rsidR="006D0EBB" w:rsidRPr="00095994" w:rsidRDefault="006D0EBB" w:rsidP="00AE568D">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本月份</w:t>
            </w:r>
          </w:p>
        </w:tc>
        <w:tc>
          <w:tcPr>
            <w:tcW w:w="1659" w:type="pct"/>
            <w:gridSpan w:val="2"/>
            <w:tcBorders>
              <w:bottom w:val="single" w:sz="4" w:space="0" w:color="auto"/>
            </w:tcBorders>
            <w:shd w:val="clear" w:color="auto" w:fill="F2F2F2" w:themeFill="background1" w:themeFillShade="F2"/>
            <w:vAlign w:val="center"/>
          </w:tcPr>
          <w:p w:rsidR="006D0EBB" w:rsidRPr="00095994" w:rsidRDefault="006D0EBB" w:rsidP="00AE568D">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一至本月份</w:t>
            </w:r>
            <w:proofErr w:type="gramStart"/>
            <w:r>
              <w:rPr>
                <w:rFonts w:ascii="Times New Roman" w:eastAsia="標楷體" w:hAnsi="Times New Roman" w:cs="Times New Roman" w:hint="eastAsia"/>
                <w:b/>
                <w:color w:val="000000"/>
                <w:kern w:val="0"/>
                <w:szCs w:val="24"/>
              </w:rPr>
              <w:t>止</w:t>
            </w:r>
            <w:proofErr w:type="gramEnd"/>
            <w:r>
              <w:rPr>
                <w:rFonts w:ascii="Times New Roman" w:eastAsia="標楷體" w:hAnsi="Times New Roman" w:cs="Times New Roman" w:hint="eastAsia"/>
                <w:b/>
                <w:color w:val="000000"/>
                <w:kern w:val="0"/>
                <w:szCs w:val="24"/>
              </w:rPr>
              <w:t>累計</w:t>
            </w:r>
          </w:p>
        </w:tc>
        <w:tc>
          <w:tcPr>
            <w:tcW w:w="570" w:type="pct"/>
            <w:vMerge w:val="restart"/>
            <w:shd w:val="clear" w:color="auto" w:fill="F2F2F2" w:themeFill="background1" w:themeFillShade="F2"/>
            <w:vAlign w:val="center"/>
          </w:tcPr>
          <w:p w:rsidR="006D0EBB" w:rsidRDefault="006D0EBB" w:rsidP="00AE568D">
            <w:pPr>
              <w:jc w:val="center"/>
              <w:rPr>
                <w:rFonts w:ascii="Times New Roman" w:eastAsia="標楷體" w:hAnsi="Times New Roman" w:cs="Times New Roman"/>
                <w:b/>
              </w:rPr>
            </w:pPr>
            <w:proofErr w:type="gramStart"/>
            <w:r>
              <w:rPr>
                <w:rFonts w:ascii="Times New Roman" w:eastAsia="標楷體" w:hAnsi="Times New Roman" w:cs="Times New Roman" w:hint="eastAsia"/>
                <w:b/>
              </w:rPr>
              <w:t>抄表期間</w:t>
            </w:r>
            <w:proofErr w:type="gramEnd"/>
          </w:p>
          <w:p w:rsidR="006D0EBB" w:rsidRPr="00095994" w:rsidRDefault="006D0EBB" w:rsidP="00AE568D">
            <w:pPr>
              <w:jc w:val="center"/>
              <w:rPr>
                <w:rFonts w:ascii="Times New Roman" w:eastAsia="標楷體" w:hAnsi="Times New Roman" w:cs="Times New Roman"/>
                <w:b/>
              </w:rPr>
            </w:pPr>
            <w:r>
              <w:rPr>
                <w:rFonts w:ascii="Times New Roman" w:eastAsia="標楷體" w:hAnsi="Times New Roman" w:cs="Times New Roman" w:hint="eastAsia"/>
                <w:b/>
              </w:rPr>
              <w:t>(</w:t>
            </w:r>
            <w:r>
              <w:rPr>
                <w:rFonts w:ascii="Times New Roman" w:eastAsia="標楷體" w:hAnsi="Times New Roman" w:cs="Times New Roman" w:hint="eastAsia"/>
                <w:b/>
              </w:rPr>
              <w:t>月</w:t>
            </w:r>
            <w:r>
              <w:rPr>
                <w:rFonts w:ascii="Times New Roman" w:eastAsia="標楷體" w:hAnsi="Times New Roman" w:cs="Times New Roman" w:hint="eastAsia"/>
                <w:b/>
              </w:rPr>
              <w:t>/</w:t>
            </w:r>
            <w:r>
              <w:rPr>
                <w:rFonts w:ascii="Times New Roman" w:eastAsia="標楷體" w:hAnsi="Times New Roman" w:cs="Times New Roman" w:hint="eastAsia"/>
                <w:b/>
              </w:rPr>
              <w:t>日</w:t>
            </w:r>
            <w:r>
              <w:rPr>
                <w:rFonts w:ascii="Times New Roman" w:eastAsia="標楷體" w:hAnsi="Times New Roman" w:cs="Times New Roman" w:hint="eastAsia"/>
                <w:b/>
              </w:rPr>
              <w:t>)</w:t>
            </w:r>
          </w:p>
        </w:tc>
      </w:tr>
      <w:tr w:rsidR="006D0EBB" w:rsidRPr="009D7828" w:rsidTr="00BA23A0">
        <w:trPr>
          <w:jc w:val="center"/>
        </w:trPr>
        <w:tc>
          <w:tcPr>
            <w:tcW w:w="1115" w:type="pct"/>
            <w:vMerge/>
            <w:tcBorders>
              <w:bottom w:val="single" w:sz="4" w:space="0" w:color="auto"/>
            </w:tcBorders>
            <w:shd w:val="clear" w:color="auto" w:fill="F2F2F2" w:themeFill="background1" w:themeFillShade="F2"/>
            <w:vAlign w:val="center"/>
          </w:tcPr>
          <w:p w:rsidR="006D0EBB" w:rsidRPr="00095994" w:rsidRDefault="006D0EBB" w:rsidP="00AE568D">
            <w:pPr>
              <w:jc w:val="center"/>
              <w:rPr>
                <w:rFonts w:ascii="Times New Roman" w:eastAsia="標楷體" w:hAnsi="Times New Roman" w:cs="Times New Roman"/>
                <w:b/>
              </w:rPr>
            </w:pPr>
          </w:p>
        </w:tc>
        <w:tc>
          <w:tcPr>
            <w:tcW w:w="726" w:type="pct"/>
            <w:tcBorders>
              <w:bottom w:val="single" w:sz="4" w:space="0" w:color="auto"/>
            </w:tcBorders>
            <w:shd w:val="clear" w:color="auto" w:fill="F2F2F2" w:themeFill="background1" w:themeFillShade="F2"/>
            <w:vAlign w:val="center"/>
          </w:tcPr>
          <w:p w:rsidR="006D0EBB" w:rsidRPr="00095994" w:rsidRDefault="006D0EBB" w:rsidP="00AE568D">
            <w:pPr>
              <w:widowControl/>
              <w:jc w:val="center"/>
              <w:rPr>
                <w:rFonts w:ascii="Times New Roman" w:eastAsia="標楷體" w:hAnsi="Times New Roman" w:cs="Times New Roman"/>
                <w:b/>
                <w:color w:val="000000"/>
                <w:kern w:val="0"/>
                <w:szCs w:val="24"/>
              </w:rPr>
            </w:pPr>
            <w:r w:rsidRPr="00095994">
              <w:rPr>
                <w:rFonts w:ascii="Times New Roman" w:eastAsia="標楷體" w:hAnsi="Times New Roman" w:cs="Times New Roman"/>
                <w:b/>
                <w:color w:val="000000"/>
                <w:kern w:val="0"/>
                <w:szCs w:val="24"/>
              </w:rPr>
              <w:t>實績值</w:t>
            </w:r>
            <w:r w:rsidR="002718D0">
              <w:rPr>
                <w:rFonts w:ascii="Times New Roman" w:eastAsia="標楷體" w:hAnsi="Times New Roman" w:cs="Times New Roman" w:hint="eastAsia"/>
                <w:b/>
                <w:color w:val="000000"/>
                <w:kern w:val="0"/>
                <w:szCs w:val="24"/>
              </w:rPr>
              <w:t>(</w:t>
            </w:r>
            <w:r w:rsidR="002718D0">
              <w:rPr>
                <w:rFonts w:ascii="Times New Roman" w:eastAsia="標楷體" w:hAnsi="Times New Roman" w:cs="Times New Roman" w:hint="eastAsia"/>
                <w:b/>
                <w:color w:val="000000"/>
                <w:kern w:val="0"/>
                <w:szCs w:val="24"/>
              </w:rPr>
              <w:t>度</w:t>
            </w:r>
            <w:r w:rsidR="002718D0">
              <w:rPr>
                <w:rFonts w:ascii="Times New Roman" w:eastAsia="標楷體" w:hAnsi="Times New Roman" w:cs="Times New Roman" w:hint="eastAsia"/>
                <w:b/>
                <w:color w:val="000000"/>
                <w:kern w:val="0"/>
                <w:szCs w:val="24"/>
              </w:rPr>
              <w:t>)</w:t>
            </w:r>
          </w:p>
        </w:tc>
        <w:tc>
          <w:tcPr>
            <w:tcW w:w="930" w:type="pct"/>
            <w:tcBorders>
              <w:bottom w:val="single" w:sz="4" w:space="0" w:color="auto"/>
            </w:tcBorders>
            <w:shd w:val="clear" w:color="auto" w:fill="F2F2F2" w:themeFill="background1" w:themeFillShade="F2"/>
            <w:vAlign w:val="center"/>
          </w:tcPr>
          <w:p w:rsidR="006D0EBB" w:rsidRPr="00095994" w:rsidRDefault="006D0EBB" w:rsidP="00AE568D">
            <w:pPr>
              <w:widowControl/>
              <w:jc w:val="center"/>
              <w:rPr>
                <w:rFonts w:ascii="Times New Roman" w:eastAsia="標楷體" w:hAnsi="Times New Roman" w:cs="Times New Roman"/>
                <w:b/>
                <w:color w:val="000000"/>
                <w:kern w:val="0"/>
                <w:szCs w:val="24"/>
              </w:rPr>
            </w:pPr>
            <w:r w:rsidRPr="00095994">
              <w:rPr>
                <w:rFonts w:ascii="Times New Roman" w:eastAsia="標楷體" w:hAnsi="Times New Roman" w:cs="Times New Roman"/>
                <w:b/>
                <w:color w:val="000000"/>
                <w:kern w:val="0"/>
                <w:szCs w:val="24"/>
              </w:rPr>
              <w:t>較上年同期增減</w:t>
            </w:r>
            <w:r w:rsidRPr="00095994">
              <w:rPr>
                <w:rFonts w:ascii="Times New Roman" w:eastAsia="標楷體" w:hAnsi="Times New Roman" w:cs="Times New Roman"/>
                <w:b/>
                <w:color w:val="000000"/>
                <w:kern w:val="0"/>
                <w:szCs w:val="24"/>
              </w:rPr>
              <w:t>(%)</w:t>
            </w:r>
          </w:p>
        </w:tc>
        <w:tc>
          <w:tcPr>
            <w:tcW w:w="731" w:type="pct"/>
            <w:tcBorders>
              <w:bottom w:val="single" w:sz="4" w:space="0" w:color="auto"/>
            </w:tcBorders>
            <w:shd w:val="clear" w:color="auto" w:fill="F2F2F2" w:themeFill="background1" w:themeFillShade="F2"/>
            <w:vAlign w:val="center"/>
          </w:tcPr>
          <w:p w:rsidR="006D0EBB" w:rsidRPr="00095994" w:rsidRDefault="006D0EBB" w:rsidP="00AE568D">
            <w:pPr>
              <w:widowControl/>
              <w:jc w:val="center"/>
              <w:rPr>
                <w:rFonts w:ascii="Times New Roman" w:eastAsia="標楷體" w:hAnsi="Times New Roman" w:cs="Times New Roman"/>
                <w:b/>
                <w:color w:val="000000"/>
                <w:kern w:val="0"/>
                <w:szCs w:val="24"/>
              </w:rPr>
            </w:pPr>
            <w:r w:rsidRPr="00095994">
              <w:rPr>
                <w:rFonts w:ascii="Times New Roman" w:eastAsia="標楷體" w:hAnsi="Times New Roman" w:cs="Times New Roman"/>
                <w:b/>
                <w:color w:val="000000"/>
                <w:kern w:val="0"/>
                <w:szCs w:val="24"/>
              </w:rPr>
              <w:t>實績值</w:t>
            </w:r>
            <w:r w:rsidR="002718D0">
              <w:rPr>
                <w:rFonts w:ascii="Times New Roman" w:eastAsia="標楷體" w:hAnsi="Times New Roman" w:cs="Times New Roman" w:hint="eastAsia"/>
                <w:b/>
                <w:color w:val="000000"/>
                <w:kern w:val="0"/>
                <w:szCs w:val="24"/>
              </w:rPr>
              <w:t>(</w:t>
            </w:r>
            <w:r w:rsidR="002718D0">
              <w:rPr>
                <w:rFonts w:ascii="Times New Roman" w:eastAsia="標楷體" w:hAnsi="Times New Roman" w:cs="Times New Roman" w:hint="eastAsia"/>
                <w:b/>
                <w:color w:val="000000"/>
                <w:kern w:val="0"/>
                <w:szCs w:val="24"/>
              </w:rPr>
              <w:t>度</w:t>
            </w:r>
            <w:r w:rsidR="002718D0">
              <w:rPr>
                <w:rFonts w:ascii="Times New Roman" w:eastAsia="標楷體" w:hAnsi="Times New Roman" w:cs="Times New Roman" w:hint="eastAsia"/>
                <w:b/>
                <w:color w:val="000000"/>
                <w:kern w:val="0"/>
                <w:szCs w:val="24"/>
              </w:rPr>
              <w:t>)</w:t>
            </w:r>
          </w:p>
        </w:tc>
        <w:tc>
          <w:tcPr>
            <w:tcW w:w="928" w:type="pct"/>
            <w:tcBorders>
              <w:bottom w:val="single" w:sz="4" w:space="0" w:color="auto"/>
            </w:tcBorders>
            <w:shd w:val="clear" w:color="auto" w:fill="F2F2F2" w:themeFill="background1" w:themeFillShade="F2"/>
            <w:vAlign w:val="center"/>
          </w:tcPr>
          <w:p w:rsidR="006D0EBB" w:rsidRPr="00095994" w:rsidRDefault="006D0EBB" w:rsidP="00AE568D">
            <w:pPr>
              <w:widowControl/>
              <w:jc w:val="center"/>
              <w:rPr>
                <w:rFonts w:ascii="Times New Roman" w:eastAsia="標楷體" w:hAnsi="Times New Roman" w:cs="Times New Roman"/>
                <w:b/>
                <w:color w:val="000000"/>
                <w:kern w:val="0"/>
                <w:szCs w:val="24"/>
              </w:rPr>
            </w:pPr>
            <w:r w:rsidRPr="00095994">
              <w:rPr>
                <w:rFonts w:ascii="Times New Roman" w:eastAsia="標楷體" w:hAnsi="Times New Roman" w:cs="Times New Roman"/>
                <w:b/>
                <w:color w:val="000000"/>
                <w:kern w:val="0"/>
                <w:szCs w:val="24"/>
              </w:rPr>
              <w:t>較上年同期增減</w:t>
            </w:r>
            <w:r w:rsidRPr="00095994">
              <w:rPr>
                <w:rFonts w:ascii="Times New Roman" w:eastAsia="標楷體" w:hAnsi="Times New Roman" w:cs="Times New Roman"/>
                <w:b/>
                <w:color w:val="000000"/>
                <w:kern w:val="0"/>
                <w:szCs w:val="24"/>
              </w:rPr>
              <w:t>(%)</w:t>
            </w:r>
          </w:p>
        </w:tc>
        <w:tc>
          <w:tcPr>
            <w:tcW w:w="570" w:type="pct"/>
            <w:vMerge/>
            <w:tcBorders>
              <w:bottom w:val="single" w:sz="4" w:space="0" w:color="auto"/>
            </w:tcBorders>
            <w:shd w:val="clear" w:color="auto" w:fill="F2F2F2" w:themeFill="background1" w:themeFillShade="F2"/>
            <w:vAlign w:val="center"/>
          </w:tcPr>
          <w:p w:rsidR="006D0EBB" w:rsidRPr="00095994" w:rsidRDefault="006D0EBB" w:rsidP="00AE568D">
            <w:pPr>
              <w:jc w:val="center"/>
              <w:rPr>
                <w:rFonts w:ascii="Times New Roman" w:eastAsia="標楷體" w:hAnsi="Times New Roman" w:cs="Times New Roman"/>
                <w:b/>
              </w:rPr>
            </w:pPr>
          </w:p>
        </w:tc>
      </w:tr>
      <w:tr w:rsidR="006D0EBB" w:rsidRPr="009D7828" w:rsidTr="00BA23A0">
        <w:trPr>
          <w:jc w:val="center"/>
        </w:trPr>
        <w:tc>
          <w:tcPr>
            <w:tcW w:w="1115" w:type="pct"/>
            <w:tcBorders>
              <w:bottom w:val="nil"/>
            </w:tcBorders>
            <w:vAlign w:val="center"/>
          </w:tcPr>
          <w:p w:rsidR="006D0EBB" w:rsidRPr="009D7828" w:rsidRDefault="006D0EBB" w:rsidP="00AE568D">
            <w:pPr>
              <w:widowControl/>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電燈</w:t>
            </w:r>
          </w:p>
        </w:tc>
        <w:tc>
          <w:tcPr>
            <w:tcW w:w="726" w:type="pct"/>
            <w:tcBorders>
              <w:bottom w:val="nil"/>
            </w:tcBorders>
            <w:vAlign w:val="center"/>
          </w:tcPr>
          <w:p w:rsidR="006D0EBB" w:rsidRPr="009D7828" w:rsidRDefault="006D0EBB" w:rsidP="00AE568D">
            <w:pPr>
              <w:widowControl/>
              <w:jc w:val="center"/>
              <w:rPr>
                <w:rFonts w:ascii="Times New Roman" w:eastAsia="標楷體" w:hAnsi="Times New Roman" w:cs="Times New Roman"/>
                <w:color w:val="000000"/>
                <w:kern w:val="0"/>
                <w:szCs w:val="24"/>
              </w:rPr>
            </w:pPr>
          </w:p>
        </w:tc>
        <w:tc>
          <w:tcPr>
            <w:tcW w:w="930" w:type="pct"/>
            <w:tcBorders>
              <w:bottom w:val="nil"/>
            </w:tcBorders>
            <w:vAlign w:val="center"/>
          </w:tcPr>
          <w:p w:rsidR="006D0EBB" w:rsidRPr="009D7828" w:rsidRDefault="006D0EBB" w:rsidP="00AE568D">
            <w:pPr>
              <w:jc w:val="center"/>
            </w:pPr>
          </w:p>
        </w:tc>
        <w:tc>
          <w:tcPr>
            <w:tcW w:w="731" w:type="pct"/>
            <w:tcBorders>
              <w:bottom w:val="nil"/>
            </w:tcBorders>
            <w:vAlign w:val="center"/>
          </w:tcPr>
          <w:p w:rsidR="006D0EBB" w:rsidRPr="009D7828" w:rsidRDefault="006D0EBB" w:rsidP="00AE568D">
            <w:pPr>
              <w:jc w:val="center"/>
            </w:pPr>
          </w:p>
        </w:tc>
        <w:tc>
          <w:tcPr>
            <w:tcW w:w="928" w:type="pct"/>
            <w:tcBorders>
              <w:bottom w:val="nil"/>
            </w:tcBorders>
            <w:vAlign w:val="center"/>
          </w:tcPr>
          <w:p w:rsidR="006D0EBB" w:rsidRPr="009D7828" w:rsidRDefault="006D0EBB" w:rsidP="00AE568D">
            <w:pPr>
              <w:jc w:val="center"/>
            </w:pPr>
          </w:p>
        </w:tc>
        <w:tc>
          <w:tcPr>
            <w:tcW w:w="570" w:type="pct"/>
            <w:tcBorders>
              <w:bottom w:val="nil"/>
            </w:tcBorders>
          </w:tcPr>
          <w:p w:rsidR="006D0EBB" w:rsidRPr="009D7828" w:rsidRDefault="006D0EBB" w:rsidP="00AE568D"/>
        </w:tc>
      </w:tr>
      <w:tr w:rsidR="006D0EBB" w:rsidRPr="009D7828" w:rsidTr="00BA23A0">
        <w:trPr>
          <w:jc w:val="center"/>
        </w:trPr>
        <w:tc>
          <w:tcPr>
            <w:tcW w:w="1115" w:type="pct"/>
            <w:tcBorders>
              <w:top w:val="nil"/>
              <w:bottom w:val="nil"/>
            </w:tcBorders>
            <w:vAlign w:val="center"/>
          </w:tcPr>
          <w:p w:rsidR="006D0EBB" w:rsidRPr="009D7828" w:rsidRDefault="006D0EBB" w:rsidP="00AE568D">
            <w:pPr>
              <w:widowControl/>
              <w:jc w:val="both"/>
              <w:rPr>
                <w:rFonts w:ascii="Times New Roman" w:eastAsia="標楷體" w:hAnsi="Times New Roman" w:cs="Times New Roman"/>
                <w:color w:val="000000"/>
                <w:kern w:val="0"/>
                <w:szCs w:val="24"/>
              </w:rPr>
            </w:pPr>
            <w:r w:rsidRPr="009D7828">
              <w:rPr>
                <w:rFonts w:ascii="Times New Roman" w:eastAsia="標楷體" w:hAnsi="Times New Roman" w:cs="Times New Roman" w:hint="eastAsia"/>
                <w:color w:val="000000"/>
                <w:kern w:val="0"/>
                <w:szCs w:val="24"/>
              </w:rPr>
              <w:t xml:space="preserve">　</w:t>
            </w: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非營業用</w:t>
            </w:r>
          </w:p>
        </w:tc>
        <w:tc>
          <w:tcPr>
            <w:tcW w:w="726" w:type="pct"/>
            <w:tcBorders>
              <w:top w:val="nil"/>
              <w:bottom w:val="nil"/>
            </w:tcBorders>
            <w:vAlign w:val="center"/>
          </w:tcPr>
          <w:p w:rsidR="006D0EBB" w:rsidRPr="009D7828" w:rsidRDefault="006D0EBB" w:rsidP="00AE568D">
            <w:pPr>
              <w:widowControl/>
              <w:jc w:val="center"/>
              <w:rPr>
                <w:rFonts w:ascii="Times New Roman" w:eastAsia="標楷體" w:hAnsi="Times New Roman" w:cs="Times New Roman"/>
                <w:color w:val="000000"/>
                <w:kern w:val="0"/>
                <w:szCs w:val="24"/>
              </w:rPr>
            </w:pPr>
          </w:p>
        </w:tc>
        <w:tc>
          <w:tcPr>
            <w:tcW w:w="930" w:type="pct"/>
            <w:tcBorders>
              <w:top w:val="nil"/>
              <w:bottom w:val="nil"/>
            </w:tcBorders>
            <w:vAlign w:val="center"/>
          </w:tcPr>
          <w:p w:rsidR="006D0EBB" w:rsidRPr="009D7828" w:rsidRDefault="006D0EBB" w:rsidP="00AE568D">
            <w:pPr>
              <w:jc w:val="center"/>
            </w:pPr>
          </w:p>
        </w:tc>
        <w:tc>
          <w:tcPr>
            <w:tcW w:w="731" w:type="pct"/>
            <w:tcBorders>
              <w:top w:val="nil"/>
              <w:bottom w:val="nil"/>
            </w:tcBorders>
            <w:vAlign w:val="center"/>
          </w:tcPr>
          <w:p w:rsidR="006D0EBB" w:rsidRPr="009D7828" w:rsidRDefault="006D0EBB" w:rsidP="00AE568D">
            <w:pPr>
              <w:jc w:val="center"/>
            </w:pPr>
          </w:p>
        </w:tc>
        <w:tc>
          <w:tcPr>
            <w:tcW w:w="928" w:type="pct"/>
            <w:tcBorders>
              <w:top w:val="nil"/>
              <w:bottom w:val="nil"/>
            </w:tcBorders>
            <w:vAlign w:val="center"/>
          </w:tcPr>
          <w:p w:rsidR="006D0EBB" w:rsidRPr="009D7828" w:rsidRDefault="006D0EBB" w:rsidP="00AE568D">
            <w:pPr>
              <w:jc w:val="center"/>
            </w:pPr>
          </w:p>
        </w:tc>
        <w:tc>
          <w:tcPr>
            <w:tcW w:w="570" w:type="pct"/>
            <w:tcBorders>
              <w:top w:val="nil"/>
              <w:bottom w:val="nil"/>
            </w:tcBorders>
          </w:tcPr>
          <w:p w:rsidR="006D0EBB" w:rsidRPr="009D7828" w:rsidRDefault="006D0EBB" w:rsidP="00AE568D"/>
        </w:tc>
      </w:tr>
      <w:tr w:rsidR="006D0EBB" w:rsidRPr="009D7828" w:rsidTr="00BA23A0">
        <w:trPr>
          <w:jc w:val="center"/>
        </w:trPr>
        <w:tc>
          <w:tcPr>
            <w:tcW w:w="1115" w:type="pct"/>
            <w:tcBorders>
              <w:top w:val="nil"/>
              <w:bottom w:val="single" w:sz="4" w:space="0" w:color="auto"/>
            </w:tcBorders>
            <w:vAlign w:val="center"/>
          </w:tcPr>
          <w:p w:rsidR="006D0EBB" w:rsidRPr="009D7828" w:rsidRDefault="006D0EBB" w:rsidP="00AE568D">
            <w:pPr>
              <w:widowControl/>
              <w:jc w:val="both"/>
              <w:rPr>
                <w:rFonts w:ascii="Times New Roman" w:eastAsia="標楷體" w:hAnsi="Times New Roman" w:cs="Times New Roman"/>
                <w:color w:val="000000"/>
                <w:kern w:val="0"/>
                <w:szCs w:val="24"/>
              </w:rPr>
            </w:pPr>
            <w:r w:rsidRPr="009D7828">
              <w:rPr>
                <w:rFonts w:ascii="Times New Roman" w:eastAsia="標楷體" w:hAnsi="Times New Roman" w:cs="Times New Roman" w:hint="eastAsia"/>
                <w:color w:val="000000"/>
                <w:kern w:val="0"/>
                <w:szCs w:val="24"/>
              </w:rPr>
              <w:t xml:space="preserve">　</w:t>
            </w: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營業用</w:t>
            </w:r>
          </w:p>
        </w:tc>
        <w:tc>
          <w:tcPr>
            <w:tcW w:w="726" w:type="pct"/>
            <w:tcBorders>
              <w:top w:val="nil"/>
              <w:bottom w:val="single" w:sz="4" w:space="0" w:color="auto"/>
            </w:tcBorders>
            <w:vAlign w:val="center"/>
          </w:tcPr>
          <w:p w:rsidR="006D0EBB" w:rsidRPr="009D7828" w:rsidRDefault="006D0EBB" w:rsidP="00AE568D">
            <w:pPr>
              <w:widowControl/>
              <w:jc w:val="center"/>
              <w:rPr>
                <w:rFonts w:ascii="Times New Roman" w:eastAsia="標楷體" w:hAnsi="Times New Roman" w:cs="Times New Roman"/>
                <w:color w:val="000000"/>
                <w:kern w:val="0"/>
                <w:szCs w:val="24"/>
              </w:rPr>
            </w:pPr>
          </w:p>
        </w:tc>
        <w:tc>
          <w:tcPr>
            <w:tcW w:w="930" w:type="pct"/>
            <w:tcBorders>
              <w:top w:val="nil"/>
              <w:bottom w:val="single" w:sz="4" w:space="0" w:color="auto"/>
            </w:tcBorders>
            <w:vAlign w:val="center"/>
          </w:tcPr>
          <w:p w:rsidR="006D0EBB" w:rsidRPr="009D7828" w:rsidRDefault="006D0EBB" w:rsidP="00AE568D">
            <w:pPr>
              <w:jc w:val="center"/>
            </w:pPr>
          </w:p>
        </w:tc>
        <w:tc>
          <w:tcPr>
            <w:tcW w:w="731" w:type="pct"/>
            <w:tcBorders>
              <w:top w:val="nil"/>
              <w:bottom w:val="single" w:sz="4" w:space="0" w:color="auto"/>
            </w:tcBorders>
            <w:vAlign w:val="center"/>
          </w:tcPr>
          <w:p w:rsidR="006D0EBB" w:rsidRPr="009D7828" w:rsidRDefault="006D0EBB" w:rsidP="00AE568D">
            <w:pPr>
              <w:jc w:val="center"/>
            </w:pPr>
          </w:p>
        </w:tc>
        <w:tc>
          <w:tcPr>
            <w:tcW w:w="928" w:type="pct"/>
            <w:tcBorders>
              <w:top w:val="nil"/>
              <w:bottom w:val="single" w:sz="4" w:space="0" w:color="auto"/>
            </w:tcBorders>
            <w:vAlign w:val="center"/>
          </w:tcPr>
          <w:p w:rsidR="006D0EBB" w:rsidRPr="009D7828" w:rsidRDefault="006D0EBB" w:rsidP="00AE568D">
            <w:pPr>
              <w:jc w:val="center"/>
            </w:pPr>
          </w:p>
        </w:tc>
        <w:tc>
          <w:tcPr>
            <w:tcW w:w="570" w:type="pct"/>
            <w:tcBorders>
              <w:top w:val="nil"/>
              <w:bottom w:val="single" w:sz="4" w:space="0" w:color="auto"/>
            </w:tcBorders>
          </w:tcPr>
          <w:p w:rsidR="006D0EBB" w:rsidRPr="009D7828" w:rsidRDefault="006D0EBB" w:rsidP="00AE568D"/>
        </w:tc>
      </w:tr>
      <w:tr w:rsidR="006D0EBB" w:rsidRPr="009D7828" w:rsidTr="00BA23A0">
        <w:trPr>
          <w:jc w:val="center"/>
        </w:trPr>
        <w:tc>
          <w:tcPr>
            <w:tcW w:w="1115" w:type="pct"/>
            <w:tcBorders>
              <w:top w:val="single" w:sz="4" w:space="0" w:color="auto"/>
              <w:bottom w:val="nil"/>
            </w:tcBorders>
            <w:vAlign w:val="center"/>
          </w:tcPr>
          <w:p w:rsidR="006D0EBB" w:rsidRPr="009D7828" w:rsidRDefault="006D0EBB" w:rsidP="00AE568D">
            <w:pPr>
              <w:widowControl/>
              <w:jc w:val="both"/>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電力</w:t>
            </w:r>
          </w:p>
        </w:tc>
        <w:tc>
          <w:tcPr>
            <w:tcW w:w="726" w:type="pct"/>
            <w:tcBorders>
              <w:top w:val="single" w:sz="4" w:space="0" w:color="auto"/>
              <w:bottom w:val="nil"/>
            </w:tcBorders>
            <w:vAlign w:val="center"/>
          </w:tcPr>
          <w:p w:rsidR="006D0EBB" w:rsidRPr="009D7828" w:rsidRDefault="006D0EBB" w:rsidP="00AE568D">
            <w:pPr>
              <w:widowControl/>
              <w:jc w:val="center"/>
              <w:rPr>
                <w:rFonts w:ascii="Times New Roman" w:eastAsia="標楷體" w:hAnsi="Times New Roman" w:cs="Times New Roman"/>
                <w:color w:val="000000"/>
                <w:kern w:val="0"/>
                <w:szCs w:val="24"/>
              </w:rPr>
            </w:pPr>
          </w:p>
        </w:tc>
        <w:tc>
          <w:tcPr>
            <w:tcW w:w="930" w:type="pct"/>
            <w:tcBorders>
              <w:top w:val="single" w:sz="4" w:space="0" w:color="auto"/>
              <w:bottom w:val="nil"/>
            </w:tcBorders>
            <w:vAlign w:val="center"/>
          </w:tcPr>
          <w:p w:rsidR="006D0EBB" w:rsidRPr="009D7828" w:rsidRDefault="006D0EBB" w:rsidP="00AE568D">
            <w:pPr>
              <w:jc w:val="center"/>
            </w:pPr>
          </w:p>
        </w:tc>
        <w:tc>
          <w:tcPr>
            <w:tcW w:w="731" w:type="pct"/>
            <w:tcBorders>
              <w:top w:val="single" w:sz="4" w:space="0" w:color="auto"/>
              <w:bottom w:val="nil"/>
            </w:tcBorders>
            <w:vAlign w:val="center"/>
          </w:tcPr>
          <w:p w:rsidR="006D0EBB" w:rsidRPr="009D7828" w:rsidRDefault="006D0EBB" w:rsidP="00AE568D">
            <w:pPr>
              <w:jc w:val="center"/>
            </w:pPr>
          </w:p>
        </w:tc>
        <w:tc>
          <w:tcPr>
            <w:tcW w:w="928" w:type="pct"/>
            <w:tcBorders>
              <w:top w:val="single" w:sz="4" w:space="0" w:color="auto"/>
              <w:bottom w:val="nil"/>
            </w:tcBorders>
            <w:vAlign w:val="center"/>
          </w:tcPr>
          <w:p w:rsidR="006D0EBB" w:rsidRPr="009D7828" w:rsidRDefault="006D0EBB" w:rsidP="00AE568D">
            <w:pPr>
              <w:jc w:val="center"/>
            </w:pPr>
          </w:p>
        </w:tc>
        <w:tc>
          <w:tcPr>
            <w:tcW w:w="570" w:type="pct"/>
            <w:tcBorders>
              <w:top w:val="single" w:sz="4" w:space="0" w:color="auto"/>
              <w:bottom w:val="nil"/>
            </w:tcBorders>
          </w:tcPr>
          <w:p w:rsidR="006D0EBB" w:rsidRPr="009D7828" w:rsidRDefault="006D0EBB" w:rsidP="00AE568D"/>
        </w:tc>
      </w:tr>
      <w:tr w:rsidR="006D0EBB" w:rsidRPr="009D7828" w:rsidTr="00BA23A0">
        <w:trPr>
          <w:jc w:val="center"/>
        </w:trPr>
        <w:tc>
          <w:tcPr>
            <w:tcW w:w="1115" w:type="pct"/>
            <w:tcBorders>
              <w:top w:val="nil"/>
              <w:bottom w:val="nil"/>
            </w:tcBorders>
            <w:vAlign w:val="center"/>
          </w:tcPr>
          <w:p w:rsidR="006D0EBB" w:rsidRPr="009D7828" w:rsidRDefault="006D0EBB" w:rsidP="00AE568D">
            <w:pPr>
              <w:widowControl/>
              <w:jc w:val="both"/>
              <w:rPr>
                <w:rFonts w:ascii="Times New Roman" w:eastAsia="標楷體" w:hAnsi="Times New Roman" w:cs="Times New Roman"/>
                <w:color w:val="000000"/>
                <w:kern w:val="0"/>
                <w:szCs w:val="24"/>
              </w:rPr>
            </w:pPr>
            <w:r w:rsidRPr="009D7828">
              <w:rPr>
                <w:rFonts w:ascii="Times New Roman" w:eastAsia="標楷體" w:hAnsi="Times New Roman" w:cs="Times New Roman" w:hint="eastAsia"/>
                <w:color w:val="000000"/>
                <w:kern w:val="0"/>
                <w:szCs w:val="24"/>
              </w:rPr>
              <w:t xml:space="preserve">　</w:t>
            </w:r>
            <w:r w:rsidRPr="009D7828">
              <w:rPr>
                <w:rFonts w:ascii="Times New Roman" w:eastAsia="標楷體" w:hAnsi="Times New Roman" w:cs="Times New Roman"/>
                <w:color w:val="000000"/>
                <w:kern w:val="0"/>
                <w:szCs w:val="24"/>
              </w:rPr>
              <w:t>(1)</w:t>
            </w:r>
            <w:r w:rsidRPr="009D7828">
              <w:rPr>
                <w:rFonts w:ascii="Times New Roman" w:eastAsia="標楷體" w:hAnsi="Times New Roman" w:cs="Times New Roman"/>
                <w:color w:val="000000"/>
                <w:kern w:val="0"/>
                <w:szCs w:val="24"/>
              </w:rPr>
              <w:t>低壓電力</w:t>
            </w:r>
          </w:p>
        </w:tc>
        <w:tc>
          <w:tcPr>
            <w:tcW w:w="726" w:type="pct"/>
            <w:tcBorders>
              <w:top w:val="nil"/>
              <w:bottom w:val="nil"/>
            </w:tcBorders>
            <w:vAlign w:val="center"/>
          </w:tcPr>
          <w:p w:rsidR="006D0EBB" w:rsidRPr="009D7828" w:rsidRDefault="006D0EBB" w:rsidP="00AE568D">
            <w:pPr>
              <w:widowControl/>
              <w:jc w:val="center"/>
              <w:rPr>
                <w:rFonts w:ascii="Times New Roman" w:eastAsia="標楷體" w:hAnsi="Times New Roman" w:cs="Times New Roman"/>
                <w:color w:val="000000"/>
                <w:kern w:val="0"/>
                <w:szCs w:val="24"/>
              </w:rPr>
            </w:pPr>
          </w:p>
        </w:tc>
        <w:tc>
          <w:tcPr>
            <w:tcW w:w="930" w:type="pct"/>
            <w:tcBorders>
              <w:top w:val="nil"/>
              <w:bottom w:val="nil"/>
            </w:tcBorders>
            <w:vAlign w:val="center"/>
          </w:tcPr>
          <w:p w:rsidR="006D0EBB" w:rsidRPr="009D7828" w:rsidRDefault="006D0EBB" w:rsidP="00AE568D">
            <w:pPr>
              <w:jc w:val="center"/>
            </w:pPr>
          </w:p>
        </w:tc>
        <w:tc>
          <w:tcPr>
            <w:tcW w:w="731" w:type="pct"/>
            <w:tcBorders>
              <w:top w:val="nil"/>
              <w:bottom w:val="nil"/>
            </w:tcBorders>
            <w:vAlign w:val="center"/>
          </w:tcPr>
          <w:p w:rsidR="006D0EBB" w:rsidRPr="009D7828" w:rsidRDefault="006D0EBB" w:rsidP="00AE568D">
            <w:pPr>
              <w:jc w:val="center"/>
            </w:pPr>
          </w:p>
        </w:tc>
        <w:tc>
          <w:tcPr>
            <w:tcW w:w="928" w:type="pct"/>
            <w:tcBorders>
              <w:top w:val="nil"/>
              <w:bottom w:val="nil"/>
            </w:tcBorders>
            <w:vAlign w:val="center"/>
          </w:tcPr>
          <w:p w:rsidR="006D0EBB" w:rsidRPr="009D7828" w:rsidRDefault="006D0EBB" w:rsidP="00AE568D">
            <w:pPr>
              <w:jc w:val="center"/>
            </w:pPr>
          </w:p>
        </w:tc>
        <w:tc>
          <w:tcPr>
            <w:tcW w:w="570" w:type="pct"/>
            <w:tcBorders>
              <w:top w:val="nil"/>
              <w:bottom w:val="nil"/>
            </w:tcBorders>
          </w:tcPr>
          <w:p w:rsidR="006D0EBB" w:rsidRPr="009D7828" w:rsidRDefault="006D0EBB" w:rsidP="00AE568D"/>
        </w:tc>
      </w:tr>
      <w:tr w:rsidR="006D0EBB" w:rsidRPr="009D7828" w:rsidTr="00BA23A0">
        <w:trPr>
          <w:jc w:val="center"/>
        </w:trPr>
        <w:tc>
          <w:tcPr>
            <w:tcW w:w="1115" w:type="pct"/>
            <w:tcBorders>
              <w:top w:val="nil"/>
              <w:bottom w:val="nil"/>
            </w:tcBorders>
            <w:vAlign w:val="center"/>
          </w:tcPr>
          <w:p w:rsidR="006D0EBB" w:rsidRPr="009D7828" w:rsidRDefault="006D0EBB" w:rsidP="00AE568D">
            <w:pPr>
              <w:widowControl/>
              <w:jc w:val="both"/>
              <w:rPr>
                <w:rFonts w:ascii="Times New Roman" w:eastAsia="標楷體" w:hAnsi="Times New Roman" w:cs="Times New Roman"/>
                <w:color w:val="000000"/>
                <w:kern w:val="0"/>
                <w:szCs w:val="24"/>
              </w:rPr>
            </w:pPr>
            <w:r w:rsidRPr="009D7828">
              <w:rPr>
                <w:rFonts w:ascii="Times New Roman" w:eastAsia="標楷體" w:hAnsi="Times New Roman" w:cs="Times New Roman" w:hint="eastAsia"/>
                <w:color w:val="000000"/>
                <w:kern w:val="0"/>
                <w:szCs w:val="24"/>
              </w:rPr>
              <w:t xml:space="preserve">　</w:t>
            </w:r>
            <w:r w:rsidRPr="009D7828">
              <w:rPr>
                <w:rFonts w:ascii="Times New Roman" w:eastAsia="標楷體" w:hAnsi="Times New Roman" w:cs="Times New Roman"/>
                <w:color w:val="000000"/>
                <w:kern w:val="0"/>
                <w:szCs w:val="24"/>
              </w:rPr>
              <w:t>(2)</w:t>
            </w:r>
            <w:r w:rsidRPr="009D7828">
              <w:rPr>
                <w:rFonts w:ascii="Times New Roman" w:eastAsia="標楷體" w:hAnsi="Times New Roman" w:cs="Times New Roman"/>
                <w:color w:val="000000"/>
                <w:kern w:val="0"/>
                <w:szCs w:val="24"/>
              </w:rPr>
              <w:t>高壓電力</w:t>
            </w:r>
          </w:p>
        </w:tc>
        <w:tc>
          <w:tcPr>
            <w:tcW w:w="726" w:type="pct"/>
            <w:tcBorders>
              <w:top w:val="nil"/>
              <w:bottom w:val="nil"/>
            </w:tcBorders>
            <w:vAlign w:val="center"/>
          </w:tcPr>
          <w:p w:rsidR="006D0EBB" w:rsidRPr="009D7828" w:rsidRDefault="006D0EBB" w:rsidP="00AE568D">
            <w:pPr>
              <w:widowControl/>
              <w:jc w:val="center"/>
              <w:rPr>
                <w:rFonts w:ascii="Times New Roman" w:eastAsia="標楷體" w:hAnsi="Times New Roman" w:cs="Times New Roman"/>
                <w:color w:val="000000"/>
                <w:kern w:val="0"/>
                <w:szCs w:val="24"/>
              </w:rPr>
            </w:pPr>
          </w:p>
        </w:tc>
        <w:tc>
          <w:tcPr>
            <w:tcW w:w="930" w:type="pct"/>
            <w:tcBorders>
              <w:top w:val="nil"/>
              <w:bottom w:val="nil"/>
            </w:tcBorders>
            <w:vAlign w:val="center"/>
          </w:tcPr>
          <w:p w:rsidR="006D0EBB" w:rsidRPr="009D7828" w:rsidRDefault="006D0EBB" w:rsidP="00AE568D">
            <w:pPr>
              <w:jc w:val="center"/>
            </w:pPr>
          </w:p>
        </w:tc>
        <w:tc>
          <w:tcPr>
            <w:tcW w:w="731" w:type="pct"/>
            <w:tcBorders>
              <w:top w:val="nil"/>
              <w:bottom w:val="nil"/>
            </w:tcBorders>
            <w:vAlign w:val="center"/>
          </w:tcPr>
          <w:p w:rsidR="006D0EBB" w:rsidRPr="009D7828" w:rsidRDefault="006D0EBB" w:rsidP="00AE568D">
            <w:pPr>
              <w:jc w:val="center"/>
            </w:pPr>
          </w:p>
        </w:tc>
        <w:tc>
          <w:tcPr>
            <w:tcW w:w="928" w:type="pct"/>
            <w:tcBorders>
              <w:top w:val="nil"/>
              <w:bottom w:val="nil"/>
            </w:tcBorders>
            <w:vAlign w:val="center"/>
          </w:tcPr>
          <w:p w:rsidR="006D0EBB" w:rsidRPr="009D7828" w:rsidRDefault="006D0EBB" w:rsidP="00AE568D">
            <w:pPr>
              <w:jc w:val="center"/>
            </w:pPr>
          </w:p>
        </w:tc>
        <w:tc>
          <w:tcPr>
            <w:tcW w:w="570" w:type="pct"/>
            <w:tcBorders>
              <w:top w:val="nil"/>
              <w:bottom w:val="nil"/>
            </w:tcBorders>
          </w:tcPr>
          <w:p w:rsidR="006D0EBB" w:rsidRPr="009D7828" w:rsidRDefault="006D0EBB" w:rsidP="00AE568D"/>
        </w:tc>
      </w:tr>
      <w:tr w:rsidR="006D0EBB" w:rsidRPr="009D7828" w:rsidTr="00BA23A0">
        <w:trPr>
          <w:jc w:val="center"/>
        </w:trPr>
        <w:tc>
          <w:tcPr>
            <w:tcW w:w="1115" w:type="pct"/>
            <w:tcBorders>
              <w:top w:val="nil"/>
            </w:tcBorders>
            <w:vAlign w:val="center"/>
          </w:tcPr>
          <w:p w:rsidR="006D0EBB" w:rsidRPr="009D7828" w:rsidRDefault="006D0EBB" w:rsidP="00AE568D">
            <w:pPr>
              <w:widowControl/>
              <w:jc w:val="both"/>
              <w:rPr>
                <w:rFonts w:ascii="Times New Roman" w:eastAsia="標楷體" w:hAnsi="Times New Roman" w:cs="Times New Roman"/>
                <w:color w:val="000000"/>
                <w:kern w:val="0"/>
                <w:szCs w:val="24"/>
              </w:rPr>
            </w:pPr>
            <w:r w:rsidRPr="009D7828">
              <w:rPr>
                <w:rFonts w:ascii="Times New Roman" w:eastAsia="標楷體" w:hAnsi="Times New Roman" w:cs="Times New Roman" w:hint="eastAsia"/>
                <w:color w:val="000000"/>
                <w:kern w:val="0"/>
                <w:szCs w:val="24"/>
              </w:rPr>
              <w:t xml:space="preserve">　</w:t>
            </w:r>
            <w:r w:rsidRPr="009D7828">
              <w:rPr>
                <w:rFonts w:ascii="Times New Roman" w:eastAsia="標楷體" w:hAnsi="Times New Roman" w:cs="Times New Roman"/>
                <w:color w:val="000000"/>
                <w:kern w:val="0"/>
                <w:szCs w:val="24"/>
              </w:rPr>
              <w:t>(3)</w:t>
            </w:r>
            <w:proofErr w:type="gramStart"/>
            <w:r w:rsidRPr="009D7828">
              <w:rPr>
                <w:rFonts w:ascii="Times New Roman" w:eastAsia="標楷體" w:hAnsi="Times New Roman" w:cs="Times New Roman"/>
                <w:color w:val="000000"/>
                <w:kern w:val="0"/>
                <w:szCs w:val="24"/>
              </w:rPr>
              <w:t>特</w:t>
            </w:r>
            <w:proofErr w:type="gramEnd"/>
            <w:r w:rsidRPr="009D7828">
              <w:rPr>
                <w:rFonts w:ascii="Times New Roman" w:eastAsia="標楷體" w:hAnsi="Times New Roman" w:cs="Times New Roman"/>
                <w:color w:val="000000"/>
                <w:kern w:val="0"/>
                <w:szCs w:val="24"/>
              </w:rPr>
              <w:t>高壓電力</w:t>
            </w:r>
          </w:p>
        </w:tc>
        <w:tc>
          <w:tcPr>
            <w:tcW w:w="726" w:type="pct"/>
            <w:tcBorders>
              <w:top w:val="nil"/>
            </w:tcBorders>
            <w:vAlign w:val="center"/>
          </w:tcPr>
          <w:p w:rsidR="006D0EBB" w:rsidRPr="009D7828" w:rsidRDefault="006D0EBB" w:rsidP="00AE568D">
            <w:pPr>
              <w:widowControl/>
              <w:jc w:val="center"/>
              <w:rPr>
                <w:rFonts w:ascii="Times New Roman" w:eastAsia="標楷體" w:hAnsi="Times New Roman" w:cs="Times New Roman"/>
                <w:color w:val="000000"/>
                <w:kern w:val="0"/>
                <w:szCs w:val="24"/>
              </w:rPr>
            </w:pPr>
          </w:p>
        </w:tc>
        <w:tc>
          <w:tcPr>
            <w:tcW w:w="930" w:type="pct"/>
            <w:tcBorders>
              <w:top w:val="nil"/>
            </w:tcBorders>
            <w:vAlign w:val="center"/>
          </w:tcPr>
          <w:p w:rsidR="006D0EBB" w:rsidRPr="009D7828" w:rsidRDefault="006D0EBB" w:rsidP="00AE568D">
            <w:pPr>
              <w:jc w:val="center"/>
            </w:pPr>
          </w:p>
        </w:tc>
        <w:tc>
          <w:tcPr>
            <w:tcW w:w="731" w:type="pct"/>
            <w:tcBorders>
              <w:top w:val="nil"/>
            </w:tcBorders>
            <w:vAlign w:val="center"/>
          </w:tcPr>
          <w:p w:rsidR="006D0EBB" w:rsidRPr="009D7828" w:rsidRDefault="006D0EBB" w:rsidP="00AE568D">
            <w:pPr>
              <w:jc w:val="center"/>
            </w:pPr>
          </w:p>
        </w:tc>
        <w:tc>
          <w:tcPr>
            <w:tcW w:w="928" w:type="pct"/>
            <w:tcBorders>
              <w:top w:val="nil"/>
            </w:tcBorders>
            <w:vAlign w:val="center"/>
          </w:tcPr>
          <w:p w:rsidR="006D0EBB" w:rsidRPr="009D7828" w:rsidRDefault="006D0EBB" w:rsidP="00AE568D">
            <w:pPr>
              <w:jc w:val="center"/>
            </w:pPr>
          </w:p>
        </w:tc>
        <w:tc>
          <w:tcPr>
            <w:tcW w:w="570" w:type="pct"/>
            <w:tcBorders>
              <w:top w:val="nil"/>
            </w:tcBorders>
          </w:tcPr>
          <w:p w:rsidR="006D0EBB" w:rsidRPr="009D7828" w:rsidRDefault="006D0EBB" w:rsidP="00AE568D"/>
        </w:tc>
      </w:tr>
      <w:tr w:rsidR="006D0EBB" w:rsidRPr="009D7828" w:rsidTr="00BA23A0">
        <w:trPr>
          <w:jc w:val="center"/>
        </w:trPr>
        <w:tc>
          <w:tcPr>
            <w:tcW w:w="1115" w:type="pct"/>
            <w:vAlign w:val="center"/>
          </w:tcPr>
          <w:p w:rsidR="006D0EBB" w:rsidRPr="009D7828" w:rsidRDefault="006D0EBB" w:rsidP="00AE568D">
            <w:pPr>
              <w:jc w:val="center"/>
            </w:pPr>
            <w:r w:rsidRPr="009D7828">
              <w:rPr>
                <w:rFonts w:ascii="Times New Roman" w:eastAsia="標楷體" w:hAnsi="Times New Roman" w:cs="Times New Roman"/>
                <w:b/>
                <w:color w:val="000000"/>
                <w:kern w:val="0"/>
                <w:szCs w:val="24"/>
              </w:rPr>
              <w:t>合計</w:t>
            </w:r>
          </w:p>
        </w:tc>
        <w:tc>
          <w:tcPr>
            <w:tcW w:w="726" w:type="pct"/>
            <w:vAlign w:val="center"/>
          </w:tcPr>
          <w:p w:rsidR="006D0EBB" w:rsidRPr="009D7828" w:rsidRDefault="006D0EBB" w:rsidP="00AE568D">
            <w:pPr>
              <w:jc w:val="center"/>
            </w:pPr>
          </w:p>
        </w:tc>
        <w:tc>
          <w:tcPr>
            <w:tcW w:w="930" w:type="pct"/>
            <w:vAlign w:val="center"/>
          </w:tcPr>
          <w:p w:rsidR="006D0EBB" w:rsidRPr="009D7828" w:rsidRDefault="006D0EBB" w:rsidP="00AE568D">
            <w:pPr>
              <w:jc w:val="center"/>
            </w:pPr>
          </w:p>
        </w:tc>
        <w:tc>
          <w:tcPr>
            <w:tcW w:w="731" w:type="pct"/>
            <w:vAlign w:val="center"/>
          </w:tcPr>
          <w:p w:rsidR="006D0EBB" w:rsidRPr="009D7828" w:rsidRDefault="006D0EBB" w:rsidP="00AE568D">
            <w:pPr>
              <w:jc w:val="center"/>
            </w:pPr>
          </w:p>
        </w:tc>
        <w:tc>
          <w:tcPr>
            <w:tcW w:w="928" w:type="pct"/>
            <w:vAlign w:val="center"/>
          </w:tcPr>
          <w:p w:rsidR="006D0EBB" w:rsidRPr="009D7828" w:rsidRDefault="006D0EBB" w:rsidP="00AE568D">
            <w:pPr>
              <w:jc w:val="center"/>
            </w:pPr>
          </w:p>
        </w:tc>
        <w:tc>
          <w:tcPr>
            <w:tcW w:w="570" w:type="pct"/>
            <w:shd w:val="clear" w:color="auto" w:fill="7F7F7F" w:themeFill="text1" w:themeFillTint="80"/>
          </w:tcPr>
          <w:p w:rsidR="006D0EBB" w:rsidRPr="009D7828" w:rsidRDefault="006D0EBB" w:rsidP="00AE568D"/>
        </w:tc>
      </w:tr>
    </w:tbl>
    <w:p w:rsidR="0032209B" w:rsidRDefault="0032209B" w:rsidP="00C451D4">
      <w:pPr>
        <w:spacing w:line="400" w:lineRule="exact"/>
        <w:rPr>
          <w:rFonts w:ascii="Times New Roman" w:eastAsia="標楷體" w:hAnsi="Times New Roman" w:cs="Times New Roman"/>
          <w:highlight w:val="yellow"/>
        </w:rPr>
      </w:pPr>
    </w:p>
    <w:p w:rsidR="001E1B12" w:rsidRPr="00CD1B55" w:rsidRDefault="001E1B12" w:rsidP="00C451D4">
      <w:pPr>
        <w:spacing w:line="400" w:lineRule="exact"/>
        <w:rPr>
          <w:rFonts w:ascii="Times New Roman" w:eastAsia="標楷體" w:hAnsi="Times New Roman" w:cs="Times New Roman"/>
        </w:rPr>
      </w:pPr>
    </w:p>
    <w:p w:rsidR="001E1B12" w:rsidRPr="009D7828" w:rsidRDefault="001E1B12" w:rsidP="001E1B12">
      <w:pPr>
        <w:rPr>
          <w:rFonts w:ascii="Times New Roman" w:eastAsia="標楷體" w:hAnsi="Times New Roman" w:cs="Times New Roman"/>
          <w:b/>
          <w:kern w:val="0"/>
          <w:sz w:val="28"/>
          <w:szCs w:val="28"/>
        </w:rPr>
        <w:sectPr w:rsidR="001E1B12" w:rsidRPr="009D7828" w:rsidSect="00BB5661">
          <w:pgSz w:w="11906" w:h="16838"/>
          <w:pgMar w:top="720" w:right="720" w:bottom="720" w:left="720" w:header="851" w:footer="992" w:gutter="0"/>
          <w:cols w:space="425"/>
          <w:docGrid w:type="lines" w:linePitch="360"/>
        </w:sectPr>
      </w:pPr>
    </w:p>
    <w:p w:rsidR="0034457F" w:rsidRPr="009D7828" w:rsidRDefault="0034457F" w:rsidP="005C60A8">
      <w:pPr>
        <w:pStyle w:val="31"/>
        <w:snapToGrid w:val="0"/>
        <w:spacing w:afterLines="50" w:after="180" w:line="240" w:lineRule="auto"/>
      </w:pPr>
      <w:bookmarkStart w:id="7" w:name="_Toc482290675"/>
      <w:bookmarkStart w:id="8" w:name="_Toc497749391"/>
      <w:r w:rsidRPr="009D7828">
        <w:rPr>
          <w:rFonts w:hint="eastAsia"/>
        </w:rPr>
        <w:lastRenderedPageBreak/>
        <w:t>表</w:t>
      </w:r>
      <w:r w:rsidR="00307D7D">
        <w:rPr>
          <w:rFonts w:hint="eastAsia"/>
        </w:rPr>
        <w:t>1</w:t>
      </w:r>
      <w:r w:rsidR="00130961">
        <w:rPr>
          <w:rFonts w:hint="eastAsia"/>
        </w:rPr>
        <w:t>-3</w:t>
      </w:r>
      <w:r w:rsidRPr="009D7828">
        <w:rPr>
          <w:rFonts w:hint="eastAsia"/>
        </w:rPr>
        <w:t xml:space="preserve"> </w:t>
      </w:r>
      <w:r w:rsidRPr="009D7828">
        <w:rPr>
          <w:rFonts w:hint="eastAsia"/>
        </w:rPr>
        <w:t>再生能源售電業</w:t>
      </w:r>
      <w:r w:rsidR="0034710E" w:rsidRPr="009D7828">
        <w:rPr>
          <w:rFonts w:ascii="標楷體" w:hAnsi="標楷體" w:hint="eastAsia"/>
        </w:rPr>
        <w:t>：</w:t>
      </w:r>
      <w:r w:rsidRPr="009D7828">
        <w:rPr>
          <w:rFonts w:hint="eastAsia"/>
        </w:rPr>
        <w:t>購電裝置容量</w:t>
      </w:r>
      <w:bookmarkEnd w:id="7"/>
      <w:r w:rsidR="00B52260" w:rsidRPr="009D7828">
        <w:rPr>
          <w:rFonts w:hint="eastAsia"/>
        </w:rPr>
        <w:t>與購電量</w:t>
      </w:r>
      <w:bookmarkEnd w:id="8"/>
    </w:p>
    <w:p w:rsidR="0034457F" w:rsidRPr="009D7828" w:rsidRDefault="0034457F" w:rsidP="00297275">
      <w:pPr>
        <w:snapToGrid w:val="0"/>
        <w:spacing w:beforeLines="50" w:before="180" w:afterLines="50" w:after="180"/>
        <w:jc w:val="center"/>
        <w:rPr>
          <w:rFonts w:ascii="Times New Roman" w:eastAsia="標楷體" w:hAnsi="Times New Roman" w:cs="Times New Roman"/>
          <w:b/>
          <w:kern w:val="0"/>
          <w:sz w:val="28"/>
          <w:szCs w:val="28"/>
        </w:rPr>
      </w:pPr>
      <w:r w:rsidRPr="009D7828">
        <w:rPr>
          <w:rFonts w:ascii="Times New Roman" w:eastAsia="標楷體" w:hAnsi="Times New Roman" w:cs="Times New Roman" w:hint="eastAsia"/>
          <w:sz w:val="28"/>
        </w:rPr>
        <w:t>民國○○○年○○月份</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802"/>
        <w:gridCol w:w="2803"/>
        <w:gridCol w:w="2803"/>
        <w:gridCol w:w="2803"/>
        <w:gridCol w:w="2803"/>
      </w:tblGrid>
      <w:tr w:rsidR="00793688" w:rsidRPr="009D7828" w:rsidTr="00E05C6C">
        <w:trPr>
          <w:trHeight w:val="404"/>
          <w:tblHeader/>
          <w:jc w:val="center"/>
        </w:trPr>
        <w:tc>
          <w:tcPr>
            <w:tcW w:w="1000" w:type="pct"/>
            <w:shd w:val="clear" w:color="auto" w:fill="F2F2F2" w:themeFill="background1" w:themeFillShade="F2"/>
            <w:vAlign w:val="center"/>
          </w:tcPr>
          <w:p w:rsidR="00793688" w:rsidRPr="009D7828" w:rsidRDefault="00793688"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業者名稱</w:t>
            </w:r>
          </w:p>
        </w:tc>
        <w:tc>
          <w:tcPr>
            <w:tcW w:w="1000" w:type="pct"/>
            <w:shd w:val="clear" w:color="auto" w:fill="F2F2F2" w:themeFill="background1" w:themeFillShade="F2"/>
            <w:vAlign w:val="center"/>
          </w:tcPr>
          <w:p w:rsidR="00793688" w:rsidRPr="009D7828" w:rsidRDefault="00793688"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能源別</w:t>
            </w:r>
          </w:p>
        </w:tc>
        <w:tc>
          <w:tcPr>
            <w:tcW w:w="1000" w:type="pct"/>
            <w:shd w:val="clear" w:color="auto" w:fill="F2F2F2" w:themeFill="background1" w:themeFillShade="F2"/>
            <w:vAlign w:val="center"/>
            <w:hideMark/>
          </w:tcPr>
          <w:p w:rsidR="00793688" w:rsidRPr="009D7828" w:rsidRDefault="00793688"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購電裝置容量(</w:t>
            </w:r>
            <w:proofErr w:type="gramStart"/>
            <w:r w:rsidR="00086809">
              <w:rPr>
                <w:rFonts w:ascii="Times New Roman" w:eastAsia="標楷體" w:hAnsi="Times New Roman" w:cs="Times New Roman"/>
                <w:b/>
                <w:color w:val="000000"/>
                <w:kern w:val="0"/>
                <w:szCs w:val="24"/>
              </w:rPr>
              <w:t>瓩</w:t>
            </w:r>
            <w:proofErr w:type="gramEnd"/>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793688" w:rsidRPr="009D7828" w:rsidRDefault="00793688"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購電量(</w:t>
            </w:r>
            <w:r w:rsidRPr="009D7828">
              <w:rPr>
                <w:rFonts w:ascii="Times New Roman" w:eastAsia="標楷體" w:hAnsi="Times New Roman" w:cs="Times New Roman" w:hint="eastAsia"/>
                <w:b/>
                <w:color w:val="000000"/>
                <w:kern w:val="0"/>
                <w:szCs w:val="24"/>
              </w:rPr>
              <w:t>度</w:t>
            </w:r>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793688" w:rsidRPr="009D7828" w:rsidRDefault="00793688"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備註</w:t>
            </w:r>
          </w:p>
        </w:tc>
      </w:tr>
      <w:tr w:rsidR="00793688" w:rsidRPr="009D7828" w:rsidTr="00E05C6C">
        <w:trPr>
          <w:trHeight w:val="331"/>
          <w:jc w:val="center"/>
        </w:trPr>
        <w:tc>
          <w:tcPr>
            <w:tcW w:w="1000" w:type="pct"/>
          </w:tcPr>
          <w:p w:rsidR="00793688" w:rsidRPr="009D7828" w:rsidRDefault="00793688"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93688" w:rsidRPr="009D7828" w:rsidRDefault="00793688"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r w:rsidRPr="009D7828">
              <w:rPr>
                <w:rFonts w:ascii="新細明體" w:eastAsia="新細明體" w:hAnsi="新細明體" w:cs="新細明體" w:hint="eastAsia"/>
                <w:color w:val="000000"/>
                <w:kern w:val="0"/>
                <w:szCs w:val="24"/>
              </w:rPr>
              <w:t xml:space="preserve">　</w:t>
            </w:r>
          </w:p>
        </w:tc>
        <w:tc>
          <w:tcPr>
            <w:tcW w:w="1000" w:type="pct"/>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p>
        </w:tc>
      </w:tr>
      <w:tr w:rsidR="00793688" w:rsidRPr="009D7828" w:rsidTr="00E05C6C">
        <w:trPr>
          <w:trHeight w:val="331"/>
          <w:jc w:val="center"/>
        </w:trPr>
        <w:tc>
          <w:tcPr>
            <w:tcW w:w="1000" w:type="pct"/>
          </w:tcPr>
          <w:p w:rsidR="00793688" w:rsidRPr="009D7828" w:rsidRDefault="00793688"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93688" w:rsidRPr="009D7828" w:rsidRDefault="00793688"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r w:rsidRPr="009D7828">
              <w:rPr>
                <w:rFonts w:ascii="新細明體" w:eastAsia="新細明體" w:hAnsi="新細明體" w:cs="新細明體" w:hint="eastAsia"/>
                <w:color w:val="000000"/>
                <w:kern w:val="0"/>
                <w:szCs w:val="24"/>
              </w:rPr>
              <w:t xml:space="preserve">　</w:t>
            </w:r>
          </w:p>
        </w:tc>
        <w:tc>
          <w:tcPr>
            <w:tcW w:w="1000" w:type="pct"/>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p>
        </w:tc>
      </w:tr>
      <w:tr w:rsidR="00793688" w:rsidRPr="009D7828" w:rsidTr="00E05C6C">
        <w:trPr>
          <w:trHeight w:val="331"/>
          <w:jc w:val="center"/>
        </w:trPr>
        <w:tc>
          <w:tcPr>
            <w:tcW w:w="1000" w:type="pct"/>
          </w:tcPr>
          <w:p w:rsidR="00793688" w:rsidRPr="009D7828" w:rsidRDefault="00793688"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93688" w:rsidRPr="009D7828" w:rsidRDefault="00793688"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p>
        </w:tc>
      </w:tr>
      <w:tr w:rsidR="00793688" w:rsidRPr="009D7828" w:rsidTr="00E05C6C">
        <w:trPr>
          <w:trHeight w:val="331"/>
          <w:jc w:val="center"/>
        </w:trPr>
        <w:tc>
          <w:tcPr>
            <w:tcW w:w="2000" w:type="pct"/>
            <w:gridSpan w:val="2"/>
            <w:vAlign w:val="center"/>
          </w:tcPr>
          <w:p w:rsidR="00793688" w:rsidRPr="00E11565" w:rsidRDefault="00793688" w:rsidP="00CF681A">
            <w:pPr>
              <w:widowControl/>
              <w:snapToGrid w:val="0"/>
              <w:spacing w:line="400" w:lineRule="exact"/>
              <w:jc w:val="center"/>
              <w:rPr>
                <w:rFonts w:ascii="標楷體" w:eastAsia="標楷體" w:hAnsi="標楷體" w:cs="新細明體"/>
                <w:b/>
                <w:color w:val="000000"/>
                <w:kern w:val="0"/>
                <w:szCs w:val="24"/>
              </w:rPr>
            </w:pPr>
            <w:r w:rsidRPr="00E11565">
              <w:rPr>
                <w:rFonts w:ascii="標楷體" w:eastAsia="標楷體" w:hAnsi="標楷體" w:cs="新細明體" w:hint="eastAsia"/>
                <w:b/>
                <w:color w:val="000000"/>
                <w:kern w:val="0"/>
                <w:szCs w:val="24"/>
              </w:rPr>
              <w:t>合計</w:t>
            </w:r>
          </w:p>
        </w:tc>
        <w:tc>
          <w:tcPr>
            <w:tcW w:w="1000" w:type="pct"/>
            <w:shd w:val="clear" w:color="auto" w:fill="auto"/>
            <w:vAlign w:val="center"/>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tcPr>
          <w:p w:rsidR="00793688" w:rsidRPr="009D7828" w:rsidRDefault="00793688" w:rsidP="00CF681A">
            <w:pPr>
              <w:widowControl/>
              <w:snapToGrid w:val="0"/>
              <w:spacing w:line="400" w:lineRule="exact"/>
              <w:jc w:val="center"/>
              <w:rPr>
                <w:rFonts w:ascii="新細明體" w:eastAsia="新細明體" w:hAnsi="新細明體" w:cs="新細明體"/>
                <w:color w:val="000000"/>
                <w:kern w:val="0"/>
                <w:szCs w:val="24"/>
              </w:rPr>
            </w:pPr>
          </w:p>
        </w:tc>
      </w:tr>
    </w:tbl>
    <w:p w:rsidR="00F25654" w:rsidRPr="00656D64" w:rsidRDefault="00BB3329" w:rsidP="00297275">
      <w:pPr>
        <w:snapToGrid w:val="0"/>
        <w:ind w:left="720" w:hangingChars="300" w:hanging="720"/>
        <w:jc w:val="both"/>
        <w:rPr>
          <w:rFonts w:ascii="標楷體" w:eastAsia="標楷體" w:hAnsi="標楷體" w:cs="Times New Roman"/>
        </w:rPr>
      </w:pPr>
      <w:r w:rsidRPr="009D7828">
        <w:rPr>
          <w:rFonts w:ascii="Times New Roman" w:eastAsia="標楷體" w:hAnsi="Times New Roman" w:cs="Times New Roman" w:hint="eastAsia"/>
        </w:rPr>
        <w:t>備註</w:t>
      </w:r>
      <w:r w:rsidRPr="009D7828">
        <w:rPr>
          <w:rFonts w:ascii="標楷體" w:eastAsia="標楷體" w:hAnsi="標楷體" w:cs="Times New Roman" w:hint="eastAsia"/>
        </w:rPr>
        <w:t>：</w:t>
      </w:r>
      <w:r w:rsidR="00686AF4" w:rsidRPr="00656D64">
        <w:rPr>
          <w:rFonts w:ascii="Times New Roman" w:eastAsia="標楷體" w:hAnsi="Times New Roman" w:cs="Times New Roman" w:hint="eastAsia"/>
          <w:kern w:val="0"/>
          <w:szCs w:val="28"/>
          <w:u w:val="single"/>
        </w:rPr>
        <w:t>能源別</w:t>
      </w:r>
      <w:r w:rsidR="00686AF4" w:rsidRPr="00656D64">
        <w:rPr>
          <w:rFonts w:ascii="Times New Roman" w:eastAsia="標楷體" w:hAnsi="Times New Roman" w:cs="Times New Roman" w:hint="eastAsia"/>
          <w:kern w:val="0"/>
          <w:szCs w:val="28"/>
        </w:rPr>
        <w:t>欄位，請依照</w:t>
      </w:r>
      <w:r w:rsidR="00686AF4" w:rsidRPr="00656D64">
        <w:rPr>
          <w:rFonts w:ascii="標楷體" w:eastAsia="標楷體" w:hAnsi="標楷體" w:cs="Times New Roman" w:hint="eastAsia"/>
          <w:kern w:val="0"/>
          <w:szCs w:val="28"/>
        </w:rPr>
        <w:t>「</w:t>
      </w:r>
      <w:r w:rsidR="00686AF4" w:rsidRPr="00656D64">
        <w:rPr>
          <w:rFonts w:ascii="Times New Roman" w:eastAsia="標楷體" w:hAnsi="Times New Roman" w:cs="Times New Roman" w:hint="eastAsia"/>
          <w:kern w:val="0"/>
          <w:szCs w:val="28"/>
        </w:rPr>
        <w:t>慣常水力（須區分自有、承攬）、風力、太陽能、廢棄物、沼氣、生質能、地熱、海洋能、其他</w:t>
      </w:r>
      <w:r w:rsidR="00686AF4" w:rsidRPr="00656D64">
        <w:rPr>
          <w:rFonts w:ascii="標楷體" w:eastAsia="標楷體" w:hAnsi="標楷體" w:cs="Times New Roman" w:hint="eastAsia"/>
          <w:kern w:val="0"/>
          <w:szCs w:val="28"/>
        </w:rPr>
        <w:t>」類別</w:t>
      </w:r>
      <w:r w:rsidR="00686AF4" w:rsidRPr="00656D64">
        <w:rPr>
          <w:rFonts w:ascii="Times New Roman" w:eastAsia="標楷體" w:hAnsi="Times New Roman" w:cs="Times New Roman" w:hint="eastAsia"/>
          <w:kern w:val="0"/>
          <w:szCs w:val="28"/>
        </w:rPr>
        <w:t>，進行填寫</w:t>
      </w:r>
      <w:r w:rsidR="00F25654" w:rsidRPr="00656D64">
        <w:rPr>
          <w:rFonts w:ascii="Times New Roman" w:eastAsia="標楷體" w:hAnsi="Times New Roman" w:cs="Times New Roman" w:hint="eastAsia"/>
          <w:kern w:val="0"/>
          <w:szCs w:val="28"/>
        </w:rPr>
        <w:t>。</w:t>
      </w:r>
    </w:p>
    <w:p w:rsidR="0001548A" w:rsidRDefault="0001548A" w:rsidP="0001548A">
      <w:pPr>
        <w:rPr>
          <w:rFonts w:ascii="標楷體" w:eastAsia="標楷體" w:hAnsi="標楷體" w:cs="Times New Roman"/>
        </w:rPr>
      </w:pPr>
    </w:p>
    <w:p w:rsidR="0001548A" w:rsidRPr="0001548A" w:rsidRDefault="0001548A" w:rsidP="0001548A">
      <w:pPr>
        <w:rPr>
          <w:rFonts w:ascii="標楷體" w:eastAsia="標楷體" w:hAnsi="標楷體" w:cs="Times New Roman"/>
        </w:rPr>
      </w:pPr>
    </w:p>
    <w:p w:rsidR="00F25654" w:rsidRPr="009D7828" w:rsidRDefault="00F25654" w:rsidP="00F25654">
      <w:pPr>
        <w:rPr>
          <w:rFonts w:ascii="Times New Roman" w:eastAsia="標楷體" w:hAnsi="Times New Roman" w:cs="Times New Roman"/>
          <w:b/>
          <w:kern w:val="0"/>
          <w:sz w:val="28"/>
          <w:szCs w:val="28"/>
        </w:rPr>
        <w:sectPr w:rsidR="00F25654" w:rsidRPr="009D7828" w:rsidSect="00B52260">
          <w:pgSz w:w="16838" w:h="11906" w:orient="landscape"/>
          <w:pgMar w:top="1077" w:right="1440" w:bottom="1077" w:left="1440" w:header="851" w:footer="992" w:gutter="0"/>
          <w:cols w:space="425"/>
          <w:docGrid w:type="linesAndChars" w:linePitch="360"/>
        </w:sectPr>
      </w:pPr>
    </w:p>
    <w:p w:rsidR="008E7CAE" w:rsidRPr="009D7828" w:rsidRDefault="008E7CAE" w:rsidP="005C60A8">
      <w:pPr>
        <w:pStyle w:val="31"/>
        <w:snapToGrid w:val="0"/>
        <w:spacing w:afterLines="50" w:after="180" w:line="240" w:lineRule="auto"/>
      </w:pPr>
      <w:bookmarkStart w:id="9" w:name="_Toc497749392"/>
      <w:r w:rsidRPr="009D7828">
        <w:lastRenderedPageBreak/>
        <w:t>表</w:t>
      </w:r>
      <w:r w:rsidR="00307D7D">
        <w:rPr>
          <w:rFonts w:hint="eastAsia"/>
        </w:rPr>
        <w:t>1</w:t>
      </w:r>
      <w:r w:rsidR="00622FAE" w:rsidRPr="009D7828">
        <w:t>-</w:t>
      </w:r>
      <w:r w:rsidR="00130961">
        <w:rPr>
          <w:rFonts w:hint="eastAsia"/>
        </w:rPr>
        <w:t>4</w:t>
      </w:r>
      <w:r w:rsidRPr="009D7828">
        <w:t xml:space="preserve"> </w:t>
      </w:r>
      <w:r w:rsidR="00017024" w:rsidRPr="009D7828">
        <w:t>再生能源售電業</w:t>
      </w:r>
      <w:r w:rsidR="0034710E" w:rsidRPr="009D7828">
        <w:rPr>
          <w:rFonts w:ascii="標楷體" w:hAnsi="標楷體" w:hint="eastAsia"/>
        </w:rPr>
        <w:t>：</w:t>
      </w:r>
      <w:r w:rsidR="00522CA6" w:rsidRPr="009D7828">
        <w:t>售電</w:t>
      </w:r>
      <w:r w:rsidR="00522CA6" w:rsidRPr="009D7828">
        <w:rPr>
          <w:rFonts w:hint="eastAsia"/>
        </w:rPr>
        <w:t>情形</w:t>
      </w:r>
      <w:bookmarkEnd w:id="9"/>
    </w:p>
    <w:p w:rsidR="008E7CAE" w:rsidRPr="00E05C6C" w:rsidRDefault="008E7CAE" w:rsidP="007F07CE">
      <w:pPr>
        <w:keepNext/>
        <w:snapToGrid w:val="0"/>
        <w:spacing w:beforeLines="50" w:before="180" w:afterLines="50" w:after="180"/>
        <w:jc w:val="center"/>
        <w:outlineLvl w:val="2"/>
        <w:rPr>
          <w:rFonts w:ascii="標楷體" w:eastAsia="標楷體" w:hAnsi="標楷體" w:cs="Times New Roman"/>
          <w:sz w:val="28"/>
        </w:rPr>
      </w:pPr>
      <w:r w:rsidRPr="00E05C6C">
        <w:rPr>
          <w:rFonts w:ascii="標楷體" w:eastAsia="標楷體" w:hAnsi="標楷體" w:cs="Times New Roman"/>
          <w:sz w:val="28"/>
        </w:rPr>
        <w:t>民國○○○年○○月份</w:t>
      </w:r>
    </w:p>
    <w:p w:rsidR="00C557D0" w:rsidRPr="00BA23A0" w:rsidRDefault="00C557D0" w:rsidP="00297275">
      <w:pPr>
        <w:snapToGrid w:val="0"/>
        <w:rPr>
          <w:rFonts w:ascii="Times New Roman" w:eastAsia="標楷體" w:hAnsi="Times New Roman" w:cs="Times New Roman"/>
          <w:kern w:val="0"/>
          <w:sz w:val="28"/>
          <w:szCs w:val="24"/>
        </w:rPr>
      </w:pPr>
      <w:r w:rsidRPr="00BA23A0">
        <w:rPr>
          <w:rFonts w:ascii="Times New Roman" w:eastAsia="標楷體" w:hAnsi="Times New Roman" w:cs="Times New Roman" w:hint="eastAsia"/>
          <w:sz w:val="28"/>
        </w:rPr>
        <w:t>(1)</w:t>
      </w:r>
      <w:r w:rsidRPr="00297275">
        <w:rPr>
          <w:rFonts w:ascii="Times New Roman" w:eastAsia="標楷體" w:hAnsi="Times New Roman" w:cs="Times New Roman" w:hint="eastAsia"/>
          <w:kern w:val="0"/>
          <w:sz w:val="28"/>
          <w:szCs w:val="24"/>
        </w:rPr>
        <w:t>售</w:t>
      </w:r>
      <w:r w:rsidRPr="00297275">
        <w:rPr>
          <w:rFonts w:ascii="Times New Roman" w:eastAsia="標楷體" w:hAnsi="Times New Roman" w:cs="Times New Roman"/>
          <w:kern w:val="0"/>
          <w:sz w:val="28"/>
          <w:szCs w:val="24"/>
        </w:rPr>
        <w:t>電量</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687"/>
        <w:gridCol w:w="1533"/>
        <w:gridCol w:w="1364"/>
        <w:gridCol w:w="2030"/>
        <w:gridCol w:w="2030"/>
        <w:gridCol w:w="2030"/>
        <w:gridCol w:w="2030"/>
        <w:gridCol w:w="2030"/>
      </w:tblGrid>
      <w:tr w:rsidR="00F51AE5" w:rsidRPr="009D7828" w:rsidTr="00E05C6C">
        <w:trPr>
          <w:trHeight w:val="330"/>
          <w:jc w:val="center"/>
        </w:trPr>
        <w:tc>
          <w:tcPr>
            <w:tcW w:w="572" w:type="pct"/>
            <w:vMerge w:val="restart"/>
            <w:shd w:val="clear" w:color="auto" w:fill="F2F2F2" w:themeFill="background1" w:themeFillShade="F2"/>
            <w:vAlign w:val="center"/>
          </w:tcPr>
          <w:p w:rsidR="00F51AE5" w:rsidRDefault="00F51AE5" w:rsidP="00CF681A">
            <w:pPr>
              <w:widowControl/>
              <w:snapToGrid w:val="0"/>
              <w:spacing w:line="400" w:lineRule="exact"/>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行業別</w:t>
            </w:r>
          </w:p>
        </w:tc>
        <w:tc>
          <w:tcPr>
            <w:tcW w:w="520" w:type="pct"/>
            <w:vMerge w:val="restart"/>
            <w:shd w:val="clear" w:color="auto" w:fill="F2F2F2" w:themeFill="background1" w:themeFillShade="F2"/>
            <w:vAlign w:val="center"/>
          </w:tcPr>
          <w:p w:rsidR="00F51AE5" w:rsidRDefault="00F51AE5" w:rsidP="00CF681A">
            <w:pPr>
              <w:widowControl/>
              <w:snapToGrid w:val="0"/>
              <w:spacing w:line="400" w:lineRule="exact"/>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用戶名稱</w:t>
            </w:r>
            <w:proofErr w:type="gramStart"/>
            <w:r w:rsidR="00702453">
              <w:rPr>
                <w:rFonts w:ascii="Times New Roman" w:eastAsia="標楷體" w:hAnsi="Times New Roman" w:cs="Times New Roman" w:hint="eastAsia"/>
                <w:b/>
                <w:bCs/>
                <w:color w:val="000000"/>
                <w:kern w:val="0"/>
                <w:szCs w:val="24"/>
              </w:rPr>
              <w:t>＊</w:t>
            </w:r>
            <w:proofErr w:type="gramEnd"/>
          </w:p>
        </w:tc>
        <w:tc>
          <w:tcPr>
            <w:tcW w:w="463" w:type="pct"/>
            <w:vMerge w:val="restart"/>
            <w:shd w:val="clear" w:color="auto" w:fill="F2F2F2" w:themeFill="background1" w:themeFillShade="F2"/>
            <w:vAlign w:val="center"/>
          </w:tcPr>
          <w:p w:rsidR="00F51AE5"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1378" w:type="pct"/>
            <w:gridSpan w:val="2"/>
            <w:shd w:val="clear" w:color="auto" w:fill="F2F2F2" w:themeFill="background1" w:themeFillShade="F2"/>
            <w:vAlign w:val="center"/>
          </w:tcPr>
          <w:p w:rsidR="00F51AE5"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本月份售電量</w:t>
            </w:r>
          </w:p>
        </w:tc>
        <w:tc>
          <w:tcPr>
            <w:tcW w:w="1378" w:type="pct"/>
            <w:gridSpan w:val="2"/>
            <w:shd w:val="clear" w:color="auto" w:fill="F2F2F2" w:themeFill="background1" w:themeFillShade="F2"/>
            <w:vAlign w:val="center"/>
          </w:tcPr>
          <w:p w:rsidR="00F51AE5"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一至本月份</w:t>
            </w:r>
            <w:proofErr w:type="gramStart"/>
            <w:r>
              <w:rPr>
                <w:rFonts w:ascii="Times New Roman" w:eastAsia="標楷體" w:hAnsi="Times New Roman" w:cs="Times New Roman" w:hint="eastAsia"/>
                <w:b/>
                <w:color w:val="000000"/>
                <w:kern w:val="0"/>
                <w:szCs w:val="24"/>
              </w:rPr>
              <w:t>止</w:t>
            </w:r>
            <w:proofErr w:type="gramEnd"/>
            <w:r>
              <w:rPr>
                <w:rFonts w:ascii="Times New Roman" w:eastAsia="標楷體" w:hAnsi="Times New Roman" w:cs="Times New Roman" w:hint="eastAsia"/>
                <w:b/>
                <w:color w:val="000000"/>
                <w:kern w:val="0"/>
                <w:szCs w:val="24"/>
              </w:rPr>
              <w:t>累計售電量</w:t>
            </w:r>
          </w:p>
        </w:tc>
        <w:tc>
          <w:tcPr>
            <w:tcW w:w="689" w:type="pct"/>
            <w:vMerge w:val="restart"/>
            <w:shd w:val="clear" w:color="auto" w:fill="F2F2F2" w:themeFill="background1" w:themeFillShade="F2"/>
            <w:vAlign w:val="center"/>
          </w:tcPr>
          <w:p w:rsidR="00F51AE5"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本月份</w:t>
            </w:r>
          </w:p>
          <w:p w:rsidR="00F51AE5"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售電量合計</w:t>
            </w:r>
          </w:p>
          <w:p w:rsidR="00F51AE5"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w:t>
            </w:r>
            <w:r>
              <w:rPr>
                <w:rFonts w:ascii="Times New Roman" w:eastAsia="標楷體" w:hAnsi="Times New Roman" w:cs="Times New Roman" w:hint="eastAsia"/>
                <w:b/>
                <w:color w:val="000000"/>
                <w:kern w:val="0"/>
                <w:szCs w:val="24"/>
              </w:rPr>
              <w:t>依行業別</w:t>
            </w:r>
            <w:r>
              <w:rPr>
                <w:rFonts w:ascii="Times New Roman" w:eastAsia="標楷體" w:hAnsi="Times New Roman" w:cs="Times New Roman" w:hint="eastAsia"/>
                <w:b/>
                <w:color w:val="000000"/>
                <w:kern w:val="0"/>
                <w:szCs w:val="24"/>
              </w:rPr>
              <w:t>)</w:t>
            </w:r>
          </w:p>
        </w:tc>
      </w:tr>
      <w:tr w:rsidR="00F51AE5" w:rsidRPr="009D7828" w:rsidTr="00E05C6C">
        <w:trPr>
          <w:trHeight w:val="330"/>
          <w:jc w:val="center"/>
        </w:trPr>
        <w:tc>
          <w:tcPr>
            <w:tcW w:w="572" w:type="pct"/>
            <w:vMerge/>
            <w:shd w:val="clear" w:color="auto" w:fill="F2F2F2" w:themeFill="background1" w:themeFillShade="F2"/>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b/>
                <w:bCs/>
                <w:color w:val="000000"/>
                <w:kern w:val="0"/>
                <w:szCs w:val="24"/>
              </w:rPr>
            </w:pPr>
          </w:p>
        </w:tc>
        <w:tc>
          <w:tcPr>
            <w:tcW w:w="520" w:type="pct"/>
            <w:vMerge/>
            <w:shd w:val="clear" w:color="auto" w:fill="F2F2F2" w:themeFill="background1" w:themeFillShade="F2"/>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b/>
                <w:bCs/>
                <w:color w:val="000000"/>
                <w:kern w:val="0"/>
                <w:szCs w:val="24"/>
              </w:rPr>
            </w:pPr>
          </w:p>
        </w:tc>
        <w:tc>
          <w:tcPr>
            <w:tcW w:w="463" w:type="pct"/>
            <w:vMerge/>
            <w:shd w:val="clear" w:color="auto" w:fill="F2F2F2" w:themeFill="background1" w:themeFillShade="F2"/>
          </w:tcPr>
          <w:p w:rsidR="00F51AE5" w:rsidRDefault="00F51AE5" w:rsidP="00CF681A">
            <w:pPr>
              <w:widowControl/>
              <w:snapToGrid w:val="0"/>
              <w:spacing w:line="400" w:lineRule="exact"/>
              <w:jc w:val="center"/>
              <w:rPr>
                <w:rFonts w:ascii="Times New Roman" w:eastAsia="標楷體" w:hAnsi="Times New Roman" w:cs="Times New Roman"/>
                <w:b/>
                <w:color w:val="000000"/>
                <w:kern w:val="0"/>
                <w:szCs w:val="24"/>
              </w:rPr>
            </w:pPr>
          </w:p>
        </w:tc>
        <w:tc>
          <w:tcPr>
            <w:tcW w:w="689" w:type="pct"/>
            <w:shd w:val="clear" w:color="auto" w:fill="F2F2F2" w:themeFill="background1" w:themeFillShade="F2"/>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實績值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689" w:type="pct"/>
            <w:shd w:val="clear" w:color="auto" w:fill="F2F2F2" w:themeFill="background1" w:themeFillShade="F2"/>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較上年同期增減</w:t>
            </w:r>
            <w:r>
              <w:rPr>
                <w:rFonts w:ascii="Times New Roman" w:eastAsia="標楷體" w:hAnsi="Times New Roman" w:cs="Times New Roman" w:hint="eastAsia"/>
                <w:b/>
                <w:color w:val="000000"/>
                <w:kern w:val="0"/>
                <w:szCs w:val="24"/>
              </w:rPr>
              <w:t>(%)</w:t>
            </w:r>
          </w:p>
        </w:tc>
        <w:tc>
          <w:tcPr>
            <w:tcW w:w="689" w:type="pct"/>
            <w:shd w:val="clear" w:color="auto" w:fill="F2F2F2" w:themeFill="background1" w:themeFillShade="F2"/>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b/>
                <w:color w:val="000000"/>
                <w:kern w:val="0"/>
                <w:szCs w:val="24"/>
              </w:rPr>
            </w:pPr>
            <w:r w:rsidRPr="009D7828">
              <w:rPr>
                <w:rFonts w:ascii="Times New Roman" w:eastAsia="標楷體" w:hAnsi="Times New Roman" w:cs="Times New Roman" w:hint="eastAsia"/>
                <w:b/>
                <w:color w:val="000000"/>
                <w:kern w:val="0"/>
                <w:szCs w:val="24"/>
              </w:rPr>
              <w:t xml:space="preserve"> </w:t>
            </w:r>
            <w:r>
              <w:rPr>
                <w:rFonts w:ascii="Times New Roman" w:eastAsia="標楷體" w:hAnsi="Times New Roman" w:cs="Times New Roman" w:hint="eastAsia"/>
                <w:b/>
                <w:color w:val="000000"/>
                <w:kern w:val="0"/>
                <w:szCs w:val="24"/>
              </w:rPr>
              <w:t>實績值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689" w:type="pct"/>
            <w:shd w:val="clear" w:color="auto" w:fill="F2F2F2" w:themeFill="background1" w:themeFillShade="F2"/>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較上年同期增減</w:t>
            </w:r>
            <w:r>
              <w:rPr>
                <w:rFonts w:ascii="Times New Roman" w:eastAsia="標楷體" w:hAnsi="Times New Roman" w:cs="Times New Roman" w:hint="eastAsia"/>
                <w:b/>
                <w:color w:val="000000"/>
                <w:kern w:val="0"/>
                <w:szCs w:val="24"/>
              </w:rPr>
              <w:t>(%)</w:t>
            </w:r>
          </w:p>
        </w:tc>
        <w:tc>
          <w:tcPr>
            <w:tcW w:w="689" w:type="pct"/>
            <w:vMerge/>
            <w:shd w:val="clear" w:color="auto" w:fill="F2F2F2" w:themeFill="background1" w:themeFillShade="F2"/>
            <w:vAlign w:val="center"/>
          </w:tcPr>
          <w:p w:rsidR="00F51AE5" w:rsidRDefault="00F51AE5" w:rsidP="00CF681A">
            <w:pPr>
              <w:widowControl/>
              <w:snapToGrid w:val="0"/>
              <w:spacing w:line="400" w:lineRule="exact"/>
              <w:jc w:val="center"/>
              <w:rPr>
                <w:rFonts w:ascii="Times New Roman" w:eastAsia="標楷體" w:hAnsi="Times New Roman" w:cs="Times New Roman"/>
                <w:b/>
                <w:color w:val="000000"/>
                <w:kern w:val="0"/>
                <w:szCs w:val="24"/>
              </w:rPr>
            </w:pPr>
          </w:p>
        </w:tc>
      </w:tr>
      <w:tr w:rsidR="00F51AE5" w:rsidRPr="009D7828" w:rsidTr="00E05C6C">
        <w:trPr>
          <w:trHeight w:val="345"/>
          <w:jc w:val="center"/>
        </w:trPr>
        <w:tc>
          <w:tcPr>
            <w:tcW w:w="572" w:type="pct"/>
            <w:vMerge w:val="restart"/>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XXXX</w:t>
            </w:r>
            <w:r>
              <w:rPr>
                <w:rFonts w:ascii="Times New Roman" w:eastAsia="標楷體" w:hAnsi="Times New Roman" w:cs="Times New Roman" w:hint="eastAsia"/>
                <w:color w:val="000000"/>
                <w:kern w:val="0"/>
                <w:szCs w:val="24"/>
              </w:rPr>
              <w:t>業</w:t>
            </w:r>
          </w:p>
        </w:tc>
        <w:tc>
          <w:tcPr>
            <w:tcW w:w="520" w:type="pct"/>
            <w:shd w:val="clear" w:color="auto" w:fill="auto"/>
            <w:noWrap/>
            <w:vAlign w:val="center"/>
            <w:hideMark/>
          </w:tcPr>
          <w:p w:rsidR="00F51AE5" w:rsidRPr="00E05C6C" w:rsidRDefault="00F51AE5" w:rsidP="00CF681A">
            <w:pPr>
              <w:widowControl/>
              <w:snapToGrid w:val="0"/>
              <w:spacing w:line="400" w:lineRule="exact"/>
              <w:jc w:val="center"/>
              <w:rPr>
                <w:rFonts w:ascii="標楷體" w:eastAsia="標楷體" w:hAnsi="標楷體" w:cs="Times New Roman"/>
              </w:rPr>
            </w:pPr>
            <w:r w:rsidRPr="00E05C6C">
              <w:rPr>
                <w:rFonts w:ascii="標楷體" w:eastAsia="標楷體" w:hAnsi="標楷體" w:cs="Times New Roman" w:hint="eastAsia"/>
              </w:rPr>
              <w:t>○○○</w:t>
            </w:r>
          </w:p>
        </w:tc>
        <w:tc>
          <w:tcPr>
            <w:tcW w:w="463" w:type="pct"/>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689" w:type="pct"/>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689" w:type="pct"/>
            <w:vMerge w:val="restart"/>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E05C6C">
        <w:trPr>
          <w:trHeight w:val="345"/>
          <w:jc w:val="center"/>
        </w:trPr>
        <w:tc>
          <w:tcPr>
            <w:tcW w:w="572" w:type="pct"/>
            <w:vMerge/>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520" w:type="pct"/>
            <w:shd w:val="clear" w:color="auto" w:fill="auto"/>
            <w:noWrap/>
          </w:tcPr>
          <w:p w:rsidR="00F51AE5" w:rsidRPr="00E05C6C" w:rsidRDefault="00F51AE5" w:rsidP="00CF681A">
            <w:pPr>
              <w:widowControl/>
              <w:snapToGrid w:val="0"/>
              <w:spacing w:line="400" w:lineRule="exact"/>
              <w:jc w:val="center"/>
              <w:rPr>
                <w:rFonts w:ascii="標楷體" w:eastAsia="標楷體" w:hAnsi="標楷體" w:cs="Times New Roman"/>
              </w:rPr>
            </w:pPr>
            <w:r w:rsidRPr="00E05C6C">
              <w:rPr>
                <w:rFonts w:ascii="標楷體" w:eastAsia="標楷體" w:hAnsi="標楷體" w:cs="Times New Roman" w:hint="eastAsia"/>
              </w:rPr>
              <w:t>○○○</w:t>
            </w:r>
          </w:p>
        </w:tc>
        <w:tc>
          <w:tcPr>
            <w:tcW w:w="463" w:type="pct"/>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vMerge/>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E05C6C">
        <w:trPr>
          <w:trHeight w:val="345"/>
          <w:jc w:val="center"/>
        </w:trPr>
        <w:tc>
          <w:tcPr>
            <w:tcW w:w="572" w:type="pct"/>
            <w:vMerge/>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520" w:type="pct"/>
            <w:shd w:val="clear" w:color="auto" w:fill="auto"/>
            <w:noWrap/>
          </w:tcPr>
          <w:p w:rsidR="00F51AE5" w:rsidRPr="00E05C6C" w:rsidRDefault="00F51AE5" w:rsidP="00CF681A">
            <w:pPr>
              <w:widowControl/>
              <w:snapToGrid w:val="0"/>
              <w:spacing w:line="400" w:lineRule="exact"/>
              <w:jc w:val="center"/>
              <w:rPr>
                <w:rFonts w:ascii="標楷體" w:eastAsia="標楷體" w:hAnsi="標楷體" w:cs="Times New Roman"/>
              </w:rPr>
            </w:pPr>
            <w:r w:rsidRPr="00E05C6C">
              <w:rPr>
                <w:rFonts w:ascii="標楷體" w:eastAsia="標楷體" w:hAnsi="標楷體" w:cs="Times New Roman" w:hint="eastAsia"/>
              </w:rPr>
              <w:t>○○○</w:t>
            </w:r>
          </w:p>
        </w:tc>
        <w:tc>
          <w:tcPr>
            <w:tcW w:w="463" w:type="pct"/>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vMerge/>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E05C6C">
        <w:trPr>
          <w:trHeight w:val="345"/>
          <w:jc w:val="center"/>
        </w:trPr>
        <w:tc>
          <w:tcPr>
            <w:tcW w:w="572" w:type="pct"/>
            <w:vMerge w:val="restar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XXXX</w:t>
            </w:r>
            <w:r>
              <w:rPr>
                <w:rFonts w:ascii="Times New Roman" w:eastAsia="標楷體" w:hAnsi="Times New Roman" w:cs="Times New Roman" w:hint="eastAsia"/>
                <w:color w:val="000000"/>
                <w:kern w:val="0"/>
                <w:szCs w:val="24"/>
              </w:rPr>
              <w:t>業</w:t>
            </w:r>
          </w:p>
        </w:tc>
        <w:tc>
          <w:tcPr>
            <w:tcW w:w="520" w:type="pct"/>
            <w:shd w:val="clear" w:color="auto" w:fill="auto"/>
            <w:noWrap/>
          </w:tcPr>
          <w:p w:rsidR="00F51AE5" w:rsidRPr="00E05C6C" w:rsidRDefault="00F51AE5" w:rsidP="00CF681A">
            <w:pPr>
              <w:widowControl/>
              <w:snapToGrid w:val="0"/>
              <w:spacing w:line="400" w:lineRule="exact"/>
              <w:jc w:val="center"/>
              <w:rPr>
                <w:rFonts w:ascii="標楷體" w:eastAsia="標楷體" w:hAnsi="標楷體" w:cs="Times New Roman"/>
              </w:rPr>
            </w:pPr>
            <w:r w:rsidRPr="00E05C6C">
              <w:rPr>
                <w:rFonts w:ascii="標楷體" w:eastAsia="標楷體" w:hAnsi="標楷體" w:cs="Times New Roman" w:hint="eastAsia"/>
              </w:rPr>
              <w:t>○○○</w:t>
            </w:r>
          </w:p>
        </w:tc>
        <w:tc>
          <w:tcPr>
            <w:tcW w:w="463" w:type="pct"/>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vMerge w:val="restart"/>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E05C6C">
        <w:trPr>
          <w:trHeight w:val="345"/>
          <w:jc w:val="center"/>
        </w:trPr>
        <w:tc>
          <w:tcPr>
            <w:tcW w:w="572" w:type="pct"/>
            <w:vMerge/>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520" w:type="pct"/>
            <w:shd w:val="clear" w:color="auto" w:fill="auto"/>
            <w:noWrap/>
          </w:tcPr>
          <w:p w:rsidR="00F51AE5" w:rsidRPr="00E05C6C" w:rsidRDefault="00F51AE5" w:rsidP="00CF681A">
            <w:pPr>
              <w:widowControl/>
              <w:snapToGrid w:val="0"/>
              <w:spacing w:line="400" w:lineRule="exact"/>
              <w:jc w:val="center"/>
              <w:rPr>
                <w:rFonts w:ascii="標楷體" w:eastAsia="標楷體" w:hAnsi="標楷體" w:cs="Times New Roman"/>
              </w:rPr>
            </w:pPr>
            <w:r w:rsidRPr="00E05C6C">
              <w:rPr>
                <w:rFonts w:ascii="標楷體" w:eastAsia="標楷體" w:hAnsi="標楷體" w:cs="Times New Roman" w:hint="eastAsia"/>
              </w:rPr>
              <w:t>○○○</w:t>
            </w:r>
          </w:p>
        </w:tc>
        <w:tc>
          <w:tcPr>
            <w:tcW w:w="463" w:type="pct"/>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vMerge/>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E05C6C">
        <w:trPr>
          <w:trHeight w:val="330"/>
          <w:jc w:val="center"/>
        </w:trPr>
        <w:tc>
          <w:tcPr>
            <w:tcW w:w="572" w:type="pct"/>
            <w:vMerge/>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520" w:type="pct"/>
            <w:shd w:val="clear" w:color="auto" w:fill="auto"/>
            <w:noWrap/>
            <w:hideMark/>
          </w:tcPr>
          <w:p w:rsidR="00F51AE5" w:rsidRPr="00E05C6C" w:rsidRDefault="00F51AE5" w:rsidP="00CF681A">
            <w:pPr>
              <w:widowControl/>
              <w:snapToGrid w:val="0"/>
              <w:spacing w:line="400" w:lineRule="exact"/>
              <w:jc w:val="center"/>
              <w:rPr>
                <w:rFonts w:ascii="標楷體" w:eastAsia="標楷體" w:hAnsi="標楷體" w:cs="Times New Roman"/>
              </w:rPr>
            </w:pPr>
            <w:r w:rsidRPr="00E05C6C">
              <w:rPr>
                <w:rFonts w:ascii="標楷體" w:eastAsia="標楷體" w:hAnsi="標楷體" w:cs="Times New Roman" w:hint="eastAsia"/>
              </w:rPr>
              <w:t>○○○</w:t>
            </w:r>
          </w:p>
        </w:tc>
        <w:tc>
          <w:tcPr>
            <w:tcW w:w="463" w:type="pct"/>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689" w:type="pct"/>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689" w:type="pct"/>
            <w:vMerge/>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E05C6C">
        <w:trPr>
          <w:trHeight w:val="345"/>
          <w:jc w:val="center"/>
        </w:trPr>
        <w:tc>
          <w:tcPr>
            <w:tcW w:w="572" w:type="pct"/>
            <w:vMerge w:val="restar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XXXX</w:t>
            </w:r>
            <w:r>
              <w:rPr>
                <w:rFonts w:ascii="Times New Roman" w:eastAsia="標楷體" w:hAnsi="Times New Roman" w:cs="Times New Roman" w:hint="eastAsia"/>
                <w:color w:val="000000"/>
                <w:kern w:val="0"/>
                <w:szCs w:val="24"/>
              </w:rPr>
              <w:t>業</w:t>
            </w:r>
          </w:p>
        </w:tc>
        <w:tc>
          <w:tcPr>
            <w:tcW w:w="520" w:type="pct"/>
            <w:shd w:val="clear" w:color="auto" w:fill="auto"/>
            <w:noWrap/>
          </w:tcPr>
          <w:p w:rsidR="00F51AE5" w:rsidRPr="00E05C6C" w:rsidRDefault="00F51AE5" w:rsidP="00CF681A">
            <w:pPr>
              <w:widowControl/>
              <w:snapToGrid w:val="0"/>
              <w:spacing w:line="400" w:lineRule="exact"/>
              <w:jc w:val="center"/>
              <w:rPr>
                <w:rFonts w:ascii="標楷體" w:eastAsia="標楷體" w:hAnsi="標楷體" w:cs="Times New Roman"/>
              </w:rPr>
            </w:pPr>
            <w:r w:rsidRPr="00E05C6C">
              <w:rPr>
                <w:rFonts w:ascii="標楷體" w:eastAsia="標楷體" w:hAnsi="標楷體" w:cs="Times New Roman" w:hint="eastAsia"/>
              </w:rPr>
              <w:t>○○○</w:t>
            </w:r>
          </w:p>
        </w:tc>
        <w:tc>
          <w:tcPr>
            <w:tcW w:w="463" w:type="pct"/>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vMerge w:val="restart"/>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E05C6C">
        <w:trPr>
          <w:trHeight w:val="345"/>
          <w:jc w:val="center"/>
        </w:trPr>
        <w:tc>
          <w:tcPr>
            <w:tcW w:w="572" w:type="pct"/>
            <w:vMerge/>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520" w:type="pct"/>
            <w:shd w:val="clear" w:color="auto" w:fill="auto"/>
            <w:noWrap/>
          </w:tcPr>
          <w:p w:rsidR="00F51AE5" w:rsidRPr="00E05C6C" w:rsidRDefault="00F51AE5" w:rsidP="00CF681A">
            <w:pPr>
              <w:widowControl/>
              <w:snapToGrid w:val="0"/>
              <w:spacing w:line="400" w:lineRule="exact"/>
              <w:jc w:val="center"/>
              <w:rPr>
                <w:rFonts w:ascii="標楷體" w:eastAsia="標楷體" w:hAnsi="標楷體" w:cs="Times New Roman"/>
              </w:rPr>
            </w:pPr>
            <w:r w:rsidRPr="00E05C6C">
              <w:rPr>
                <w:rFonts w:ascii="標楷體" w:eastAsia="標楷體" w:hAnsi="標楷體" w:cs="Times New Roman" w:hint="eastAsia"/>
              </w:rPr>
              <w:t>○○○</w:t>
            </w:r>
          </w:p>
        </w:tc>
        <w:tc>
          <w:tcPr>
            <w:tcW w:w="463" w:type="pct"/>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vMerge/>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E05C6C">
        <w:trPr>
          <w:trHeight w:val="330"/>
          <w:jc w:val="center"/>
        </w:trPr>
        <w:tc>
          <w:tcPr>
            <w:tcW w:w="572" w:type="pct"/>
            <w:vMerge/>
            <w:tcBorders>
              <w:bottom w:val="single" w:sz="8" w:space="0" w:color="auto"/>
            </w:tcBorders>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520" w:type="pct"/>
            <w:tcBorders>
              <w:bottom w:val="single" w:sz="8" w:space="0" w:color="auto"/>
            </w:tcBorders>
            <w:shd w:val="clear" w:color="auto" w:fill="auto"/>
            <w:noWrap/>
            <w:hideMark/>
          </w:tcPr>
          <w:p w:rsidR="00F51AE5" w:rsidRPr="00E05C6C" w:rsidRDefault="00F51AE5" w:rsidP="00CF681A">
            <w:pPr>
              <w:widowControl/>
              <w:snapToGrid w:val="0"/>
              <w:spacing w:line="400" w:lineRule="exact"/>
              <w:jc w:val="center"/>
              <w:rPr>
                <w:rFonts w:ascii="標楷體" w:eastAsia="標楷體" w:hAnsi="標楷體" w:cs="Times New Roman"/>
              </w:rPr>
            </w:pPr>
            <w:r w:rsidRPr="00E05C6C">
              <w:rPr>
                <w:rFonts w:ascii="標楷體" w:eastAsia="標楷體" w:hAnsi="標楷體" w:cs="Times New Roman" w:hint="eastAsia"/>
              </w:rPr>
              <w:t>○○○</w:t>
            </w:r>
          </w:p>
        </w:tc>
        <w:tc>
          <w:tcPr>
            <w:tcW w:w="463" w:type="pct"/>
            <w:tcBorders>
              <w:bottom w:val="single" w:sz="8" w:space="0" w:color="auto"/>
            </w:tcBorders>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tcBorders>
              <w:bottom w:val="single" w:sz="8" w:space="0" w:color="auto"/>
            </w:tcBorders>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tcBorders>
              <w:bottom w:val="single" w:sz="8" w:space="0" w:color="auto"/>
            </w:tcBorders>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689" w:type="pct"/>
            <w:tcBorders>
              <w:bottom w:val="single" w:sz="8" w:space="0" w:color="auto"/>
            </w:tcBorders>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tcBorders>
              <w:bottom w:val="single" w:sz="8" w:space="0" w:color="auto"/>
            </w:tcBorders>
            <w:shd w:val="clear" w:color="auto" w:fill="auto"/>
            <w:noWrap/>
            <w:vAlign w:val="center"/>
            <w:hideMark/>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689" w:type="pct"/>
            <w:vMerge/>
            <w:tcBorders>
              <w:bottom w:val="single" w:sz="8" w:space="0" w:color="auto"/>
            </w:tcBorders>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E05C6C">
        <w:trPr>
          <w:trHeight w:val="330"/>
          <w:jc w:val="center"/>
        </w:trPr>
        <w:tc>
          <w:tcPr>
            <w:tcW w:w="1555" w:type="pct"/>
            <w:gridSpan w:val="3"/>
            <w:tcBorders>
              <w:bottom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sidRPr="00DB69F6">
              <w:rPr>
                <w:rFonts w:ascii="標楷體" w:eastAsia="標楷體" w:hAnsi="標楷體" w:cs="Times New Roman" w:hint="eastAsia"/>
                <w:b/>
                <w:color w:val="000000"/>
                <w:kern w:val="0"/>
                <w:szCs w:val="24"/>
              </w:rPr>
              <w:t>合計</w:t>
            </w:r>
          </w:p>
        </w:tc>
        <w:tc>
          <w:tcPr>
            <w:tcW w:w="689" w:type="pct"/>
            <w:tcBorders>
              <w:bottom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tcBorders>
              <w:bottom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tcBorders>
              <w:bottom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tcBorders>
              <w:bottom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689" w:type="pct"/>
            <w:tcBorders>
              <w:bottom w:val="single" w:sz="8" w:space="0" w:color="auto"/>
            </w:tcBorders>
            <w:shd w:val="clear" w:color="auto" w:fill="7F7F7F" w:themeFill="text1" w:themeFillTint="80"/>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bl>
    <w:p w:rsidR="00BB57F9" w:rsidRDefault="00BB57F9" w:rsidP="00297275">
      <w:pPr>
        <w:snapToGrid w:val="0"/>
        <w:ind w:left="720" w:hangingChars="300" w:hanging="720"/>
        <w:jc w:val="both"/>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w:t>
      </w:r>
    </w:p>
    <w:p w:rsidR="00A53A08" w:rsidRDefault="00BB57F9" w:rsidP="00962919">
      <w:pPr>
        <w:pStyle w:val="aa"/>
        <w:numPr>
          <w:ilvl w:val="0"/>
          <w:numId w:val="3"/>
        </w:numPr>
        <w:snapToGrid w:val="0"/>
        <w:spacing w:line="280" w:lineRule="exact"/>
        <w:ind w:leftChars="100" w:hangingChars="100" w:hanging="240"/>
        <w:rPr>
          <w:rFonts w:ascii="Times New Roman" w:eastAsia="標楷體" w:hAnsi="Times New Roman" w:cs="Times New Roman"/>
          <w:kern w:val="0"/>
          <w:szCs w:val="28"/>
        </w:rPr>
      </w:pPr>
      <w:r w:rsidRPr="00A53A08">
        <w:rPr>
          <w:rFonts w:ascii="Times New Roman" w:eastAsia="標楷體" w:hAnsi="Times New Roman" w:cs="Times New Roman"/>
          <w:kern w:val="0"/>
          <w:szCs w:val="28"/>
        </w:rPr>
        <w:t>行業別歸類應依主計總處最新公告之第</w:t>
      </w:r>
      <w:r w:rsidRPr="00A53A08">
        <w:rPr>
          <w:rFonts w:ascii="Times New Roman" w:eastAsia="標楷體" w:hAnsi="Times New Roman" w:cs="Times New Roman"/>
          <w:kern w:val="0"/>
          <w:szCs w:val="28"/>
        </w:rPr>
        <w:t>10</w:t>
      </w:r>
      <w:r w:rsidRPr="00A53A08">
        <w:rPr>
          <w:rFonts w:ascii="Times New Roman" w:eastAsia="標楷體" w:hAnsi="Times New Roman" w:cs="Times New Roman"/>
          <w:kern w:val="0"/>
          <w:szCs w:val="28"/>
        </w:rPr>
        <w:t>版中華民國行業標準分類</w:t>
      </w:r>
      <w:r w:rsidRPr="00A53A08">
        <w:rPr>
          <w:rFonts w:ascii="Times New Roman" w:eastAsia="標楷體" w:hAnsi="Times New Roman" w:cs="Times New Roman" w:hint="eastAsia"/>
          <w:kern w:val="0"/>
          <w:szCs w:val="28"/>
        </w:rPr>
        <w:t>。</w:t>
      </w:r>
    </w:p>
    <w:p w:rsidR="00BB57F9" w:rsidRDefault="00A53A08" w:rsidP="00962919">
      <w:pPr>
        <w:pStyle w:val="aa"/>
        <w:numPr>
          <w:ilvl w:val="0"/>
          <w:numId w:val="3"/>
        </w:numPr>
        <w:snapToGrid w:val="0"/>
        <w:spacing w:line="280" w:lineRule="exact"/>
        <w:ind w:leftChars="100" w:hangingChars="100" w:hanging="240"/>
        <w:rPr>
          <w:rFonts w:ascii="Times New Roman" w:eastAsia="標楷體" w:hAnsi="Times New Roman" w:cs="Times New Roman"/>
          <w:kern w:val="0"/>
          <w:szCs w:val="28"/>
        </w:rPr>
      </w:pPr>
      <w:r w:rsidRPr="00A53A08">
        <w:rPr>
          <w:rFonts w:ascii="Times New Roman" w:eastAsia="標楷體" w:hAnsi="Times New Roman" w:cs="Times New Roman" w:hint="eastAsia"/>
          <w:kern w:val="0"/>
          <w:szCs w:val="28"/>
          <w:u w:val="single"/>
        </w:rPr>
        <w:t>能源別</w:t>
      </w:r>
      <w:r w:rsidRPr="00A53A08">
        <w:rPr>
          <w:rFonts w:ascii="Times New Roman" w:eastAsia="標楷體" w:hAnsi="Times New Roman" w:cs="Times New Roman" w:hint="eastAsia"/>
          <w:kern w:val="0"/>
          <w:szCs w:val="28"/>
        </w:rPr>
        <w:t>欄位，請依照</w:t>
      </w:r>
      <w:r w:rsidRPr="00A53A08">
        <w:rPr>
          <w:rFonts w:ascii="標楷體" w:eastAsia="標楷體" w:hAnsi="標楷體" w:cs="Times New Roman" w:hint="eastAsia"/>
          <w:kern w:val="0"/>
          <w:szCs w:val="28"/>
        </w:rPr>
        <w:t>「</w:t>
      </w:r>
      <w:r w:rsidRPr="00A53A08">
        <w:rPr>
          <w:rFonts w:ascii="Times New Roman" w:eastAsia="標楷體" w:hAnsi="Times New Roman" w:cs="Times New Roman" w:hint="eastAsia"/>
          <w:kern w:val="0"/>
          <w:szCs w:val="28"/>
        </w:rPr>
        <w:t>慣常水力（須區分自有、承攬）、風力、太陽能、廢棄物、沼氣、生質能、地熱、海洋能、其他</w:t>
      </w:r>
      <w:r w:rsidRPr="00A53A08">
        <w:rPr>
          <w:rFonts w:ascii="標楷體" w:eastAsia="標楷體" w:hAnsi="標楷體" w:cs="Times New Roman" w:hint="eastAsia"/>
          <w:kern w:val="0"/>
          <w:szCs w:val="28"/>
        </w:rPr>
        <w:t>」類別</w:t>
      </w:r>
      <w:r w:rsidRPr="00A53A08">
        <w:rPr>
          <w:rFonts w:ascii="Times New Roman" w:eastAsia="標楷體" w:hAnsi="Times New Roman" w:cs="Times New Roman" w:hint="eastAsia"/>
          <w:kern w:val="0"/>
          <w:szCs w:val="28"/>
        </w:rPr>
        <w:t>，進行填寫。</w:t>
      </w:r>
    </w:p>
    <w:p w:rsidR="007C61C6" w:rsidRPr="007C61C6" w:rsidRDefault="007C61C6" w:rsidP="00962919">
      <w:pPr>
        <w:pStyle w:val="aa"/>
        <w:numPr>
          <w:ilvl w:val="0"/>
          <w:numId w:val="3"/>
        </w:numPr>
        <w:snapToGrid w:val="0"/>
        <w:spacing w:line="280" w:lineRule="exact"/>
        <w:ind w:leftChars="100" w:hangingChars="100" w:hanging="240"/>
        <w:rPr>
          <w:rFonts w:ascii="Times New Roman" w:eastAsia="標楷體" w:hAnsi="Times New Roman" w:cs="Times New Roman"/>
          <w:kern w:val="0"/>
          <w:szCs w:val="28"/>
        </w:rPr>
      </w:pPr>
      <w:r w:rsidRPr="00A35C9A">
        <w:rPr>
          <w:rFonts w:ascii="Times New Roman" w:eastAsia="標楷體" w:hAnsi="Times New Roman" w:cs="Times New Roman" w:hint="eastAsia"/>
          <w:kern w:val="0"/>
          <w:szCs w:val="28"/>
          <w:u w:val="single"/>
        </w:rPr>
        <w:t>用戶名稱</w:t>
      </w:r>
      <w:r w:rsidRPr="007C61C6">
        <w:rPr>
          <w:rFonts w:ascii="Times New Roman" w:eastAsia="標楷體" w:hAnsi="Times New Roman" w:cs="Times New Roman" w:hint="eastAsia"/>
          <w:kern w:val="0"/>
          <w:szCs w:val="28"/>
        </w:rPr>
        <w:t>欄位，考量業者營業秘密，故申報後不予以公開揭露。</w:t>
      </w:r>
    </w:p>
    <w:p w:rsidR="0084552A" w:rsidRPr="0084552A" w:rsidRDefault="0084552A" w:rsidP="00962919">
      <w:pPr>
        <w:snapToGrid w:val="0"/>
        <w:spacing w:line="280" w:lineRule="exact"/>
      </w:pPr>
    </w:p>
    <w:p w:rsidR="007F07CE" w:rsidRDefault="007F07CE">
      <w:pPr>
        <w:widowControl/>
        <w:rPr>
          <w:rFonts w:ascii="Times New Roman" w:eastAsia="標楷體" w:hAnsi="Times New Roman" w:cs="Times New Roman"/>
          <w:sz w:val="28"/>
        </w:rPr>
      </w:pPr>
      <w:r>
        <w:rPr>
          <w:rFonts w:ascii="Times New Roman" w:eastAsia="標楷體" w:hAnsi="Times New Roman" w:cs="Times New Roman"/>
          <w:sz w:val="28"/>
        </w:rPr>
        <w:br w:type="page"/>
      </w:r>
    </w:p>
    <w:p w:rsidR="007669B6" w:rsidRPr="00BA23A0" w:rsidRDefault="007669B6" w:rsidP="00297275">
      <w:pPr>
        <w:snapToGrid w:val="0"/>
        <w:rPr>
          <w:sz w:val="28"/>
        </w:rPr>
      </w:pPr>
      <w:r w:rsidRPr="00BA23A0">
        <w:rPr>
          <w:rFonts w:ascii="Times New Roman" w:eastAsia="標楷體" w:hAnsi="Times New Roman" w:cs="Times New Roman" w:hint="eastAsia"/>
          <w:sz w:val="28"/>
        </w:rPr>
        <w:lastRenderedPageBreak/>
        <w:t>(</w:t>
      </w:r>
      <w:r w:rsidRPr="00BA23A0">
        <w:rPr>
          <w:rFonts w:ascii="Times New Roman" w:eastAsia="標楷體" w:hAnsi="Times New Roman" w:cs="Times New Roman"/>
          <w:sz w:val="28"/>
        </w:rPr>
        <w:t>2</w:t>
      </w:r>
      <w:r w:rsidRPr="00BA23A0">
        <w:rPr>
          <w:rFonts w:ascii="Times New Roman" w:eastAsia="標楷體" w:hAnsi="Times New Roman" w:cs="Times New Roman" w:hint="eastAsia"/>
          <w:sz w:val="28"/>
        </w:rPr>
        <w:t>)</w:t>
      </w:r>
      <w:r w:rsidRPr="00BA23A0">
        <w:rPr>
          <w:rFonts w:ascii="Times New Roman" w:eastAsia="標楷體" w:hAnsi="Times New Roman" w:cs="Times New Roman"/>
          <w:color w:val="000000"/>
          <w:kern w:val="0"/>
          <w:sz w:val="28"/>
          <w:szCs w:val="24"/>
        </w:rPr>
        <w:t>用戶數</w:t>
      </w:r>
      <w:r w:rsidRPr="00BA23A0">
        <w:rPr>
          <w:rFonts w:ascii="標楷體" w:eastAsia="標楷體" w:hAnsi="標楷體" w:cs="Times New Roman" w:hint="eastAsia"/>
          <w:color w:val="000000"/>
          <w:kern w:val="0"/>
          <w:sz w:val="28"/>
          <w:szCs w:val="24"/>
        </w:rPr>
        <w:t>、每戶平均用電量</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588"/>
        <w:gridCol w:w="2903"/>
        <w:gridCol w:w="2310"/>
        <w:gridCol w:w="2313"/>
        <w:gridCol w:w="2310"/>
        <w:gridCol w:w="2310"/>
      </w:tblGrid>
      <w:tr w:rsidR="00F51AE5" w:rsidRPr="009D7828" w:rsidTr="00E05C6C">
        <w:trPr>
          <w:trHeight w:val="330"/>
          <w:jc w:val="center"/>
        </w:trPr>
        <w:tc>
          <w:tcPr>
            <w:tcW w:w="1863" w:type="pct"/>
            <w:gridSpan w:val="2"/>
            <w:vMerge w:val="restart"/>
            <w:tcBorders>
              <w:top w:val="single" w:sz="8" w:space="0" w:color="auto"/>
            </w:tcBorders>
            <w:shd w:val="clear" w:color="auto" w:fill="F2F2F2" w:themeFill="background1" w:themeFillShade="F2"/>
            <w:noWrap/>
            <w:vAlign w:val="center"/>
          </w:tcPr>
          <w:p w:rsidR="00F51AE5" w:rsidRPr="00F51AE5"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項目</w:t>
            </w:r>
          </w:p>
        </w:tc>
        <w:tc>
          <w:tcPr>
            <w:tcW w:w="1569" w:type="pct"/>
            <w:gridSpan w:val="2"/>
            <w:tcBorders>
              <w:top w:val="single" w:sz="8" w:space="0" w:color="auto"/>
            </w:tcBorders>
            <w:shd w:val="clear" w:color="auto" w:fill="F2F2F2" w:themeFill="background1" w:themeFillShade="F2"/>
            <w:noWrap/>
            <w:vAlign w:val="center"/>
          </w:tcPr>
          <w:p w:rsidR="00F51AE5"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本月份</w:t>
            </w:r>
          </w:p>
        </w:tc>
        <w:tc>
          <w:tcPr>
            <w:tcW w:w="1569" w:type="pct"/>
            <w:gridSpan w:val="2"/>
            <w:tcBorders>
              <w:top w:val="single" w:sz="8" w:space="0" w:color="auto"/>
            </w:tcBorders>
            <w:shd w:val="clear" w:color="auto" w:fill="F2F2F2" w:themeFill="background1" w:themeFillShade="F2"/>
            <w:noWrap/>
            <w:vAlign w:val="center"/>
          </w:tcPr>
          <w:p w:rsidR="00F51AE5"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一至本月份</w:t>
            </w:r>
            <w:proofErr w:type="gramStart"/>
            <w:r>
              <w:rPr>
                <w:rFonts w:ascii="Times New Roman" w:eastAsia="標楷體" w:hAnsi="Times New Roman" w:cs="Times New Roman" w:hint="eastAsia"/>
                <w:b/>
                <w:color w:val="000000"/>
                <w:kern w:val="0"/>
                <w:szCs w:val="24"/>
              </w:rPr>
              <w:t>止</w:t>
            </w:r>
            <w:proofErr w:type="gramEnd"/>
            <w:r>
              <w:rPr>
                <w:rFonts w:ascii="Times New Roman" w:eastAsia="標楷體" w:hAnsi="Times New Roman" w:cs="Times New Roman" w:hint="eastAsia"/>
                <w:b/>
                <w:color w:val="000000"/>
                <w:kern w:val="0"/>
                <w:szCs w:val="24"/>
              </w:rPr>
              <w:t>累計</w:t>
            </w:r>
          </w:p>
        </w:tc>
      </w:tr>
      <w:tr w:rsidR="00F51AE5" w:rsidRPr="009D7828" w:rsidTr="00E05C6C">
        <w:trPr>
          <w:trHeight w:val="330"/>
          <w:jc w:val="center"/>
        </w:trPr>
        <w:tc>
          <w:tcPr>
            <w:tcW w:w="1863" w:type="pct"/>
            <w:gridSpan w:val="2"/>
            <w:vMerge/>
            <w:shd w:val="clear" w:color="auto" w:fill="F2F2F2" w:themeFill="background1" w:themeFillShade="F2"/>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4" w:type="pct"/>
            <w:tcBorders>
              <w:top w:val="single" w:sz="8" w:space="0" w:color="auto"/>
            </w:tcBorders>
            <w:shd w:val="clear" w:color="auto" w:fill="F2F2F2" w:themeFill="background1" w:themeFillShade="F2"/>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實績值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785" w:type="pct"/>
            <w:tcBorders>
              <w:top w:val="single" w:sz="8" w:space="0" w:color="auto"/>
            </w:tcBorders>
            <w:shd w:val="clear" w:color="auto" w:fill="F2F2F2" w:themeFill="background1" w:themeFillShade="F2"/>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較上年同期增減</w:t>
            </w:r>
            <w:r>
              <w:rPr>
                <w:rFonts w:ascii="Times New Roman" w:eastAsia="標楷體" w:hAnsi="Times New Roman" w:cs="Times New Roman" w:hint="eastAsia"/>
                <w:b/>
                <w:color w:val="000000"/>
                <w:kern w:val="0"/>
                <w:szCs w:val="24"/>
              </w:rPr>
              <w:t>(%)</w:t>
            </w:r>
          </w:p>
        </w:tc>
        <w:tc>
          <w:tcPr>
            <w:tcW w:w="784" w:type="pct"/>
            <w:tcBorders>
              <w:top w:val="single" w:sz="8" w:space="0" w:color="auto"/>
            </w:tcBorders>
            <w:shd w:val="clear" w:color="auto" w:fill="F2F2F2" w:themeFill="background1" w:themeFillShade="F2"/>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實績值</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785" w:type="pct"/>
            <w:tcBorders>
              <w:top w:val="single" w:sz="8" w:space="0" w:color="auto"/>
            </w:tcBorders>
            <w:shd w:val="clear" w:color="auto" w:fill="F2F2F2" w:themeFill="background1" w:themeFillShade="F2"/>
            <w:vAlign w:val="center"/>
          </w:tcPr>
          <w:p w:rsidR="00F51AE5" w:rsidRPr="009D7828" w:rsidRDefault="00F51AE5"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較上年同期增減</w:t>
            </w:r>
            <w:r>
              <w:rPr>
                <w:rFonts w:ascii="Times New Roman" w:eastAsia="標楷體" w:hAnsi="Times New Roman" w:cs="Times New Roman" w:hint="eastAsia"/>
                <w:b/>
                <w:color w:val="000000"/>
                <w:kern w:val="0"/>
                <w:szCs w:val="24"/>
              </w:rPr>
              <w:t>(%)</w:t>
            </w:r>
          </w:p>
        </w:tc>
      </w:tr>
      <w:tr w:rsidR="00F51AE5" w:rsidRPr="009D7828" w:rsidTr="00BA23A0">
        <w:trPr>
          <w:trHeight w:val="454"/>
          <w:jc w:val="center"/>
        </w:trPr>
        <w:tc>
          <w:tcPr>
            <w:tcW w:w="878" w:type="pct"/>
            <w:vMerge w:val="restart"/>
            <w:tcBorders>
              <w:top w:val="single" w:sz="8" w:space="0" w:color="auto"/>
            </w:tcBorders>
            <w:shd w:val="clear" w:color="auto" w:fill="auto"/>
            <w:noWrap/>
            <w:vAlign w:val="center"/>
          </w:tcPr>
          <w:p w:rsidR="00F51AE5" w:rsidRDefault="00F51AE5" w:rsidP="00CF681A">
            <w:pPr>
              <w:widowControl/>
              <w:snapToGrid w:val="0"/>
              <w:spacing w:line="400" w:lineRule="exact"/>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用戶數</w:t>
            </w:r>
          </w:p>
        </w:tc>
        <w:tc>
          <w:tcPr>
            <w:tcW w:w="985"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XXXX</w:t>
            </w:r>
            <w:r>
              <w:rPr>
                <w:rFonts w:ascii="Times New Roman" w:eastAsia="標楷體" w:hAnsi="Times New Roman" w:cs="Times New Roman" w:hint="eastAsia"/>
                <w:color w:val="000000"/>
                <w:kern w:val="0"/>
                <w:szCs w:val="24"/>
              </w:rPr>
              <w:t>業</w:t>
            </w:r>
          </w:p>
        </w:tc>
        <w:tc>
          <w:tcPr>
            <w:tcW w:w="784"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5"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4"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5" w:type="pct"/>
            <w:tcBorders>
              <w:top w:val="single" w:sz="8" w:space="0" w:color="auto"/>
            </w:tcBorders>
            <w:shd w:val="clear" w:color="auto" w:fill="auto"/>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BA23A0">
        <w:trPr>
          <w:trHeight w:val="454"/>
          <w:jc w:val="center"/>
        </w:trPr>
        <w:tc>
          <w:tcPr>
            <w:tcW w:w="878" w:type="pct"/>
            <w:vMerge/>
            <w:shd w:val="clear" w:color="auto" w:fill="auto"/>
            <w:noWrap/>
            <w:vAlign w:val="center"/>
          </w:tcPr>
          <w:p w:rsidR="00F51AE5" w:rsidRDefault="00F51AE5" w:rsidP="00CF681A">
            <w:pPr>
              <w:widowControl/>
              <w:snapToGrid w:val="0"/>
              <w:spacing w:line="400" w:lineRule="exact"/>
              <w:jc w:val="center"/>
              <w:rPr>
                <w:rFonts w:ascii="標楷體" w:eastAsia="標楷體" w:hAnsi="標楷體" w:cs="Times New Roman"/>
                <w:color w:val="000000"/>
                <w:kern w:val="0"/>
                <w:szCs w:val="24"/>
              </w:rPr>
            </w:pPr>
          </w:p>
        </w:tc>
        <w:tc>
          <w:tcPr>
            <w:tcW w:w="985" w:type="pct"/>
            <w:tcBorders>
              <w:top w:val="single" w:sz="8" w:space="0" w:color="auto"/>
            </w:tcBorders>
            <w:shd w:val="clear" w:color="auto" w:fill="auto"/>
            <w:noWrap/>
            <w:vAlign w:val="center"/>
          </w:tcPr>
          <w:p w:rsidR="00F51AE5" w:rsidRDefault="00F51AE5" w:rsidP="00CF681A">
            <w:pPr>
              <w:widowControl/>
              <w:snapToGrid w:val="0"/>
              <w:spacing w:line="400" w:lineRule="exact"/>
              <w:jc w:val="center"/>
            </w:pPr>
            <w:r w:rsidRPr="00876C93">
              <w:rPr>
                <w:rFonts w:ascii="Times New Roman" w:eastAsia="標楷體" w:hAnsi="Times New Roman" w:cs="Times New Roman" w:hint="eastAsia"/>
                <w:color w:val="000000"/>
                <w:kern w:val="0"/>
                <w:szCs w:val="24"/>
              </w:rPr>
              <w:t>XXXX</w:t>
            </w:r>
            <w:r w:rsidRPr="00876C93">
              <w:rPr>
                <w:rFonts w:ascii="Times New Roman" w:eastAsia="標楷體" w:hAnsi="Times New Roman" w:cs="Times New Roman" w:hint="eastAsia"/>
                <w:color w:val="000000"/>
                <w:kern w:val="0"/>
                <w:szCs w:val="24"/>
              </w:rPr>
              <w:t>業</w:t>
            </w:r>
          </w:p>
        </w:tc>
        <w:tc>
          <w:tcPr>
            <w:tcW w:w="784"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5"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4"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5" w:type="pct"/>
            <w:tcBorders>
              <w:top w:val="single" w:sz="8" w:space="0" w:color="auto"/>
            </w:tcBorders>
            <w:shd w:val="clear" w:color="auto" w:fill="auto"/>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BA23A0">
        <w:trPr>
          <w:trHeight w:val="454"/>
          <w:jc w:val="center"/>
        </w:trPr>
        <w:tc>
          <w:tcPr>
            <w:tcW w:w="878" w:type="pct"/>
            <w:vMerge/>
            <w:shd w:val="clear" w:color="auto" w:fill="auto"/>
            <w:noWrap/>
            <w:vAlign w:val="center"/>
          </w:tcPr>
          <w:p w:rsidR="00F51AE5" w:rsidRDefault="00F51AE5" w:rsidP="00CF681A">
            <w:pPr>
              <w:widowControl/>
              <w:snapToGrid w:val="0"/>
              <w:spacing w:line="400" w:lineRule="exact"/>
              <w:jc w:val="center"/>
              <w:rPr>
                <w:rFonts w:ascii="標楷體" w:eastAsia="標楷體" w:hAnsi="標楷體" w:cs="Times New Roman"/>
                <w:color w:val="000000"/>
                <w:kern w:val="0"/>
                <w:szCs w:val="24"/>
              </w:rPr>
            </w:pPr>
          </w:p>
        </w:tc>
        <w:tc>
          <w:tcPr>
            <w:tcW w:w="985" w:type="pct"/>
            <w:tcBorders>
              <w:top w:val="single" w:sz="8" w:space="0" w:color="auto"/>
            </w:tcBorders>
            <w:shd w:val="clear" w:color="auto" w:fill="auto"/>
            <w:noWrap/>
            <w:vAlign w:val="center"/>
          </w:tcPr>
          <w:p w:rsidR="00F51AE5" w:rsidRDefault="00F51AE5" w:rsidP="00CF681A">
            <w:pPr>
              <w:widowControl/>
              <w:snapToGrid w:val="0"/>
              <w:spacing w:line="400" w:lineRule="exact"/>
              <w:jc w:val="center"/>
            </w:pPr>
            <w:r w:rsidRPr="00876C93">
              <w:rPr>
                <w:rFonts w:ascii="Times New Roman" w:eastAsia="標楷體" w:hAnsi="Times New Roman" w:cs="Times New Roman" w:hint="eastAsia"/>
                <w:color w:val="000000"/>
                <w:kern w:val="0"/>
                <w:szCs w:val="24"/>
              </w:rPr>
              <w:t>XXXX</w:t>
            </w:r>
            <w:r w:rsidRPr="00876C93">
              <w:rPr>
                <w:rFonts w:ascii="Times New Roman" w:eastAsia="標楷體" w:hAnsi="Times New Roman" w:cs="Times New Roman" w:hint="eastAsia"/>
                <w:color w:val="000000"/>
                <w:kern w:val="0"/>
                <w:szCs w:val="24"/>
              </w:rPr>
              <w:t>業</w:t>
            </w:r>
          </w:p>
        </w:tc>
        <w:tc>
          <w:tcPr>
            <w:tcW w:w="784"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5"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4"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5" w:type="pct"/>
            <w:tcBorders>
              <w:top w:val="single" w:sz="8" w:space="0" w:color="auto"/>
            </w:tcBorders>
            <w:shd w:val="clear" w:color="auto" w:fill="auto"/>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BA23A0">
        <w:trPr>
          <w:trHeight w:val="454"/>
          <w:jc w:val="center"/>
        </w:trPr>
        <w:tc>
          <w:tcPr>
            <w:tcW w:w="1863" w:type="pct"/>
            <w:gridSpan w:val="2"/>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合計</w:t>
            </w:r>
          </w:p>
        </w:tc>
        <w:tc>
          <w:tcPr>
            <w:tcW w:w="784"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5"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4" w:type="pct"/>
            <w:tcBorders>
              <w:top w:val="single" w:sz="8"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5" w:type="pct"/>
            <w:tcBorders>
              <w:top w:val="single" w:sz="8" w:space="0" w:color="auto"/>
            </w:tcBorders>
            <w:shd w:val="clear" w:color="auto" w:fill="auto"/>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r w:rsidR="00F51AE5" w:rsidRPr="009D7828" w:rsidTr="00E05C6C">
        <w:trPr>
          <w:trHeight w:val="330"/>
          <w:jc w:val="center"/>
        </w:trPr>
        <w:tc>
          <w:tcPr>
            <w:tcW w:w="1863" w:type="pct"/>
            <w:gridSpan w:val="2"/>
            <w:tcBorders>
              <w:top w:val="single" w:sz="12" w:space="0" w:color="auto"/>
            </w:tcBorders>
            <w:shd w:val="clear" w:color="auto" w:fill="auto"/>
            <w:noWrap/>
            <w:vAlign w:val="center"/>
          </w:tcPr>
          <w:p w:rsidR="00F51AE5" w:rsidRPr="00F51AE5" w:rsidRDefault="00F51AE5" w:rsidP="00CF681A">
            <w:pPr>
              <w:widowControl/>
              <w:snapToGrid w:val="0"/>
              <w:spacing w:line="400" w:lineRule="exact"/>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每戶平均用電量</w:t>
            </w:r>
          </w:p>
        </w:tc>
        <w:tc>
          <w:tcPr>
            <w:tcW w:w="784" w:type="pct"/>
            <w:tcBorders>
              <w:top w:val="single" w:sz="12"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5" w:type="pct"/>
            <w:tcBorders>
              <w:top w:val="single" w:sz="12"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4" w:type="pct"/>
            <w:tcBorders>
              <w:top w:val="single" w:sz="12" w:space="0" w:color="auto"/>
            </w:tcBorders>
            <w:shd w:val="clear" w:color="auto" w:fill="auto"/>
            <w:noWrap/>
            <w:vAlign w:val="center"/>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c>
          <w:tcPr>
            <w:tcW w:w="785" w:type="pct"/>
            <w:tcBorders>
              <w:top w:val="single" w:sz="12" w:space="0" w:color="auto"/>
            </w:tcBorders>
            <w:shd w:val="clear" w:color="auto" w:fill="auto"/>
          </w:tcPr>
          <w:p w:rsidR="00F51AE5" w:rsidRPr="009D7828" w:rsidRDefault="00F51AE5" w:rsidP="00CF681A">
            <w:pPr>
              <w:widowControl/>
              <w:snapToGrid w:val="0"/>
              <w:spacing w:line="400" w:lineRule="exact"/>
              <w:jc w:val="center"/>
              <w:rPr>
                <w:rFonts w:ascii="Times New Roman" w:eastAsia="標楷體" w:hAnsi="Times New Roman" w:cs="Times New Roman"/>
                <w:color w:val="000000"/>
                <w:kern w:val="0"/>
                <w:szCs w:val="24"/>
              </w:rPr>
            </w:pPr>
          </w:p>
        </w:tc>
      </w:tr>
    </w:tbl>
    <w:p w:rsidR="00870ACB" w:rsidRDefault="00870ACB" w:rsidP="007F07CE">
      <w:pPr>
        <w:snapToGrid w:val="0"/>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註：行業別歸類應依主計總處最新公告之第</w:t>
      </w:r>
      <w:r w:rsidRPr="009D7828">
        <w:rPr>
          <w:rFonts w:ascii="Times New Roman" w:eastAsia="標楷體" w:hAnsi="Times New Roman" w:cs="Times New Roman"/>
          <w:kern w:val="0"/>
          <w:szCs w:val="28"/>
        </w:rPr>
        <w:t>10</w:t>
      </w:r>
      <w:r w:rsidRPr="009D7828">
        <w:rPr>
          <w:rFonts w:ascii="Times New Roman" w:eastAsia="標楷體" w:hAnsi="Times New Roman" w:cs="Times New Roman"/>
          <w:kern w:val="0"/>
          <w:szCs w:val="28"/>
        </w:rPr>
        <w:t>版中華民國行業標準分類</w:t>
      </w:r>
      <w:r>
        <w:rPr>
          <w:rFonts w:ascii="Times New Roman" w:eastAsia="標楷體" w:hAnsi="Times New Roman" w:cs="Times New Roman" w:hint="eastAsia"/>
          <w:kern w:val="0"/>
          <w:szCs w:val="28"/>
        </w:rPr>
        <w:t>。</w:t>
      </w:r>
    </w:p>
    <w:p w:rsidR="003C1346" w:rsidRPr="003C1346" w:rsidRDefault="003C1346" w:rsidP="00253647">
      <w:pPr>
        <w:rPr>
          <w:rFonts w:ascii="Times New Roman" w:eastAsia="標楷體" w:hAnsi="Times New Roman" w:cs="Times New Roman"/>
        </w:rPr>
      </w:pPr>
    </w:p>
    <w:p w:rsidR="00BB5661" w:rsidRPr="009D7828" w:rsidRDefault="00BB5661" w:rsidP="00253647">
      <w:pPr>
        <w:rPr>
          <w:rFonts w:ascii="Times New Roman" w:eastAsia="標楷體" w:hAnsi="Times New Roman" w:cs="Times New Roman"/>
        </w:rPr>
        <w:sectPr w:rsidR="00BB5661" w:rsidRPr="009D7828" w:rsidSect="00BB5661">
          <w:pgSz w:w="16838" w:h="11906" w:orient="landscape"/>
          <w:pgMar w:top="1440" w:right="1080" w:bottom="1440" w:left="1080" w:header="851" w:footer="992" w:gutter="0"/>
          <w:cols w:space="425"/>
          <w:docGrid w:type="lines" w:linePitch="360"/>
        </w:sectPr>
      </w:pPr>
    </w:p>
    <w:p w:rsidR="00BB5661" w:rsidRPr="009D7828" w:rsidRDefault="00D75509" w:rsidP="005C60A8">
      <w:pPr>
        <w:pStyle w:val="2"/>
        <w:snapToGrid w:val="0"/>
        <w:spacing w:afterLines="50" w:after="180" w:line="240" w:lineRule="auto"/>
        <w:rPr>
          <w:rFonts w:ascii="Times New Roman" w:hAnsi="Times New Roman" w:cs="Times New Roman"/>
        </w:rPr>
      </w:pPr>
      <w:bookmarkStart w:id="10" w:name="_Toc497749393"/>
      <w:r>
        <w:rPr>
          <w:rFonts w:ascii="Times New Roman" w:hAnsi="Times New Roman" w:cs="Times New Roman" w:hint="eastAsia"/>
        </w:rPr>
        <w:lastRenderedPageBreak/>
        <w:t>二</w:t>
      </w:r>
      <w:r w:rsidR="00BB5661" w:rsidRPr="009D7828">
        <w:rPr>
          <w:rFonts w:ascii="Times New Roman" w:hAnsi="Times New Roman" w:cs="Times New Roman"/>
        </w:rPr>
        <w:t>、收支實績比較表</w:t>
      </w:r>
      <w:bookmarkEnd w:id="10"/>
    </w:p>
    <w:p w:rsidR="00BB5661" w:rsidRPr="009D7828" w:rsidRDefault="00BB5661" w:rsidP="005C60A8">
      <w:pPr>
        <w:pStyle w:val="aa"/>
        <w:snapToGrid w:val="0"/>
        <w:spacing w:afterLines="50" w:after="180"/>
        <w:ind w:leftChars="0" w:left="0"/>
        <w:jc w:val="center"/>
        <w:rPr>
          <w:rFonts w:ascii="Times New Roman" w:eastAsia="標楷體" w:hAnsi="Times New Roman" w:cs="Times New Roman"/>
          <w:b/>
          <w:sz w:val="28"/>
          <w:szCs w:val="24"/>
        </w:rPr>
      </w:pPr>
      <w:r w:rsidRPr="009D7828">
        <w:rPr>
          <w:rFonts w:ascii="Times New Roman" w:eastAsia="標楷體" w:hAnsi="Times New Roman" w:cs="Times New Roman"/>
          <w:b/>
          <w:sz w:val="28"/>
          <w:szCs w:val="24"/>
        </w:rPr>
        <w:t>收支實績比較表</w:t>
      </w:r>
    </w:p>
    <w:p w:rsidR="00BB5661" w:rsidRPr="00E05C6C" w:rsidRDefault="00BB5661" w:rsidP="007F07CE">
      <w:pPr>
        <w:snapToGrid w:val="0"/>
        <w:spacing w:beforeLines="50" w:before="180" w:afterLines="50" w:after="180"/>
        <w:jc w:val="center"/>
        <w:rPr>
          <w:rFonts w:ascii="標楷體" w:eastAsia="標楷體" w:hAnsi="標楷體" w:cs="Times New Roman"/>
          <w:sz w:val="28"/>
        </w:rPr>
      </w:pPr>
      <w:bookmarkStart w:id="11" w:name="OLE_LINK8"/>
      <w:bookmarkStart w:id="12" w:name="OLE_LINK9"/>
      <w:bookmarkStart w:id="13" w:name="OLE_LINK10"/>
      <w:r w:rsidRPr="00E05C6C">
        <w:rPr>
          <w:rFonts w:ascii="標楷體" w:eastAsia="標楷體" w:hAnsi="標楷體" w:cs="Times New Roman"/>
          <w:sz w:val="28"/>
        </w:rPr>
        <w:t>民國○○○年○○月份</w:t>
      </w:r>
    </w:p>
    <w:tbl>
      <w:tblPr>
        <w:tblW w:w="5000" w:type="pct"/>
        <w:jc w:val="center"/>
        <w:tblBorders>
          <w:top w:val="single" w:sz="8"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2212"/>
        <w:gridCol w:w="1169"/>
        <w:gridCol w:w="1028"/>
        <w:gridCol w:w="1029"/>
        <w:gridCol w:w="1191"/>
        <w:gridCol w:w="864"/>
        <w:gridCol w:w="1029"/>
      </w:tblGrid>
      <w:tr w:rsidR="006A7203" w:rsidRPr="009D7828" w:rsidTr="00CF681A">
        <w:trPr>
          <w:trHeight w:val="188"/>
          <w:jc w:val="center"/>
        </w:trPr>
        <w:tc>
          <w:tcPr>
            <w:tcW w:w="1297" w:type="pct"/>
            <w:vMerge w:val="restart"/>
            <w:shd w:val="clear" w:color="auto" w:fill="auto"/>
            <w:vAlign w:val="center"/>
          </w:tcPr>
          <w:bookmarkEnd w:id="11"/>
          <w:bookmarkEnd w:id="12"/>
          <w:bookmarkEnd w:id="13"/>
          <w:p w:rsidR="006A7203" w:rsidRPr="009D7828" w:rsidRDefault="006A7203" w:rsidP="00E33409">
            <w:pPr>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項</w:t>
            </w:r>
            <w:r w:rsidRPr="009D7828">
              <w:rPr>
                <w:rFonts w:ascii="Times New Roman" w:eastAsia="標楷體" w:hAnsi="Times New Roman" w:cs="Times New Roman"/>
                <w:sz w:val="28"/>
                <w:szCs w:val="28"/>
              </w:rPr>
              <w:t xml:space="preserve">    </w:t>
            </w:r>
            <w:r w:rsidRPr="009D7828">
              <w:rPr>
                <w:rFonts w:ascii="Times New Roman" w:eastAsia="標楷體" w:hAnsi="Times New Roman" w:cs="Times New Roman"/>
                <w:sz w:val="28"/>
                <w:szCs w:val="28"/>
              </w:rPr>
              <w:t>目</w:t>
            </w:r>
          </w:p>
        </w:tc>
        <w:tc>
          <w:tcPr>
            <w:tcW w:w="1893" w:type="pct"/>
            <w:gridSpan w:val="3"/>
            <w:shd w:val="clear" w:color="auto" w:fill="auto"/>
            <w:vAlign w:val="center"/>
          </w:tcPr>
          <w:p w:rsidR="006A7203" w:rsidRPr="009D7828" w:rsidRDefault="006A7203" w:rsidP="00E33409">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本月份發生數</w:t>
            </w:r>
          </w:p>
        </w:tc>
        <w:tc>
          <w:tcPr>
            <w:tcW w:w="1810" w:type="pct"/>
            <w:gridSpan w:val="3"/>
            <w:tcBorders>
              <w:bottom w:val="single" w:sz="8" w:space="0" w:color="auto"/>
              <w:right w:val="nil"/>
            </w:tcBorders>
            <w:vAlign w:val="center"/>
          </w:tcPr>
          <w:p w:rsidR="006A7203" w:rsidRPr="009D7828" w:rsidRDefault="006A7203" w:rsidP="00E33409">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累計實績數</w:t>
            </w:r>
          </w:p>
        </w:tc>
      </w:tr>
      <w:tr w:rsidR="006A7203" w:rsidRPr="009D7828" w:rsidTr="00CF681A">
        <w:trPr>
          <w:trHeight w:val="188"/>
          <w:jc w:val="center"/>
        </w:trPr>
        <w:tc>
          <w:tcPr>
            <w:tcW w:w="1297" w:type="pct"/>
            <w:vMerge/>
            <w:tcBorders>
              <w:bottom w:val="single" w:sz="8" w:space="0" w:color="auto"/>
            </w:tcBorders>
            <w:shd w:val="clear" w:color="auto" w:fill="auto"/>
            <w:vAlign w:val="center"/>
          </w:tcPr>
          <w:p w:rsidR="006A7203" w:rsidRPr="009D7828" w:rsidRDefault="006A7203" w:rsidP="00E33409">
            <w:pPr>
              <w:spacing w:line="320" w:lineRule="exact"/>
              <w:jc w:val="center"/>
              <w:rPr>
                <w:rFonts w:ascii="Times New Roman" w:eastAsia="標楷體" w:hAnsi="Times New Roman" w:cs="Times New Roman"/>
                <w:sz w:val="28"/>
                <w:szCs w:val="28"/>
              </w:rPr>
            </w:pPr>
          </w:p>
        </w:tc>
        <w:tc>
          <w:tcPr>
            <w:tcW w:w="686" w:type="pct"/>
            <w:tcBorders>
              <w:bottom w:val="single" w:sz="8" w:space="0" w:color="auto"/>
            </w:tcBorders>
            <w:shd w:val="clear" w:color="auto" w:fill="auto"/>
            <w:vAlign w:val="center"/>
          </w:tcPr>
          <w:p w:rsidR="006A7203" w:rsidRPr="009D7828" w:rsidRDefault="006A7203" w:rsidP="00E33409">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實績數</w:t>
            </w:r>
            <w:r w:rsidRPr="009D7828">
              <w:rPr>
                <w:rFonts w:ascii="Times New Roman" w:eastAsia="標楷體" w:hAnsi="Times New Roman" w:cs="Times New Roman"/>
                <w:sz w:val="28"/>
                <w:szCs w:val="28"/>
              </w:rPr>
              <w:br/>
              <w:t>(A)</w:t>
            </w:r>
          </w:p>
        </w:tc>
        <w:tc>
          <w:tcPr>
            <w:tcW w:w="603" w:type="pct"/>
            <w:tcBorders>
              <w:bottom w:val="single" w:sz="8" w:space="0" w:color="auto"/>
            </w:tcBorders>
            <w:vAlign w:val="center"/>
          </w:tcPr>
          <w:p w:rsidR="006A7203" w:rsidRPr="009D7828" w:rsidRDefault="006A7203" w:rsidP="00E33409">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去年同期</w:t>
            </w:r>
            <w:r w:rsidRPr="009D7828">
              <w:rPr>
                <w:rFonts w:ascii="Times New Roman" w:eastAsia="標楷體" w:hAnsi="Times New Roman" w:cs="Times New Roman"/>
                <w:sz w:val="28"/>
                <w:szCs w:val="28"/>
              </w:rPr>
              <w:br/>
              <w:t>(B)</w:t>
            </w:r>
          </w:p>
        </w:tc>
        <w:tc>
          <w:tcPr>
            <w:tcW w:w="604" w:type="pct"/>
            <w:tcBorders>
              <w:bottom w:val="single" w:sz="8" w:space="0" w:color="auto"/>
            </w:tcBorders>
            <w:vAlign w:val="center"/>
          </w:tcPr>
          <w:p w:rsidR="006A7203" w:rsidRPr="009D7828" w:rsidRDefault="006A7203" w:rsidP="00E33409">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差異</w:t>
            </w:r>
          </w:p>
          <w:p w:rsidR="006A7203" w:rsidRPr="009D7828" w:rsidRDefault="006A7203" w:rsidP="00E33409">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(A-B)</w:t>
            </w:r>
          </w:p>
        </w:tc>
        <w:tc>
          <w:tcPr>
            <w:tcW w:w="699" w:type="pct"/>
            <w:tcBorders>
              <w:bottom w:val="single" w:sz="8" w:space="0" w:color="auto"/>
            </w:tcBorders>
            <w:vAlign w:val="center"/>
          </w:tcPr>
          <w:p w:rsidR="006A7203" w:rsidRPr="009D7828" w:rsidRDefault="006A7203" w:rsidP="00E33409">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實績數</w:t>
            </w:r>
            <w:r w:rsidRPr="009D7828">
              <w:rPr>
                <w:rFonts w:ascii="Times New Roman" w:eastAsia="標楷體" w:hAnsi="Times New Roman" w:cs="Times New Roman"/>
                <w:sz w:val="28"/>
                <w:szCs w:val="28"/>
              </w:rPr>
              <w:br/>
              <w:t>(C)</w:t>
            </w:r>
          </w:p>
        </w:tc>
        <w:tc>
          <w:tcPr>
            <w:tcW w:w="507" w:type="pct"/>
            <w:tcBorders>
              <w:bottom w:val="single" w:sz="8" w:space="0" w:color="auto"/>
            </w:tcBorders>
            <w:vAlign w:val="center"/>
          </w:tcPr>
          <w:p w:rsidR="006A7203" w:rsidRPr="009D7828" w:rsidRDefault="006A7203" w:rsidP="00E33409">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去年同期</w:t>
            </w:r>
            <w:r w:rsidRPr="009D7828">
              <w:rPr>
                <w:rFonts w:ascii="Times New Roman" w:eastAsia="標楷體" w:hAnsi="Times New Roman" w:cs="Times New Roman"/>
                <w:sz w:val="28"/>
                <w:szCs w:val="28"/>
              </w:rPr>
              <w:br/>
              <w:t>(D)</w:t>
            </w:r>
          </w:p>
        </w:tc>
        <w:tc>
          <w:tcPr>
            <w:tcW w:w="604" w:type="pct"/>
            <w:tcBorders>
              <w:bottom w:val="single" w:sz="8" w:space="0" w:color="auto"/>
              <w:right w:val="nil"/>
            </w:tcBorders>
            <w:vAlign w:val="center"/>
          </w:tcPr>
          <w:p w:rsidR="006A7203" w:rsidRPr="009D7828" w:rsidRDefault="006A7203" w:rsidP="00E33409">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差異</w:t>
            </w:r>
            <w:r w:rsidRPr="009D7828">
              <w:rPr>
                <w:rFonts w:ascii="Times New Roman" w:eastAsia="標楷體" w:hAnsi="Times New Roman" w:cs="Times New Roman"/>
                <w:sz w:val="28"/>
                <w:szCs w:val="28"/>
              </w:rPr>
              <w:br/>
              <w:t>(C-D)</w:t>
            </w:r>
          </w:p>
        </w:tc>
      </w:tr>
      <w:tr w:rsidR="006A7203" w:rsidRPr="009D7828" w:rsidTr="00CF681A">
        <w:trPr>
          <w:trHeight w:val="188"/>
          <w:jc w:val="center"/>
        </w:trPr>
        <w:tc>
          <w:tcPr>
            <w:tcW w:w="1297" w:type="pct"/>
            <w:tcBorders>
              <w:bottom w:val="nil"/>
            </w:tcBorders>
            <w:shd w:val="clear" w:color="auto" w:fill="auto"/>
          </w:tcPr>
          <w:p w:rsidR="006A7203" w:rsidRPr="00F40BB5" w:rsidRDefault="006A7203" w:rsidP="00BA23A0">
            <w:pPr>
              <w:pStyle w:val="aa"/>
              <w:numPr>
                <w:ilvl w:val="0"/>
                <w:numId w:val="16"/>
              </w:numPr>
              <w:spacing w:line="400" w:lineRule="exact"/>
              <w:ind w:leftChars="0" w:left="284" w:hanging="284"/>
              <w:rPr>
                <w:rFonts w:ascii="Times New Roman" w:eastAsia="標楷體" w:hAnsi="Times New Roman" w:cs="Times New Roman"/>
                <w:sz w:val="28"/>
                <w:szCs w:val="28"/>
              </w:rPr>
            </w:pPr>
            <w:r w:rsidRPr="00F40BB5">
              <w:rPr>
                <w:rFonts w:ascii="Times New Roman" w:eastAsia="標楷體" w:hAnsi="Times New Roman" w:cs="Times New Roman"/>
                <w:sz w:val="28"/>
                <w:szCs w:val="28"/>
              </w:rPr>
              <w:t>營業收入</w:t>
            </w:r>
          </w:p>
        </w:tc>
        <w:tc>
          <w:tcPr>
            <w:tcW w:w="686" w:type="pct"/>
            <w:tcBorders>
              <w:bottom w:val="nil"/>
            </w:tcBorders>
            <w:shd w:val="clear" w:color="auto" w:fill="auto"/>
          </w:tcPr>
          <w:p w:rsidR="006A7203" w:rsidRPr="009D7828" w:rsidRDefault="006A7203" w:rsidP="00BA23A0">
            <w:pPr>
              <w:spacing w:line="400" w:lineRule="exact"/>
              <w:rPr>
                <w:rFonts w:ascii="Times New Roman" w:eastAsia="標楷體" w:hAnsi="Times New Roman" w:cs="Times New Roman"/>
                <w:sz w:val="28"/>
                <w:szCs w:val="28"/>
              </w:rPr>
            </w:pPr>
          </w:p>
        </w:tc>
        <w:tc>
          <w:tcPr>
            <w:tcW w:w="603" w:type="pct"/>
            <w:tcBorders>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99" w:type="pct"/>
            <w:tcBorders>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507" w:type="pct"/>
            <w:tcBorders>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bottom w:val="nil"/>
              <w:right w:val="nil"/>
            </w:tcBorders>
          </w:tcPr>
          <w:p w:rsidR="006A7203" w:rsidRPr="009D7828" w:rsidRDefault="006A7203" w:rsidP="00BA23A0">
            <w:pPr>
              <w:spacing w:line="400" w:lineRule="exact"/>
              <w:rPr>
                <w:rFonts w:ascii="Times New Roman" w:eastAsia="標楷體" w:hAnsi="Times New Roman" w:cs="Times New Roman"/>
                <w:sz w:val="28"/>
                <w:szCs w:val="28"/>
              </w:rPr>
            </w:pPr>
          </w:p>
        </w:tc>
      </w:tr>
      <w:tr w:rsidR="006A7203" w:rsidRPr="009D7828" w:rsidTr="00CF681A">
        <w:trPr>
          <w:trHeight w:val="188"/>
          <w:jc w:val="center"/>
        </w:trPr>
        <w:tc>
          <w:tcPr>
            <w:tcW w:w="1297" w:type="pct"/>
            <w:tcBorders>
              <w:top w:val="nil"/>
              <w:bottom w:val="nil"/>
            </w:tcBorders>
            <w:shd w:val="clear" w:color="auto" w:fill="auto"/>
          </w:tcPr>
          <w:p w:rsidR="006A7203" w:rsidRPr="00F40BB5" w:rsidRDefault="00BA23A0" w:rsidP="00BA23A0">
            <w:pPr>
              <w:tabs>
                <w:tab w:val="left" w:pos="533"/>
              </w:tabs>
              <w:spacing w:line="4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A7203" w:rsidRPr="00F40BB5">
              <w:rPr>
                <w:rFonts w:ascii="Times New Roman" w:eastAsia="標楷體" w:hAnsi="Times New Roman" w:cs="Times New Roman"/>
                <w:sz w:val="28"/>
                <w:szCs w:val="28"/>
              </w:rPr>
              <w:t>電業收入</w:t>
            </w:r>
          </w:p>
        </w:tc>
        <w:tc>
          <w:tcPr>
            <w:tcW w:w="686" w:type="pct"/>
            <w:tcBorders>
              <w:top w:val="nil"/>
              <w:bottom w:val="nil"/>
            </w:tcBorders>
            <w:shd w:val="clear" w:color="auto" w:fill="auto"/>
          </w:tcPr>
          <w:p w:rsidR="006A7203" w:rsidRPr="009D7828" w:rsidRDefault="006A7203" w:rsidP="00BA23A0">
            <w:pPr>
              <w:spacing w:line="400" w:lineRule="exact"/>
              <w:rPr>
                <w:rFonts w:ascii="Times New Roman" w:eastAsia="標楷體" w:hAnsi="Times New Roman" w:cs="Times New Roman"/>
                <w:sz w:val="28"/>
                <w:szCs w:val="28"/>
              </w:rPr>
            </w:pPr>
          </w:p>
        </w:tc>
        <w:tc>
          <w:tcPr>
            <w:tcW w:w="603"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99"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507"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nil"/>
              <w:bottom w:val="nil"/>
              <w:right w:val="nil"/>
            </w:tcBorders>
          </w:tcPr>
          <w:p w:rsidR="006A7203" w:rsidRPr="009D7828" w:rsidRDefault="006A7203" w:rsidP="00BA23A0">
            <w:pPr>
              <w:spacing w:line="400" w:lineRule="exact"/>
              <w:rPr>
                <w:rFonts w:ascii="Times New Roman" w:eastAsia="標楷體" w:hAnsi="Times New Roman" w:cs="Times New Roman"/>
                <w:sz w:val="28"/>
                <w:szCs w:val="28"/>
              </w:rPr>
            </w:pPr>
          </w:p>
        </w:tc>
      </w:tr>
      <w:tr w:rsidR="006A7203" w:rsidRPr="009D7828" w:rsidTr="00CF681A">
        <w:trPr>
          <w:trHeight w:val="386"/>
          <w:jc w:val="center"/>
        </w:trPr>
        <w:tc>
          <w:tcPr>
            <w:tcW w:w="1297" w:type="pct"/>
            <w:tcBorders>
              <w:top w:val="nil"/>
              <w:bottom w:val="nil"/>
            </w:tcBorders>
            <w:shd w:val="clear" w:color="auto" w:fill="auto"/>
          </w:tcPr>
          <w:p w:rsidR="006A7203" w:rsidRPr="00F40BB5" w:rsidRDefault="00BA23A0" w:rsidP="00BA23A0">
            <w:pPr>
              <w:spacing w:line="4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A7203" w:rsidRPr="00F40BB5">
              <w:rPr>
                <w:rFonts w:ascii="Times New Roman" w:eastAsia="標楷體" w:hAnsi="Times New Roman" w:cs="Times New Roman"/>
                <w:sz w:val="28"/>
                <w:szCs w:val="28"/>
              </w:rPr>
              <w:t>其他營業收入</w:t>
            </w:r>
          </w:p>
        </w:tc>
        <w:tc>
          <w:tcPr>
            <w:tcW w:w="686" w:type="pct"/>
            <w:tcBorders>
              <w:top w:val="nil"/>
              <w:bottom w:val="nil"/>
            </w:tcBorders>
            <w:shd w:val="clear" w:color="auto" w:fill="auto"/>
          </w:tcPr>
          <w:p w:rsidR="006A7203" w:rsidRPr="009D7828" w:rsidRDefault="006A7203" w:rsidP="00BA23A0">
            <w:pPr>
              <w:spacing w:line="400" w:lineRule="exact"/>
              <w:rPr>
                <w:rFonts w:ascii="Times New Roman" w:eastAsia="標楷體" w:hAnsi="Times New Roman" w:cs="Times New Roman"/>
                <w:sz w:val="28"/>
                <w:szCs w:val="28"/>
              </w:rPr>
            </w:pPr>
          </w:p>
        </w:tc>
        <w:tc>
          <w:tcPr>
            <w:tcW w:w="603"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99"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507"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nil"/>
              <w:bottom w:val="nil"/>
              <w:right w:val="nil"/>
            </w:tcBorders>
          </w:tcPr>
          <w:p w:rsidR="006A7203" w:rsidRPr="009D7828" w:rsidRDefault="006A7203" w:rsidP="00BA23A0">
            <w:pPr>
              <w:spacing w:line="400" w:lineRule="exact"/>
              <w:rPr>
                <w:rFonts w:ascii="Times New Roman" w:eastAsia="標楷體" w:hAnsi="Times New Roman" w:cs="Times New Roman"/>
                <w:sz w:val="28"/>
                <w:szCs w:val="28"/>
              </w:rPr>
            </w:pPr>
          </w:p>
        </w:tc>
      </w:tr>
      <w:tr w:rsidR="006A7203" w:rsidRPr="009D7828" w:rsidTr="00CF681A">
        <w:trPr>
          <w:trHeight w:val="386"/>
          <w:jc w:val="center"/>
        </w:trPr>
        <w:tc>
          <w:tcPr>
            <w:tcW w:w="1297" w:type="pct"/>
            <w:tcBorders>
              <w:top w:val="nil"/>
              <w:bottom w:val="nil"/>
            </w:tcBorders>
            <w:shd w:val="clear" w:color="auto" w:fill="auto"/>
          </w:tcPr>
          <w:p w:rsidR="006A7203" w:rsidRPr="00FA7D90" w:rsidRDefault="006A7203" w:rsidP="00BA23A0">
            <w:pPr>
              <w:pStyle w:val="aa"/>
              <w:numPr>
                <w:ilvl w:val="0"/>
                <w:numId w:val="16"/>
              </w:numPr>
              <w:spacing w:line="400" w:lineRule="exact"/>
              <w:ind w:leftChars="0" w:left="284" w:hanging="284"/>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營業支出</w:t>
            </w:r>
          </w:p>
        </w:tc>
        <w:tc>
          <w:tcPr>
            <w:tcW w:w="686" w:type="pct"/>
            <w:tcBorders>
              <w:top w:val="nil"/>
              <w:bottom w:val="nil"/>
            </w:tcBorders>
            <w:shd w:val="clear" w:color="auto" w:fill="auto"/>
          </w:tcPr>
          <w:p w:rsidR="006A7203" w:rsidRPr="009D7828" w:rsidRDefault="006A7203" w:rsidP="00BA23A0">
            <w:pPr>
              <w:spacing w:line="400" w:lineRule="exact"/>
              <w:rPr>
                <w:rFonts w:ascii="Times New Roman" w:eastAsia="標楷體" w:hAnsi="Times New Roman" w:cs="Times New Roman"/>
                <w:sz w:val="28"/>
                <w:szCs w:val="28"/>
              </w:rPr>
            </w:pPr>
          </w:p>
        </w:tc>
        <w:tc>
          <w:tcPr>
            <w:tcW w:w="603"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99"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507"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nil"/>
              <w:bottom w:val="nil"/>
              <w:right w:val="nil"/>
            </w:tcBorders>
          </w:tcPr>
          <w:p w:rsidR="006A7203" w:rsidRPr="009D7828" w:rsidRDefault="006A7203" w:rsidP="00BA23A0">
            <w:pPr>
              <w:spacing w:line="400" w:lineRule="exact"/>
              <w:rPr>
                <w:rFonts w:ascii="Times New Roman" w:eastAsia="標楷體" w:hAnsi="Times New Roman" w:cs="Times New Roman"/>
                <w:sz w:val="28"/>
                <w:szCs w:val="28"/>
              </w:rPr>
            </w:pPr>
          </w:p>
        </w:tc>
      </w:tr>
      <w:tr w:rsidR="006A7203" w:rsidRPr="009D7828" w:rsidTr="00CF681A">
        <w:trPr>
          <w:trHeight w:val="386"/>
          <w:jc w:val="center"/>
        </w:trPr>
        <w:tc>
          <w:tcPr>
            <w:tcW w:w="1297" w:type="pct"/>
            <w:tcBorders>
              <w:top w:val="nil"/>
              <w:bottom w:val="nil"/>
            </w:tcBorders>
            <w:shd w:val="clear" w:color="auto" w:fill="auto"/>
          </w:tcPr>
          <w:p w:rsidR="006A7203" w:rsidRPr="00FA7D90" w:rsidRDefault="006A7203" w:rsidP="00BA23A0">
            <w:pPr>
              <w:pStyle w:val="aa"/>
              <w:spacing w:line="400" w:lineRule="exact"/>
              <w:ind w:leftChars="0" w:left="295"/>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營業成本</w:t>
            </w:r>
          </w:p>
        </w:tc>
        <w:tc>
          <w:tcPr>
            <w:tcW w:w="686" w:type="pct"/>
            <w:tcBorders>
              <w:top w:val="nil"/>
              <w:bottom w:val="nil"/>
            </w:tcBorders>
            <w:shd w:val="clear" w:color="auto" w:fill="auto"/>
          </w:tcPr>
          <w:p w:rsidR="006A7203" w:rsidRPr="009D7828" w:rsidRDefault="006A7203" w:rsidP="00BA23A0">
            <w:pPr>
              <w:spacing w:line="400" w:lineRule="exact"/>
              <w:rPr>
                <w:rFonts w:ascii="Times New Roman" w:eastAsia="標楷體" w:hAnsi="Times New Roman" w:cs="Times New Roman"/>
                <w:sz w:val="28"/>
                <w:szCs w:val="28"/>
              </w:rPr>
            </w:pPr>
          </w:p>
        </w:tc>
        <w:tc>
          <w:tcPr>
            <w:tcW w:w="603"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99"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507" w:type="pct"/>
            <w:tcBorders>
              <w:top w:val="nil"/>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nil"/>
              <w:bottom w:val="nil"/>
              <w:right w:val="nil"/>
            </w:tcBorders>
          </w:tcPr>
          <w:p w:rsidR="006A7203" w:rsidRPr="009D7828" w:rsidRDefault="006A7203" w:rsidP="00BA23A0">
            <w:pPr>
              <w:spacing w:line="400" w:lineRule="exact"/>
              <w:rPr>
                <w:rFonts w:ascii="Times New Roman" w:eastAsia="標楷體" w:hAnsi="Times New Roman" w:cs="Times New Roman"/>
                <w:sz w:val="28"/>
                <w:szCs w:val="28"/>
              </w:rPr>
            </w:pPr>
          </w:p>
        </w:tc>
      </w:tr>
      <w:tr w:rsidR="006A7203" w:rsidRPr="009D7828" w:rsidTr="00CF681A">
        <w:trPr>
          <w:trHeight w:val="386"/>
          <w:jc w:val="center"/>
        </w:trPr>
        <w:tc>
          <w:tcPr>
            <w:tcW w:w="1297" w:type="pct"/>
            <w:tcBorders>
              <w:top w:val="nil"/>
              <w:bottom w:val="single" w:sz="8" w:space="0" w:color="auto"/>
            </w:tcBorders>
            <w:shd w:val="clear" w:color="auto" w:fill="auto"/>
          </w:tcPr>
          <w:p w:rsidR="006A7203" w:rsidRDefault="006A7203" w:rsidP="00BA23A0">
            <w:pPr>
              <w:pStyle w:val="aa"/>
              <w:spacing w:line="400" w:lineRule="exact"/>
              <w:ind w:leftChars="0" w:left="295"/>
              <w:rPr>
                <w:rFonts w:ascii="Times New Roman" w:eastAsia="標楷體" w:hAnsi="Times New Roman" w:cs="Times New Roman"/>
                <w:sz w:val="28"/>
                <w:szCs w:val="28"/>
              </w:rPr>
            </w:pPr>
            <w:r>
              <w:rPr>
                <w:rFonts w:ascii="Times New Roman" w:eastAsia="標楷體" w:hAnsi="Times New Roman" w:cs="Times New Roman" w:hint="eastAsia"/>
                <w:sz w:val="28"/>
                <w:szCs w:val="28"/>
              </w:rPr>
              <w:t>營業</w:t>
            </w:r>
            <w:r>
              <w:rPr>
                <w:rFonts w:ascii="Times New Roman" w:eastAsia="標楷體" w:hAnsi="Times New Roman" w:cs="Times New Roman"/>
                <w:sz w:val="28"/>
                <w:szCs w:val="28"/>
              </w:rPr>
              <w:t>費用</w:t>
            </w:r>
          </w:p>
        </w:tc>
        <w:tc>
          <w:tcPr>
            <w:tcW w:w="686" w:type="pct"/>
            <w:tcBorders>
              <w:top w:val="nil"/>
              <w:bottom w:val="single" w:sz="8" w:space="0" w:color="auto"/>
            </w:tcBorders>
            <w:shd w:val="clear" w:color="auto" w:fill="auto"/>
          </w:tcPr>
          <w:p w:rsidR="006A7203" w:rsidRPr="009D7828" w:rsidRDefault="006A7203" w:rsidP="00BA23A0">
            <w:pPr>
              <w:spacing w:line="400" w:lineRule="exact"/>
              <w:rPr>
                <w:rFonts w:ascii="Times New Roman" w:eastAsia="標楷體" w:hAnsi="Times New Roman" w:cs="Times New Roman"/>
                <w:sz w:val="28"/>
                <w:szCs w:val="28"/>
              </w:rPr>
            </w:pPr>
          </w:p>
        </w:tc>
        <w:tc>
          <w:tcPr>
            <w:tcW w:w="603" w:type="pct"/>
            <w:tcBorders>
              <w:top w:val="nil"/>
              <w:bottom w:val="single" w:sz="8" w:space="0" w:color="auto"/>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nil"/>
              <w:bottom w:val="single" w:sz="8" w:space="0" w:color="auto"/>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99" w:type="pct"/>
            <w:tcBorders>
              <w:top w:val="nil"/>
              <w:bottom w:val="single" w:sz="8" w:space="0" w:color="auto"/>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507" w:type="pct"/>
            <w:tcBorders>
              <w:top w:val="nil"/>
              <w:bottom w:val="single" w:sz="8" w:space="0" w:color="auto"/>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nil"/>
              <w:bottom w:val="single" w:sz="8" w:space="0" w:color="auto"/>
              <w:right w:val="nil"/>
            </w:tcBorders>
          </w:tcPr>
          <w:p w:rsidR="006A7203" w:rsidRPr="009D7828" w:rsidRDefault="006A7203" w:rsidP="00BA23A0">
            <w:pPr>
              <w:spacing w:line="400" w:lineRule="exact"/>
              <w:rPr>
                <w:rFonts w:ascii="Times New Roman" w:eastAsia="標楷體" w:hAnsi="Times New Roman" w:cs="Times New Roman"/>
                <w:sz w:val="28"/>
                <w:szCs w:val="28"/>
              </w:rPr>
            </w:pPr>
          </w:p>
        </w:tc>
      </w:tr>
      <w:tr w:rsidR="006A7203" w:rsidRPr="009D7828" w:rsidTr="00CF681A">
        <w:trPr>
          <w:trHeight w:val="188"/>
          <w:jc w:val="center"/>
        </w:trPr>
        <w:tc>
          <w:tcPr>
            <w:tcW w:w="1297" w:type="pct"/>
            <w:tcBorders>
              <w:top w:val="single" w:sz="8" w:space="0" w:color="auto"/>
              <w:bottom w:val="nil"/>
            </w:tcBorders>
            <w:shd w:val="clear" w:color="auto" w:fill="auto"/>
          </w:tcPr>
          <w:p w:rsidR="00CF681A" w:rsidRDefault="006A7203" w:rsidP="00BA23A0">
            <w:pPr>
              <w:pStyle w:val="aa"/>
              <w:numPr>
                <w:ilvl w:val="0"/>
                <w:numId w:val="16"/>
              </w:numPr>
              <w:spacing w:line="400" w:lineRule="exact"/>
              <w:ind w:leftChars="0" w:left="284" w:hanging="284"/>
              <w:rPr>
                <w:rFonts w:ascii="Times New Roman" w:eastAsia="標楷體" w:hAnsi="Times New Roman" w:cs="Times New Roman"/>
                <w:b/>
                <w:sz w:val="28"/>
                <w:szCs w:val="28"/>
              </w:rPr>
            </w:pPr>
            <w:r w:rsidRPr="00FC7396">
              <w:rPr>
                <w:rFonts w:ascii="Times New Roman" w:eastAsia="標楷體" w:hAnsi="Times New Roman" w:cs="Times New Roman"/>
                <w:b/>
                <w:sz w:val="28"/>
                <w:szCs w:val="28"/>
              </w:rPr>
              <w:t>營業收益</w:t>
            </w:r>
          </w:p>
          <w:p w:rsidR="006A7203" w:rsidRPr="00FC7396" w:rsidRDefault="006A7203" w:rsidP="00CF681A">
            <w:pPr>
              <w:pStyle w:val="aa"/>
              <w:spacing w:line="400" w:lineRule="exact"/>
              <w:ind w:leftChars="0" w:left="284"/>
              <w:rPr>
                <w:rFonts w:ascii="Times New Roman" w:eastAsia="標楷體" w:hAnsi="Times New Roman" w:cs="Times New Roman"/>
                <w:b/>
                <w:sz w:val="28"/>
                <w:szCs w:val="28"/>
              </w:rPr>
            </w:pPr>
            <w:r w:rsidRPr="00FC7396">
              <w:rPr>
                <w:rFonts w:ascii="Times New Roman" w:eastAsia="標楷體" w:hAnsi="Times New Roman" w:cs="Times New Roman" w:hint="eastAsia"/>
                <w:b/>
                <w:sz w:val="28"/>
                <w:szCs w:val="28"/>
              </w:rPr>
              <w:t>(1</w:t>
            </w:r>
            <w:r w:rsidRPr="00FC7396">
              <w:rPr>
                <w:rFonts w:ascii="Times New Roman" w:eastAsia="標楷體" w:hAnsi="Times New Roman" w:cs="Times New Roman"/>
                <w:b/>
                <w:sz w:val="28"/>
                <w:szCs w:val="28"/>
              </w:rPr>
              <w:t>-2</w:t>
            </w:r>
            <w:r w:rsidRPr="00FC7396">
              <w:rPr>
                <w:rFonts w:ascii="Times New Roman" w:eastAsia="標楷體" w:hAnsi="Times New Roman" w:cs="Times New Roman" w:hint="eastAsia"/>
                <w:b/>
                <w:sz w:val="28"/>
                <w:szCs w:val="28"/>
              </w:rPr>
              <w:t>)</w:t>
            </w:r>
          </w:p>
        </w:tc>
        <w:tc>
          <w:tcPr>
            <w:tcW w:w="686" w:type="pct"/>
            <w:tcBorders>
              <w:top w:val="single" w:sz="8" w:space="0" w:color="auto"/>
              <w:bottom w:val="nil"/>
            </w:tcBorders>
            <w:shd w:val="clear" w:color="auto" w:fill="auto"/>
          </w:tcPr>
          <w:p w:rsidR="006A7203" w:rsidRPr="009D7828" w:rsidRDefault="006A7203" w:rsidP="00BA23A0">
            <w:pPr>
              <w:spacing w:line="400" w:lineRule="exact"/>
              <w:rPr>
                <w:rFonts w:ascii="Times New Roman" w:eastAsia="標楷體" w:hAnsi="Times New Roman" w:cs="Times New Roman"/>
                <w:sz w:val="28"/>
                <w:szCs w:val="28"/>
              </w:rPr>
            </w:pPr>
          </w:p>
        </w:tc>
        <w:tc>
          <w:tcPr>
            <w:tcW w:w="603" w:type="pct"/>
            <w:tcBorders>
              <w:top w:val="single" w:sz="8" w:space="0" w:color="auto"/>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single" w:sz="8" w:space="0" w:color="auto"/>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99" w:type="pct"/>
            <w:tcBorders>
              <w:top w:val="single" w:sz="8" w:space="0" w:color="auto"/>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507" w:type="pct"/>
            <w:tcBorders>
              <w:top w:val="single" w:sz="8" w:space="0" w:color="auto"/>
              <w:bottom w:val="nil"/>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single" w:sz="8" w:space="0" w:color="auto"/>
              <w:bottom w:val="nil"/>
              <w:right w:val="nil"/>
            </w:tcBorders>
          </w:tcPr>
          <w:p w:rsidR="006A7203" w:rsidRPr="009D7828" w:rsidRDefault="006A7203" w:rsidP="00BA23A0">
            <w:pPr>
              <w:spacing w:line="400" w:lineRule="exact"/>
              <w:rPr>
                <w:rFonts w:ascii="Times New Roman" w:eastAsia="標楷體" w:hAnsi="Times New Roman" w:cs="Times New Roman"/>
                <w:sz w:val="28"/>
                <w:szCs w:val="28"/>
              </w:rPr>
            </w:pPr>
          </w:p>
        </w:tc>
      </w:tr>
      <w:tr w:rsidR="006A7203" w:rsidRPr="009D7828" w:rsidTr="00CF681A">
        <w:trPr>
          <w:trHeight w:val="188"/>
          <w:jc w:val="center"/>
        </w:trPr>
        <w:tc>
          <w:tcPr>
            <w:tcW w:w="1297" w:type="pct"/>
            <w:tcBorders>
              <w:top w:val="double" w:sz="4" w:space="0" w:color="auto"/>
              <w:bottom w:val="single" w:sz="4" w:space="0" w:color="auto"/>
            </w:tcBorders>
            <w:shd w:val="clear" w:color="auto" w:fill="auto"/>
          </w:tcPr>
          <w:p w:rsidR="006A7203" w:rsidRPr="00FC7396" w:rsidRDefault="006A7203" w:rsidP="00BA23A0">
            <w:pPr>
              <w:pStyle w:val="aa"/>
              <w:numPr>
                <w:ilvl w:val="0"/>
                <w:numId w:val="16"/>
              </w:numPr>
              <w:spacing w:line="400" w:lineRule="exact"/>
              <w:ind w:leftChars="0" w:left="284" w:hanging="284"/>
              <w:rPr>
                <w:rFonts w:ascii="Times New Roman" w:eastAsia="標楷體" w:hAnsi="Times New Roman" w:cs="Times New Roman"/>
                <w:b/>
                <w:sz w:val="28"/>
                <w:szCs w:val="28"/>
              </w:rPr>
            </w:pPr>
            <w:r w:rsidRPr="00FC7396">
              <w:rPr>
                <w:rFonts w:ascii="Times New Roman" w:eastAsia="標楷體" w:hAnsi="Times New Roman" w:cs="Times New Roman"/>
                <w:b/>
                <w:sz w:val="28"/>
                <w:szCs w:val="28"/>
              </w:rPr>
              <w:t>稅前盈餘</w:t>
            </w:r>
          </w:p>
        </w:tc>
        <w:tc>
          <w:tcPr>
            <w:tcW w:w="686" w:type="pct"/>
            <w:tcBorders>
              <w:top w:val="double" w:sz="4" w:space="0" w:color="auto"/>
              <w:bottom w:val="single" w:sz="4" w:space="0" w:color="auto"/>
            </w:tcBorders>
            <w:shd w:val="clear" w:color="auto" w:fill="auto"/>
          </w:tcPr>
          <w:p w:rsidR="006A7203" w:rsidRPr="009D7828" w:rsidRDefault="006A7203" w:rsidP="00BA23A0">
            <w:pPr>
              <w:spacing w:line="400" w:lineRule="exact"/>
              <w:rPr>
                <w:rFonts w:ascii="Times New Roman" w:eastAsia="標楷體" w:hAnsi="Times New Roman" w:cs="Times New Roman"/>
                <w:sz w:val="28"/>
                <w:szCs w:val="28"/>
              </w:rPr>
            </w:pPr>
          </w:p>
        </w:tc>
        <w:tc>
          <w:tcPr>
            <w:tcW w:w="603" w:type="pct"/>
            <w:tcBorders>
              <w:top w:val="double" w:sz="4" w:space="0" w:color="auto"/>
              <w:bottom w:val="single" w:sz="4" w:space="0" w:color="auto"/>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double" w:sz="4" w:space="0" w:color="auto"/>
              <w:bottom w:val="single" w:sz="4" w:space="0" w:color="auto"/>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99" w:type="pct"/>
            <w:tcBorders>
              <w:top w:val="double" w:sz="4" w:space="0" w:color="auto"/>
              <w:bottom w:val="single" w:sz="4" w:space="0" w:color="auto"/>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507" w:type="pct"/>
            <w:tcBorders>
              <w:top w:val="double" w:sz="4" w:space="0" w:color="auto"/>
              <w:bottom w:val="single" w:sz="4" w:space="0" w:color="auto"/>
            </w:tcBorders>
          </w:tcPr>
          <w:p w:rsidR="006A7203" w:rsidRPr="009D7828" w:rsidRDefault="006A7203" w:rsidP="00BA23A0">
            <w:pPr>
              <w:spacing w:line="400" w:lineRule="exact"/>
              <w:rPr>
                <w:rFonts w:ascii="Times New Roman" w:eastAsia="標楷體" w:hAnsi="Times New Roman" w:cs="Times New Roman"/>
                <w:sz w:val="28"/>
                <w:szCs w:val="28"/>
              </w:rPr>
            </w:pPr>
          </w:p>
        </w:tc>
        <w:tc>
          <w:tcPr>
            <w:tcW w:w="604" w:type="pct"/>
            <w:tcBorders>
              <w:top w:val="double" w:sz="4" w:space="0" w:color="auto"/>
              <w:bottom w:val="single" w:sz="4" w:space="0" w:color="auto"/>
              <w:right w:val="nil"/>
            </w:tcBorders>
          </w:tcPr>
          <w:p w:rsidR="006A7203" w:rsidRPr="009D7828" w:rsidRDefault="006A7203" w:rsidP="00BA23A0">
            <w:pPr>
              <w:spacing w:line="400" w:lineRule="exact"/>
              <w:rPr>
                <w:rFonts w:ascii="Times New Roman" w:eastAsia="標楷體" w:hAnsi="Times New Roman" w:cs="Times New Roman"/>
                <w:sz w:val="28"/>
                <w:szCs w:val="28"/>
              </w:rPr>
            </w:pPr>
          </w:p>
        </w:tc>
      </w:tr>
    </w:tbl>
    <w:p w:rsidR="00BB5661" w:rsidRPr="003D2C45" w:rsidRDefault="006A7203" w:rsidP="007F07CE">
      <w:pPr>
        <w:snapToGrid w:val="0"/>
        <w:rPr>
          <w:rFonts w:ascii="Times New Roman" w:eastAsia="標楷體" w:hAnsi="Times New Roman" w:cs="Times New Roman"/>
        </w:rPr>
      </w:pPr>
      <w:r>
        <w:rPr>
          <w:rFonts w:ascii="Times New Roman" w:eastAsia="標楷體" w:hAnsi="Times New Roman" w:cs="Times New Roman" w:hint="eastAsia"/>
        </w:rPr>
        <w:t>備註：</w:t>
      </w:r>
    </w:p>
    <w:p w:rsidR="00B069BD" w:rsidRDefault="00B069BD">
      <w:pPr>
        <w:widowControl/>
        <w:rPr>
          <w:rFonts w:ascii="Times New Roman" w:eastAsia="標楷體" w:hAnsi="Times New Roman" w:cs="Times New Roman"/>
        </w:rPr>
      </w:pPr>
      <w:r>
        <w:rPr>
          <w:rFonts w:ascii="Times New Roman" w:eastAsia="標楷體" w:hAnsi="Times New Roman" w:cs="Times New Roman"/>
        </w:rPr>
        <w:br w:type="page"/>
      </w:r>
    </w:p>
    <w:p w:rsidR="00B069BD" w:rsidRPr="00B069BD" w:rsidRDefault="00B069BD" w:rsidP="005C60A8">
      <w:pPr>
        <w:pStyle w:val="2"/>
        <w:keepNext w:val="0"/>
        <w:snapToGrid w:val="0"/>
        <w:spacing w:afterLines="50" w:after="180" w:line="240" w:lineRule="auto"/>
        <w:rPr>
          <w:rFonts w:ascii="Times New Roman" w:hAnsi="Times New Roman" w:cs="Times New Roman"/>
        </w:rPr>
      </w:pPr>
      <w:bookmarkStart w:id="14" w:name="_Toc497749394"/>
      <w:r w:rsidRPr="00B069BD">
        <w:rPr>
          <w:rFonts w:ascii="Times New Roman" w:hAnsi="Times New Roman" w:cs="Times New Roman" w:hint="eastAsia"/>
        </w:rPr>
        <w:lastRenderedPageBreak/>
        <w:t>三</w:t>
      </w:r>
      <w:r>
        <w:rPr>
          <w:rFonts w:ascii="Times New Roman" w:hAnsi="Times New Roman" w:cs="Times New Roman" w:hint="eastAsia"/>
        </w:rPr>
        <w:t>、</w:t>
      </w:r>
      <w:r w:rsidR="00C37F8D">
        <w:rPr>
          <w:rFonts w:ascii="Times New Roman" w:hAnsi="Times New Roman" w:cs="Times New Roman" w:hint="eastAsia"/>
        </w:rPr>
        <w:t>月報</w:t>
      </w:r>
      <w:r w:rsidRPr="00B069BD">
        <w:rPr>
          <w:rFonts w:ascii="Times New Roman" w:hAnsi="Times New Roman" w:cs="Times New Roman" w:hint="eastAsia"/>
        </w:rPr>
        <w:t>附表</w:t>
      </w:r>
      <w:bookmarkEnd w:id="14"/>
    </w:p>
    <w:p w:rsidR="00B069BD" w:rsidRPr="000738D2" w:rsidRDefault="00B069BD" w:rsidP="005C60A8">
      <w:pPr>
        <w:pStyle w:val="31"/>
        <w:keepNext w:val="0"/>
        <w:snapToGrid w:val="0"/>
        <w:spacing w:afterLines="50" w:after="180" w:line="240" w:lineRule="auto"/>
        <w:outlineLvl w:val="9"/>
      </w:pPr>
      <w:bookmarkStart w:id="15" w:name="_Toc497749395"/>
      <w:r w:rsidRPr="000738D2">
        <w:rPr>
          <w:rFonts w:hint="eastAsia"/>
        </w:rPr>
        <w:t>附</w:t>
      </w:r>
      <w:r>
        <w:rPr>
          <w:rFonts w:hint="eastAsia"/>
        </w:rPr>
        <w:t>表</w:t>
      </w:r>
      <w:r>
        <w:rPr>
          <w:rFonts w:hint="eastAsia"/>
        </w:rPr>
        <w:t xml:space="preserve">1 </w:t>
      </w:r>
      <w:r w:rsidRPr="000738D2">
        <w:rPr>
          <w:rFonts w:hint="eastAsia"/>
        </w:rPr>
        <w:t>公用售電業之</w:t>
      </w:r>
      <w:r w:rsidRPr="0034312C">
        <w:rPr>
          <w:rFonts w:hint="eastAsia"/>
          <w:u w:val="single"/>
        </w:rPr>
        <w:t>售電量</w:t>
      </w:r>
      <w:r w:rsidRPr="000738D2">
        <w:rPr>
          <w:rFonts w:hint="eastAsia"/>
        </w:rPr>
        <w:t>明細：電燈營業用戶（依行業別）</w:t>
      </w:r>
      <w:bookmarkEnd w:id="15"/>
    </w:p>
    <w:p w:rsidR="00B069BD" w:rsidRPr="00E05C6C" w:rsidRDefault="00B069BD" w:rsidP="00297275">
      <w:pPr>
        <w:snapToGrid w:val="0"/>
        <w:spacing w:beforeLines="50" w:before="180" w:afterLines="50" w:after="180"/>
        <w:jc w:val="center"/>
        <w:rPr>
          <w:rFonts w:ascii="標楷體" w:eastAsia="標楷體" w:hAnsi="標楷體" w:cs="Times New Roman"/>
          <w:sz w:val="28"/>
        </w:rPr>
      </w:pPr>
      <w:r w:rsidRPr="00E05C6C">
        <w:rPr>
          <w:rFonts w:ascii="標楷體" w:eastAsia="標楷體" w:hAnsi="標楷體" w:cs="Times New Roman"/>
          <w:sz w:val="28"/>
        </w:rPr>
        <w:t>民國○○○年○○月份</w:t>
      </w:r>
    </w:p>
    <w:tbl>
      <w:tblPr>
        <w:tblStyle w:val="af0"/>
        <w:tblW w:w="5000" w:type="pct"/>
        <w:jc w:val="center"/>
        <w:tblLook w:val="04A0" w:firstRow="1" w:lastRow="0" w:firstColumn="1" w:lastColumn="0" w:noHBand="0" w:noVBand="1"/>
      </w:tblPr>
      <w:tblGrid>
        <w:gridCol w:w="3571"/>
        <w:gridCol w:w="2475"/>
        <w:gridCol w:w="2476"/>
      </w:tblGrid>
      <w:tr w:rsidR="00696890" w:rsidRPr="00FE4C5A" w:rsidTr="00E05C6C">
        <w:trPr>
          <w:jc w:val="center"/>
        </w:trPr>
        <w:tc>
          <w:tcPr>
            <w:tcW w:w="2095" w:type="pct"/>
            <w:vMerge w:val="restart"/>
            <w:shd w:val="clear" w:color="auto" w:fill="F2F2F2" w:themeFill="background1" w:themeFillShade="F2"/>
            <w:vAlign w:val="center"/>
          </w:tcPr>
          <w:p w:rsidR="00696890" w:rsidRPr="00FE4C5A" w:rsidRDefault="00696890" w:rsidP="00CF681A">
            <w:pPr>
              <w:snapToGrid w:val="0"/>
              <w:jc w:val="center"/>
              <w:rPr>
                <w:rFonts w:ascii="Times New Roman" w:eastAsia="標楷體" w:hAnsi="Times New Roman" w:cs="Times New Roman"/>
                <w:b/>
              </w:rPr>
            </w:pPr>
            <w:r w:rsidRPr="00FE4C5A">
              <w:rPr>
                <w:rFonts w:ascii="Times New Roman" w:eastAsia="標楷體" w:hAnsi="Times New Roman" w:cs="Times New Roman"/>
                <w:b/>
              </w:rPr>
              <w:t>行業別</w:t>
            </w:r>
          </w:p>
        </w:tc>
        <w:tc>
          <w:tcPr>
            <w:tcW w:w="2905" w:type="pct"/>
            <w:gridSpan w:val="2"/>
            <w:shd w:val="clear" w:color="auto" w:fill="F2F2F2" w:themeFill="background1" w:themeFillShade="F2"/>
            <w:vAlign w:val="center"/>
          </w:tcPr>
          <w:p w:rsidR="00696890" w:rsidRPr="00FE4C5A" w:rsidRDefault="00696890" w:rsidP="00CF681A">
            <w:pPr>
              <w:snapToGrid w:val="0"/>
              <w:jc w:val="center"/>
              <w:rPr>
                <w:rFonts w:ascii="Times New Roman" w:eastAsia="標楷體" w:hAnsi="Times New Roman" w:cs="Times New Roman"/>
                <w:b/>
              </w:rPr>
            </w:pPr>
            <w:r w:rsidRPr="00FE4C5A">
              <w:rPr>
                <w:rFonts w:ascii="Times New Roman" w:eastAsia="標楷體" w:hAnsi="Times New Roman" w:cs="Times New Roman"/>
                <w:b/>
              </w:rPr>
              <w:t>本月份售電量</w:t>
            </w:r>
          </w:p>
        </w:tc>
      </w:tr>
      <w:tr w:rsidR="00696890" w:rsidRPr="00FE4C5A" w:rsidTr="00E05C6C">
        <w:trPr>
          <w:jc w:val="center"/>
        </w:trPr>
        <w:tc>
          <w:tcPr>
            <w:tcW w:w="2095" w:type="pct"/>
            <w:vMerge/>
            <w:shd w:val="clear" w:color="auto" w:fill="F2F2F2" w:themeFill="background1" w:themeFillShade="F2"/>
          </w:tcPr>
          <w:p w:rsidR="00696890" w:rsidRPr="00FE4C5A" w:rsidRDefault="00696890" w:rsidP="00CF681A">
            <w:pPr>
              <w:snapToGrid w:val="0"/>
              <w:rPr>
                <w:rFonts w:ascii="Times New Roman" w:eastAsia="標楷體" w:hAnsi="Times New Roman" w:cs="Times New Roman"/>
                <w:b/>
              </w:rPr>
            </w:pPr>
          </w:p>
        </w:tc>
        <w:tc>
          <w:tcPr>
            <w:tcW w:w="1452" w:type="pct"/>
            <w:shd w:val="clear" w:color="auto" w:fill="F2F2F2" w:themeFill="background1" w:themeFillShade="F2"/>
            <w:vAlign w:val="center"/>
          </w:tcPr>
          <w:p w:rsidR="00696890" w:rsidRPr="00FE4C5A" w:rsidRDefault="00696890" w:rsidP="00CF681A">
            <w:pPr>
              <w:widowControl/>
              <w:snapToGrid w:val="0"/>
              <w:jc w:val="center"/>
              <w:rPr>
                <w:rFonts w:ascii="Times New Roman" w:eastAsia="標楷體" w:hAnsi="Times New Roman" w:cs="Times New Roman"/>
                <w:b/>
                <w:color w:val="000000"/>
                <w:kern w:val="0"/>
                <w:szCs w:val="24"/>
              </w:rPr>
            </w:pPr>
            <w:r w:rsidRPr="00FE4C5A">
              <w:rPr>
                <w:rFonts w:ascii="Times New Roman" w:eastAsia="標楷體" w:hAnsi="Times New Roman" w:cs="Times New Roman"/>
                <w:b/>
                <w:color w:val="000000"/>
                <w:kern w:val="0"/>
                <w:szCs w:val="24"/>
              </w:rPr>
              <w:t>實績值</w:t>
            </w:r>
            <w:r w:rsidRPr="00FE4C5A">
              <w:rPr>
                <w:rFonts w:ascii="Times New Roman" w:eastAsia="標楷體" w:hAnsi="Times New Roman" w:cs="Times New Roman"/>
                <w:b/>
                <w:color w:val="000000"/>
                <w:kern w:val="0"/>
                <w:szCs w:val="24"/>
              </w:rPr>
              <w:t>(</w:t>
            </w:r>
            <w:r w:rsidRPr="00FE4C5A">
              <w:rPr>
                <w:rFonts w:ascii="Times New Roman" w:eastAsia="標楷體" w:hAnsi="Times New Roman" w:cs="Times New Roman"/>
                <w:b/>
                <w:color w:val="000000"/>
                <w:kern w:val="0"/>
                <w:szCs w:val="24"/>
              </w:rPr>
              <w:t>度</w:t>
            </w:r>
            <w:r w:rsidRPr="00FE4C5A">
              <w:rPr>
                <w:rFonts w:ascii="Times New Roman" w:eastAsia="標楷體" w:hAnsi="Times New Roman" w:cs="Times New Roman"/>
                <w:b/>
                <w:color w:val="000000"/>
                <w:kern w:val="0"/>
                <w:szCs w:val="24"/>
              </w:rPr>
              <w:t>)</w:t>
            </w:r>
          </w:p>
        </w:tc>
        <w:tc>
          <w:tcPr>
            <w:tcW w:w="1453" w:type="pct"/>
            <w:shd w:val="clear" w:color="auto" w:fill="F2F2F2" w:themeFill="background1" w:themeFillShade="F2"/>
            <w:vAlign w:val="center"/>
          </w:tcPr>
          <w:p w:rsidR="00696890" w:rsidRPr="00FE4C5A" w:rsidRDefault="00696890" w:rsidP="00CF681A">
            <w:pPr>
              <w:widowControl/>
              <w:snapToGrid w:val="0"/>
              <w:jc w:val="center"/>
              <w:rPr>
                <w:rFonts w:ascii="Times New Roman" w:eastAsia="標楷體" w:hAnsi="Times New Roman" w:cs="Times New Roman"/>
                <w:b/>
                <w:color w:val="000000"/>
                <w:kern w:val="0"/>
                <w:szCs w:val="24"/>
              </w:rPr>
            </w:pPr>
            <w:r w:rsidRPr="00FE4C5A">
              <w:rPr>
                <w:rFonts w:ascii="Times New Roman" w:eastAsia="標楷體" w:hAnsi="Times New Roman" w:cs="Times New Roman"/>
                <w:b/>
                <w:color w:val="000000"/>
                <w:kern w:val="0"/>
                <w:szCs w:val="24"/>
              </w:rPr>
              <w:t>較上年同期增減</w:t>
            </w:r>
            <w:r w:rsidRPr="00FE4C5A">
              <w:rPr>
                <w:rFonts w:ascii="Times New Roman" w:eastAsia="標楷體" w:hAnsi="Times New Roman" w:cs="Times New Roman"/>
                <w:b/>
                <w:color w:val="000000"/>
                <w:kern w:val="0"/>
                <w:szCs w:val="24"/>
              </w:rPr>
              <w:t>(%)</w:t>
            </w: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rPr>
            </w:pP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rPr>
            </w:pP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rPr>
            </w:pP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rPr>
            </w:pP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rPr>
            </w:pP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b/>
              </w:rPr>
            </w:pPr>
            <w:r w:rsidRPr="00FE4C5A">
              <w:rPr>
                <w:rFonts w:ascii="Times New Roman" w:eastAsia="標楷體" w:hAnsi="Times New Roman" w:cs="Times New Roman" w:hint="eastAsia"/>
                <w:b/>
              </w:rPr>
              <w:t>合計</w:t>
            </w: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bl>
    <w:p w:rsidR="00B069BD" w:rsidRDefault="00B069BD" w:rsidP="00297275">
      <w:pPr>
        <w:snapToGrid w:val="0"/>
        <w:ind w:left="720" w:hangingChars="300" w:hanging="720"/>
        <w:jc w:val="both"/>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註：行業別歸類應依主計總處最新公告之第</w:t>
      </w:r>
      <w:r w:rsidRPr="009D7828">
        <w:rPr>
          <w:rFonts w:ascii="Times New Roman" w:eastAsia="標楷體" w:hAnsi="Times New Roman" w:cs="Times New Roman"/>
          <w:kern w:val="0"/>
          <w:szCs w:val="28"/>
        </w:rPr>
        <w:t>10</w:t>
      </w:r>
      <w:r w:rsidRPr="009D7828">
        <w:rPr>
          <w:rFonts w:ascii="Times New Roman" w:eastAsia="標楷體" w:hAnsi="Times New Roman" w:cs="Times New Roman"/>
          <w:kern w:val="0"/>
          <w:szCs w:val="28"/>
        </w:rPr>
        <w:t>版中華民國行業標準分類</w:t>
      </w:r>
      <w:r>
        <w:rPr>
          <w:rFonts w:ascii="Times New Roman" w:eastAsia="標楷體" w:hAnsi="Times New Roman" w:cs="Times New Roman" w:hint="eastAsia"/>
          <w:kern w:val="0"/>
          <w:szCs w:val="28"/>
        </w:rPr>
        <w:t>。</w:t>
      </w:r>
    </w:p>
    <w:p w:rsidR="004A2BAB" w:rsidRDefault="004A2BAB" w:rsidP="00B069BD">
      <w:pPr>
        <w:rPr>
          <w:rFonts w:ascii="Times New Roman" w:eastAsia="標楷體" w:hAnsi="Times New Roman" w:cs="Times New Roman"/>
          <w:kern w:val="0"/>
          <w:szCs w:val="28"/>
        </w:rPr>
      </w:pPr>
    </w:p>
    <w:p w:rsidR="004A2BAB" w:rsidRDefault="004A2BAB" w:rsidP="00B069BD">
      <w:pPr>
        <w:rPr>
          <w:rFonts w:ascii="Times New Roman" w:eastAsia="標楷體" w:hAnsi="Times New Roman" w:cs="Times New Roman"/>
          <w:kern w:val="0"/>
          <w:szCs w:val="28"/>
        </w:rPr>
      </w:pPr>
    </w:p>
    <w:p w:rsidR="0084552A" w:rsidRDefault="0084552A" w:rsidP="00B069BD"/>
    <w:p w:rsidR="00B069BD" w:rsidRDefault="00B069BD" w:rsidP="00B069BD">
      <w:pPr>
        <w:widowControl/>
        <w:rPr>
          <w:rFonts w:ascii="Times New Roman" w:eastAsia="標楷體" w:hAnsi="Times New Roman" w:cs="Times New Roman"/>
        </w:rPr>
      </w:pPr>
      <w:r>
        <w:rPr>
          <w:rFonts w:ascii="Times New Roman" w:eastAsia="標楷體" w:hAnsi="Times New Roman" w:cs="Times New Roman"/>
        </w:rPr>
        <w:br w:type="page"/>
      </w:r>
    </w:p>
    <w:p w:rsidR="00B069BD" w:rsidRPr="000738D2" w:rsidRDefault="00B069BD" w:rsidP="005C60A8">
      <w:pPr>
        <w:pStyle w:val="31"/>
        <w:snapToGrid w:val="0"/>
        <w:spacing w:afterLines="50" w:after="180" w:line="240" w:lineRule="auto"/>
      </w:pPr>
      <w:bookmarkStart w:id="16" w:name="_Toc497749396"/>
      <w:r w:rsidRPr="000738D2">
        <w:rPr>
          <w:rFonts w:hint="eastAsia"/>
        </w:rPr>
        <w:lastRenderedPageBreak/>
        <w:t>附</w:t>
      </w:r>
      <w:r>
        <w:rPr>
          <w:rFonts w:hint="eastAsia"/>
        </w:rPr>
        <w:t>表</w:t>
      </w:r>
      <w:r>
        <w:rPr>
          <w:rFonts w:hint="eastAsia"/>
        </w:rPr>
        <w:t xml:space="preserve">2 </w:t>
      </w:r>
      <w:r w:rsidRPr="000738D2">
        <w:rPr>
          <w:rFonts w:hint="eastAsia"/>
        </w:rPr>
        <w:t>公用售電業之</w:t>
      </w:r>
      <w:proofErr w:type="gramStart"/>
      <w:r w:rsidRPr="0034312C">
        <w:rPr>
          <w:rFonts w:hint="eastAsia"/>
          <w:u w:val="single"/>
        </w:rPr>
        <w:t>用戶數</w:t>
      </w:r>
      <w:r w:rsidRPr="000738D2">
        <w:rPr>
          <w:rFonts w:hint="eastAsia"/>
        </w:rPr>
        <w:t>明細</w:t>
      </w:r>
      <w:proofErr w:type="gramEnd"/>
      <w:r w:rsidRPr="000738D2">
        <w:rPr>
          <w:rFonts w:hint="eastAsia"/>
        </w:rPr>
        <w:t>：電燈營業用戶（依行業別）</w:t>
      </w:r>
      <w:bookmarkEnd w:id="16"/>
    </w:p>
    <w:p w:rsidR="00B069BD" w:rsidRPr="00E05C6C" w:rsidRDefault="00B069BD" w:rsidP="00297275">
      <w:pPr>
        <w:snapToGrid w:val="0"/>
        <w:spacing w:beforeLines="50" w:before="180" w:afterLines="50" w:after="180"/>
        <w:jc w:val="center"/>
        <w:rPr>
          <w:rFonts w:ascii="標楷體" w:eastAsia="標楷體" w:hAnsi="標楷體" w:cs="Times New Roman"/>
          <w:sz w:val="28"/>
        </w:rPr>
      </w:pPr>
      <w:r w:rsidRPr="00E05C6C">
        <w:rPr>
          <w:rFonts w:ascii="標楷體" w:eastAsia="標楷體" w:hAnsi="標楷體" w:cs="Times New Roman"/>
          <w:sz w:val="28"/>
        </w:rPr>
        <w:t>民國○○○年○○月份</w:t>
      </w:r>
    </w:p>
    <w:tbl>
      <w:tblPr>
        <w:tblStyle w:val="af0"/>
        <w:tblW w:w="5000" w:type="pct"/>
        <w:jc w:val="center"/>
        <w:tblLook w:val="04A0" w:firstRow="1" w:lastRow="0" w:firstColumn="1" w:lastColumn="0" w:noHBand="0" w:noVBand="1"/>
      </w:tblPr>
      <w:tblGrid>
        <w:gridCol w:w="3571"/>
        <w:gridCol w:w="2475"/>
        <w:gridCol w:w="2476"/>
      </w:tblGrid>
      <w:tr w:rsidR="00696890" w:rsidRPr="00FE4C5A" w:rsidTr="00E05C6C">
        <w:trPr>
          <w:jc w:val="center"/>
        </w:trPr>
        <w:tc>
          <w:tcPr>
            <w:tcW w:w="2095" w:type="pct"/>
            <w:vMerge w:val="restart"/>
            <w:shd w:val="clear" w:color="auto" w:fill="F2F2F2" w:themeFill="background1" w:themeFillShade="F2"/>
            <w:vAlign w:val="center"/>
          </w:tcPr>
          <w:p w:rsidR="00696890" w:rsidRPr="00FE4C5A" w:rsidRDefault="00696890" w:rsidP="00CF681A">
            <w:pPr>
              <w:snapToGrid w:val="0"/>
              <w:jc w:val="center"/>
              <w:rPr>
                <w:rFonts w:ascii="Times New Roman" w:eastAsia="標楷體" w:hAnsi="Times New Roman" w:cs="Times New Roman"/>
                <w:b/>
              </w:rPr>
            </w:pPr>
            <w:r w:rsidRPr="00FE4C5A">
              <w:rPr>
                <w:rFonts w:ascii="Times New Roman" w:eastAsia="標楷體" w:hAnsi="Times New Roman" w:cs="Times New Roman"/>
                <w:b/>
              </w:rPr>
              <w:t>行業別</w:t>
            </w:r>
          </w:p>
        </w:tc>
        <w:tc>
          <w:tcPr>
            <w:tcW w:w="2905" w:type="pct"/>
            <w:gridSpan w:val="2"/>
            <w:shd w:val="clear" w:color="auto" w:fill="F2F2F2" w:themeFill="background1" w:themeFillShade="F2"/>
            <w:vAlign w:val="center"/>
          </w:tcPr>
          <w:p w:rsidR="00696890" w:rsidRPr="00FE4C5A" w:rsidRDefault="00696890" w:rsidP="00CF681A">
            <w:pPr>
              <w:snapToGrid w:val="0"/>
              <w:jc w:val="center"/>
              <w:rPr>
                <w:rFonts w:ascii="Times New Roman" w:eastAsia="標楷體" w:hAnsi="Times New Roman" w:cs="Times New Roman"/>
                <w:b/>
              </w:rPr>
            </w:pPr>
            <w:r w:rsidRPr="00FE4C5A">
              <w:rPr>
                <w:rFonts w:ascii="Times New Roman" w:eastAsia="標楷體" w:hAnsi="Times New Roman" w:cs="Times New Roman"/>
                <w:b/>
              </w:rPr>
              <w:t>本月份</w:t>
            </w:r>
            <w:r>
              <w:rPr>
                <w:rFonts w:ascii="Times New Roman" w:eastAsia="標楷體" w:hAnsi="Times New Roman" w:cs="Times New Roman" w:hint="eastAsia"/>
                <w:b/>
              </w:rPr>
              <w:t>用戶數</w:t>
            </w:r>
          </w:p>
        </w:tc>
      </w:tr>
      <w:tr w:rsidR="00696890" w:rsidRPr="00FE4C5A" w:rsidTr="00E05C6C">
        <w:trPr>
          <w:jc w:val="center"/>
        </w:trPr>
        <w:tc>
          <w:tcPr>
            <w:tcW w:w="2095" w:type="pct"/>
            <w:vMerge/>
            <w:shd w:val="clear" w:color="auto" w:fill="F2F2F2" w:themeFill="background1" w:themeFillShade="F2"/>
          </w:tcPr>
          <w:p w:rsidR="00696890" w:rsidRPr="00FE4C5A" w:rsidRDefault="00696890" w:rsidP="00CF681A">
            <w:pPr>
              <w:snapToGrid w:val="0"/>
              <w:rPr>
                <w:rFonts w:ascii="Times New Roman" w:eastAsia="標楷體" w:hAnsi="Times New Roman" w:cs="Times New Roman"/>
                <w:b/>
              </w:rPr>
            </w:pPr>
          </w:p>
        </w:tc>
        <w:tc>
          <w:tcPr>
            <w:tcW w:w="1452" w:type="pct"/>
            <w:shd w:val="clear" w:color="auto" w:fill="F2F2F2" w:themeFill="background1" w:themeFillShade="F2"/>
            <w:vAlign w:val="center"/>
          </w:tcPr>
          <w:p w:rsidR="00696890" w:rsidRPr="00FE4C5A" w:rsidRDefault="00696890" w:rsidP="00CF681A">
            <w:pPr>
              <w:widowControl/>
              <w:snapToGrid w:val="0"/>
              <w:jc w:val="center"/>
              <w:rPr>
                <w:rFonts w:ascii="Times New Roman" w:eastAsia="標楷體" w:hAnsi="Times New Roman" w:cs="Times New Roman"/>
                <w:b/>
                <w:color w:val="000000"/>
                <w:kern w:val="0"/>
                <w:szCs w:val="24"/>
              </w:rPr>
            </w:pPr>
            <w:r w:rsidRPr="00FE4C5A">
              <w:rPr>
                <w:rFonts w:ascii="Times New Roman" w:eastAsia="標楷體" w:hAnsi="Times New Roman" w:cs="Times New Roman"/>
                <w:b/>
                <w:color w:val="000000"/>
                <w:kern w:val="0"/>
                <w:szCs w:val="24"/>
              </w:rPr>
              <w:t>實績值</w:t>
            </w:r>
            <w:r w:rsidRPr="00FE4C5A">
              <w:rPr>
                <w:rFonts w:ascii="Times New Roman" w:eastAsia="標楷體" w:hAnsi="Times New Roman" w:cs="Times New Roman"/>
                <w:b/>
                <w:color w:val="000000"/>
                <w:kern w:val="0"/>
                <w:szCs w:val="24"/>
              </w:rPr>
              <w:t>(</w:t>
            </w:r>
            <w:r>
              <w:rPr>
                <w:rFonts w:ascii="Times New Roman" w:eastAsia="標楷體" w:hAnsi="Times New Roman" w:cs="Times New Roman" w:hint="eastAsia"/>
                <w:b/>
                <w:color w:val="000000"/>
                <w:kern w:val="0"/>
                <w:szCs w:val="24"/>
              </w:rPr>
              <w:t>戶</w:t>
            </w:r>
            <w:r w:rsidRPr="00FE4C5A">
              <w:rPr>
                <w:rFonts w:ascii="Times New Roman" w:eastAsia="標楷體" w:hAnsi="Times New Roman" w:cs="Times New Roman"/>
                <w:b/>
                <w:color w:val="000000"/>
                <w:kern w:val="0"/>
                <w:szCs w:val="24"/>
              </w:rPr>
              <w:t>)</w:t>
            </w:r>
          </w:p>
        </w:tc>
        <w:tc>
          <w:tcPr>
            <w:tcW w:w="1453" w:type="pct"/>
            <w:shd w:val="clear" w:color="auto" w:fill="F2F2F2" w:themeFill="background1" w:themeFillShade="F2"/>
            <w:vAlign w:val="center"/>
          </w:tcPr>
          <w:p w:rsidR="00696890" w:rsidRPr="00FE4C5A" w:rsidRDefault="00696890" w:rsidP="00CF681A">
            <w:pPr>
              <w:widowControl/>
              <w:snapToGrid w:val="0"/>
              <w:jc w:val="center"/>
              <w:rPr>
                <w:rFonts w:ascii="Times New Roman" w:eastAsia="標楷體" w:hAnsi="Times New Roman" w:cs="Times New Roman"/>
                <w:b/>
                <w:color w:val="000000"/>
                <w:kern w:val="0"/>
                <w:szCs w:val="24"/>
              </w:rPr>
            </w:pPr>
            <w:r w:rsidRPr="00FE4C5A">
              <w:rPr>
                <w:rFonts w:ascii="Times New Roman" w:eastAsia="標楷體" w:hAnsi="Times New Roman" w:cs="Times New Roman"/>
                <w:b/>
                <w:color w:val="000000"/>
                <w:kern w:val="0"/>
                <w:szCs w:val="24"/>
              </w:rPr>
              <w:t>較上年同期增減</w:t>
            </w:r>
            <w:r w:rsidRPr="00FE4C5A">
              <w:rPr>
                <w:rFonts w:ascii="Times New Roman" w:eastAsia="標楷體" w:hAnsi="Times New Roman" w:cs="Times New Roman"/>
                <w:b/>
                <w:color w:val="000000"/>
                <w:kern w:val="0"/>
                <w:szCs w:val="24"/>
              </w:rPr>
              <w:t>(%)</w:t>
            </w: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rPr>
            </w:pP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rPr>
            </w:pP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rPr>
            </w:pP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rPr>
            </w:pP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rPr>
            </w:pP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r w:rsidR="00696890" w:rsidRPr="00FE4C5A" w:rsidTr="00BA23A0">
        <w:trPr>
          <w:trHeight w:val="454"/>
          <w:jc w:val="center"/>
        </w:trPr>
        <w:tc>
          <w:tcPr>
            <w:tcW w:w="2095" w:type="pct"/>
            <w:vAlign w:val="center"/>
          </w:tcPr>
          <w:p w:rsidR="00696890" w:rsidRPr="00FE4C5A" w:rsidRDefault="00696890" w:rsidP="00CF681A">
            <w:pPr>
              <w:snapToGrid w:val="0"/>
              <w:jc w:val="center"/>
              <w:rPr>
                <w:rFonts w:ascii="Times New Roman" w:eastAsia="標楷體" w:hAnsi="Times New Roman" w:cs="Times New Roman"/>
                <w:b/>
              </w:rPr>
            </w:pPr>
            <w:r w:rsidRPr="00FE4C5A">
              <w:rPr>
                <w:rFonts w:ascii="Times New Roman" w:eastAsia="標楷體" w:hAnsi="Times New Roman" w:cs="Times New Roman" w:hint="eastAsia"/>
                <w:b/>
              </w:rPr>
              <w:t>合計</w:t>
            </w:r>
          </w:p>
        </w:tc>
        <w:tc>
          <w:tcPr>
            <w:tcW w:w="1452" w:type="pct"/>
            <w:vAlign w:val="center"/>
          </w:tcPr>
          <w:p w:rsidR="00696890" w:rsidRPr="00FE4C5A" w:rsidRDefault="00696890" w:rsidP="00CF681A">
            <w:pPr>
              <w:snapToGrid w:val="0"/>
              <w:jc w:val="center"/>
              <w:rPr>
                <w:rFonts w:ascii="Times New Roman" w:eastAsia="標楷體" w:hAnsi="Times New Roman" w:cs="Times New Roman"/>
              </w:rPr>
            </w:pPr>
          </w:p>
        </w:tc>
        <w:tc>
          <w:tcPr>
            <w:tcW w:w="1453" w:type="pct"/>
            <w:vAlign w:val="center"/>
          </w:tcPr>
          <w:p w:rsidR="00696890" w:rsidRPr="00FE4C5A" w:rsidRDefault="00696890" w:rsidP="00CF681A">
            <w:pPr>
              <w:snapToGrid w:val="0"/>
              <w:jc w:val="center"/>
              <w:rPr>
                <w:rFonts w:ascii="Times New Roman" w:eastAsia="標楷體" w:hAnsi="Times New Roman" w:cs="Times New Roman"/>
              </w:rPr>
            </w:pPr>
          </w:p>
        </w:tc>
      </w:tr>
    </w:tbl>
    <w:p w:rsidR="00B069BD" w:rsidRDefault="00B069BD" w:rsidP="00297275">
      <w:pPr>
        <w:snapToGrid w:val="0"/>
        <w:ind w:left="720" w:hangingChars="300" w:hanging="720"/>
        <w:jc w:val="both"/>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註：行業別歸類應依主計總處最新公告之第</w:t>
      </w:r>
      <w:r w:rsidRPr="009D7828">
        <w:rPr>
          <w:rFonts w:ascii="Times New Roman" w:eastAsia="標楷體" w:hAnsi="Times New Roman" w:cs="Times New Roman"/>
          <w:kern w:val="0"/>
          <w:szCs w:val="28"/>
        </w:rPr>
        <w:t>10</w:t>
      </w:r>
      <w:r w:rsidRPr="009D7828">
        <w:rPr>
          <w:rFonts w:ascii="Times New Roman" w:eastAsia="標楷體" w:hAnsi="Times New Roman" w:cs="Times New Roman"/>
          <w:kern w:val="0"/>
          <w:szCs w:val="28"/>
        </w:rPr>
        <w:t>版中華民國行業標準分類</w:t>
      </w:r>
      <w:r>
        <w:rPr>
          <w:rFonts w:ascii="Times New Roman" w:eastAsia="標楷體" w:hAnsi="Times New Roman" w:cs="Times New Roman" w:hint="eastAsia"/>
          <w:kern w:val="0"/>
          <w:szCs w:val="28"/>
        </w:rPr>
        <w:t>。</w:t>
      </w:r>
    </w:p>
    <w:p w:rsidR="00B069BD" w:rsidRDefault="00B069BD" w:rsidP="00B069BD">
      <w:pPr>
        <w:rPr>
          <w:rFonts w:ascii="Times New Roman" w:eastAsia="標楷體" w:hAnsi="Times New Roman" w:cs="Times New Roman"/>
        </w:rPr>
      </w:pPr>
    </w:p>
    <w:p w:rsidR="0084552A" w:rsidRDefault="0084552A" w:rsidP="00B069BD">
      <w:pPr>
        <w:widowControl/>
        <w:rPr>
          <w:rFonts w:ascii="Times New Roman" w:eastAsia="標楷體" w:hAnsi="Times New Roman" w:cs="Times New Roman"/>
          <w:kern w:val="0"/>
          <w:szCs w:val="28"/>
        </w:rPr>
      </w:pPr>
    </w:p>
    <w:p w:rsidR="00B069BD" w:rsidRDefault="00B069BD" w:rsidP="00B069BD">
      <w:pPr>
        <w:widowControl/>
        <w:rPr>
          <w:rFonts w:ascii="Times New Roman" w:eastAsia="標楷體" w:hAnsi="Times New Roman" w:cs="Times New Roman"/>
        </w:rPr>
      </w:pPr>
      <w:r>
        <w:rPr>
          <w:rFonts w:ascii="Times New Roman" w:eastAsia="標楷體" w:hAnsi="Times New Roman" w:cs="Times New Roman"/>
        </w:rPr>
        <w:br w:type="page"/>
      </w:r>
    </w:p>
    <w:p w:rsidR="00B069BD" w:rsidRPr="000738D2" w:rsidRDefault="00B069BD" w:rsidP="005C60A8">
      <w:pPr>
        <w:pStyle w:val="31"/>
        <w:snapToGrid w:val="0"/>
        <w:spacing w:afterLines="50" w:after="180" w:line="240" w:lineRule="auto"/>
      </w:pPr>
      <w:bookmarkStart w:id="17" w:name="_Toc497749397"/>
      <w:r w:rsidRPr="000738D2">
        <w:rPr>
          <w:rFonts w:hint="eastAsia"/>
        </w:rPr>
        <w:lastRenderedPageBreak/>
        <w:t>附</w:t>
      </w:r>
      <w:r>
        <w:rPr>
          <w:rFonts w:hint="eastAsia"/>
        </w:rPr>
        <w:t>表</w:t>
      </w:r>
      <w:r>
        <w:rPr>
          <w:rFonts w:hint="eastAsia"/>
        </w:rPr>
        <w:t xml:space="preserve">3 </w:t>
      </w:r>
      <w:r w:rsidRPr="000738D2">
        <w:rPr>
          <w:rFonts w:hint="eastAsia"/>
        </w:rPr>
        <w:t>公用售電業之</w:t>
      </w:r>
      <w:r>
        <w:rPr>
          <w:rFonts w:hint="eastAsia"/>
          <w:u w:val="single"/>
        </w:rPr>
        <w:t>契約容量</w:t>
      </w:r>
      <w:r w:rsidRPr="000738D2">
        <w:rPr>
          <w:rFonts w:hint="eastAsia"/>
        </w:rPr>
        <w:t>明細（依行業別）</w:t>
      </w:r>
      <w:bookmarkEnd w:id="17"/>
    </w:p>
    <w:p w:rsidR="00B069BD" w:rsidRPr="00E05C6C" w:rsidRDefault="00B069BD" w:rsidP="007F07CE">
      <w:pPr>
        <w:snapToGrid w:val="0"/>
        <w:spacing w:beforeLines="50" w:before="180" w:afterLines="50" w:after="180"/>
        <w:jc w:val="center"/>
        <w:rPr>
          <w:rFonts w:ascii="標楷體" w:eastAsia="標楷體" w:hAnsi="標楷體" w:cs="Times New Roman"/>
          <w:sz w:val="28"/>
        </w:rPr>
      </w:pPr>
      <w:r w:rsidRPr="00E05C6C">
        <w:rPr>
          <w:rFonts w:ascii="標楷體" w:eastAsia="標楷體" w:hAnsi="標楷體" w:cs="Times New Roman"/>
          <w:sz w:val="28"/>
        </w:rPr>
        <w:t>民國○○○年○○月份</w:t>
      </w:r>
    </w:p>
    <w:tbl>
      <w:tblPr>
        <w:tblStyle w:val="af0"/>
        <w:tblW w:w="5000" w:type="pct"/>
        <w:jc w:val="center"/>
        <w:tblLook w:val="04A0" w:firstRow="1" w:lastRow="0" w:firstColumn="1" w:lastColumn="0" w:noHBand="0" w:noVBand="1"/>
      </w:tblPr>
      <w:tblGrid>
        <w:gridCol w:w="3460"/>
        <w:gridCol w:w="2531"/>
        <w:gridCol w:w="2531"/>
      </w:tblGrid>
      <w:tr w:rsidR="004C1402" w:rsidRPr="00FE4C5A" w:rsidTr="00E05C6C">
        <w:trPr>
          <w:jc w:val="center"/>
        </w:trPr>
        <w:tc>
          <w:tcPr>
            <w:tcW w:w="2030" w:type="pct"/>
            <w:vMerge w:val="restart"/>
            <w:shd w:val="clear" w:color="auto" w:fill="F2F2F2" w:themeFill="background1" w:themeFillShade="F2"/>
            <w:vAlign w:val="center"/>
          </w:tcPr>
          <w:p w:rsidR="004C1402" w:rsidRPr="00FE4C5A" w:rsidRDefault="004C1402" w:rsidP="00CF681A">
            <w:pPr>
              <w:snapToGrid w:val="0"/>
              <w:jc w:val="center"/>
              <w:rPr>
                <w:rFonts w:ascii="Times New Roman" w:eastAsia="標楷體" w:hAnsi="Times New Roman" w:cs="Times New Roman"/>
                <w:b/>
              </w:rPr>
            </w:pPr>
            <w:r w:rsidRPr="00FE4C5A">
              <w:rPr>
                <w:rFonts w:ascii="Times New Roman" w:eastAsia="標楷體" w:hAnsi="Times New Roman" w:cs="Times New Roman"/>
                <w:b/>
              </w:rPr>
              <w:t>行業別</w:t>
            </w:r>
          </w:p>
        </w:tc>
        <w:tc>
          <w:tcPr>
            <w:tcW w:w="2970" w:type="pct"/>
            <w:gridSpan w:val="2"/>
            <w:shd w:val="clear" w:color="auto" w:fill="F2F2F2" w:themeFill="background1" w:themeFillShade="F2"/>
            <w:vAlign w:val="center"/>
          </w:tcPr>
          <w:p w:rsidR="004C1402" w:rsidRPr="00FE4C5A" w:rsidRDefault="004C1402" w:rsidP="00CF681A">
            <w:pPr>
              <w:snapToGrid w:val="0"/>
              <w:jc w:val="center"/>
              <w:rPr>
                <w:rFonts w:ascii="Times New Roman" w:eastAsia="標楷體" w:hAnsi="Times New Roman" w:cs="Times New Roman"/>
                <w:b/>
              </w:rPr>
            </w:pPr>
            <w:r w:rsidRPr="00FE4C5A">
              <w:rPr>
                <w:rFonts w:ascii="Times New Roman" w:eastAsia="標楷體" w:hAnsi="Times New Roman" w:cs="Times New Roman"/>
                <w:b/>
              </w:rPr>
              <w:t>本月份</w:t>
            </w:r>
            <w:r>
              <w:rPr>
                <w:rFonts w:ascii="Times New Roman" w:eastAsia="標楷體" w:hAnsi="Times New Roman" w:cs="Times New Roman" w:hint="eastAsia"/>
                <w:b/>
              </w:rPr>
              <w:t>契約容量</w:t>
            </w:r>
          </w:p>
        </w:tc>
      </w:tr>
      <w:tr w:rsidR="004C1402" w:rsidRPr="00FE4C5A" w:rsidTr="00E05C6C">
        <w:trPr>
          <w:jc w:val="center"/>
        </w:trPr>
        <w:tc>
          <w:tcPr>
            <w:tcW w:w="2030" w:type="pct"/>
            <w:vMerge/>
            <w:shd w:val="clear" w:color="auto" w:fill="F2F2F2" w:themeFill="background1" w:themeFillShade="F2"/>
          </w:tcPr>
          <w:p w:rsidR="004C1402" w:rsidRPr="00FE4C5A" w:rsidRDefault="004C1402" w:rsidP="00CF681A">
            <w:pPr>
              <w:snapToGrid w:val="0"/>
              <w:rPr>
                <w:rFonts w:ascii="Times New Roman" w:eastAsia="標楷體" w:hAnsi="Times New Roman" w:cs="Times New Roman"/>
                <w:b/>
              </w:rPr>
            </w:pPr>
          </w:p>
        </w:tc>
        <w:tc>
          <w:tcPr>
            <w:tcW w:w="1485" w:type="pct"/>
            <w:shd w:val="clear" w:color="auto" w:fill="F2F2F2" w:themeFill="background1" w:themeFillShade="F2"/>
            <w:vAlign w:val="center"/>
          </w:tcPr>
          <w:p w:rsidR="004C1402" w:rsidRPr="00FE4C5A" w:rsidRDefault="004C1402" w:rsidP="00CF681A">
            <w:pPr>
              <w:widowControl/>
              <w:snapToGrid w:val="0"/>
              <w:jc w:val="center"/>
              <w:rPr>
                <w:rFonts w:ascii="Times New Roman" w:eastAsia="標楷體" w:hAnsi="Times New Roman" w:cs="Times New Roman"/>
                <w:b/>
                <w:color w:val="000000"/>
                <w:kern w:val="0"/>
                <w:szCs w:val="24"/>
              </w:rPr>
            </w:pPr>
            <w:r w:rsidRPr="00FE4C5A">
              <w:rPr>
                <w:rFonts w:ascii="Times New Roman" w:eastAsia="標楷體" w:hAnsi="Times New Roman" w:cs="Times New Roman"/>
                <w:b/>
                <w:color w:val="000000"/>
                <w:kern w:val="0"/>
                <w:szCs w:val="24"/>
              </w:rPr>
              <w:t>實績值</w:t>
            </w:r>
            <w:r w:rsidRPr="00FE4C5A">
              <w:rPr>
                <w:rFonts w:ascii="Times New Roman" w:eastAsia="標楷體" w:hAnsi="Times New Roman" w:cs="Times New Roman"/>
                <w:b/>
                <w:color w:val="000000"/>
                <w:kern w:val="0"/>
                <w:szCs w:val="24"/>
              </w:rPr>
              <w:t>(</w:t>
            </w:r>
            <w:proofErr w:type="gramStart"/>
            <w:r w:rsidR="00086809">
              <w:rPr>
                <w:rFonts w:ascii="Times New Roman" w:eastAsia="標楷體" w:hAnsi="Times New Roman" w:cs="Times New Roman" w:hint="eastAsia"/>
                <w:b/>
                <w:color w:val="000000"/>
                <w:kern w:val="0"/>
                <w:szCs w:val="24"/>
              </w:rPr>
              <w:t>瓩</w:t>
            </w:r>
            <w:proofErr w:type="gramEnd"/>
            <w:r w:rsidRPr="00FE4C5A">
              <w:rPr>
                <w:rFonts w:ascii="Times New Roman" w:eastAsia="標楷體" w:hAnsi="Times New Roman" w:cs="Times New Roman"/>
                <w:b/>
                <w:color w:val="000000"/>
                <w:kern w:val="0"/>
                <w:szCs w:val="24"/>
              </w:rPr>
              <w:t>)</w:t>
            </w:r>
          </w:p>
        </w:tc>
        <w:tc>
          <w:tcPr>
            <w:tcW w:w="1485" w:type="pct"/>
            <w:shd w:val="clear" w:color="auto" w:fill="F2F2F2" w:themeFill="background1" w:themeFillShade="F2"/>
            <w:vAlign w:val="center"/>
          </w:tcPr>
          <w:p w:rsidR="004C1402" w:rsidRPr="00FE4C5A" w:rsidRDefault="004C1402" w:rsidP="00CF681A">
            <w:pPr>
              <w:widowControl/>
              <w:snapToGrid w:val="0"/>
              <w:jc w:val="center"/>
              <w:rPr>
                <w:rFonts w:ascii="Times New Roman" w:eastAsia="標楷體" w:hAnsi="Times New Roman" w:cs="Times New Roman"/>
                <w:b/>
                <w:color w:val="000000"/>
                <w:kern w:val="0"/>
                <w:szCs w:val="24"/>
              </w:rPr>
            </w:pPr>
            <w:r w:rsidRPr="00FE4C5A">
              <w:rPr>
                <w:rFonts w:ascii="Times New Roman" w:eastAsia="標楷體" w:hAnsi="Times New Roman" w:cs="Times New Roman"/>
                <w:b/>
                <w:color w:val="000000"/>
                <w:kern w:val="0"/>
                <w:szCs w:val="24"/>
              </w:rPr>
              <w:t>較上年同期增減</w:t>
            </w:r>
            <w:r w:rsidRPr="00FE4C5A">
              <w:rPr>
                <w:rFonts w:ascii="Times New Roman" w:eastAsia="標楷體" w:hAnsi="Times New Roman" w:cs="Times New Roman"/>
                <w:b/>
                <w:color w:val="000000"/>
                <w:kern w:val="0"/>
                <w:szCs w:val="24"/>
              </w:rPr>
              <w:t>(%)</w:t>
            </w:r>
          </w:p>
        </w:tc>
      </w:tr>
      <w:tr w:rsidR="004C1402" w:rsidRPr="00FE4C5A" w:rsidTr="00BA23A0">
        <w:trPr>
          <w:trHeight w:val="454"/>
          <w:jc w:val="center"/>
        </w:trPr>
        <w:tc>
          <w:tcPr>
            <w:tcW w:w="2030" w:type="pct"/>
            <w:vAlign w:val="center"/>
          </w:tcPr>
          <w:p w:rsidR="004C1402" w:rsidRPr="00FE4C5A" w:rsidRDefault="004C1402" w:rsidP="00CF681A">
            <w:pPr>
              <w:snapToGrid w:val="0"/>
              <w:jc w:val="center"/>
              <w:rPr>
                <w:rFonts w:ascii="Times New Roman" w:eastAsia="標楷體" w:hAnsi="Times New Roman" w:cs="Times New Roman"/>
              </w:rPr>
            </w:pP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r>
      <w:tr w:rsidR="004C1402" w:rsidRPr="00FE4C5A" w:rsidTr="00BA23A0">
        <w:trPr>
          <w:trHeight w:val="454"/>
          <w:jc w:val="center"/>
        </w:trPr>
        <w:tc>
          <w:tcPr>
            <w:tcW w:w="2030" w:type="pct"/>
            <w:vAlign w:val="center"/>
          </w:tcPr>
          <w:p w:rsidR="004C1402" w:rsidRPr="00FE4C5A" w:rsidRDefault="004C1402" w:rsidP="00CF681A">
            <w:pPr>
              <w:snapToGrid w:val="0"/>
              <w:jc w:val="center"/>
              <w:rPr>
                <w:rFonts w:ascii="Times New Roman" w:eastAsia="標楷體" w:hAnsi="Times New Roman" w:cs="Times New Roman"/>
              </w:rPr>
            </w:pP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r>
      <w:tr w:rsidR="004C1402" w:rsidRPr="00FE4C5A" w:rsidTr="00BA23A0">
        <w:trPr>
          <w:trHeight w:val="454"/>
          <w:jc w:val="center"/>
        </w:trPr>
        <w:tc>
          <w:tcPr>
            <w:tcW w:w="2030" w:type="pct"/>
            <w:vAlign w:val="center"/>
          </w:tcPr>
          <w:p w:rsidR="004C1402" w:rsidRPr="00FE4C5A" w:rsidRDefault="004C1402" w:rsidP="00CF681A">
            <w:pPr>
              <w:snapToGrid w:val="0"/>
              <w:jc w:val="center"/>
              <w:rPr>
                <w:rFonts w:ascii="Times New Roman" w:eastAsia="標楷體" w:hAnsi="Times New Roman" w:cs="Times New Roman"/>
              </w:rPr>
            </w:pP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r>
      <w:tr w:rsidR="004C1402" w:rsidRPr="00FE4C5A" w:rsidTr="00BA23A0">
        <w:trPr>
          <w:trHeight w:val="454"/>
          <w:jc w:val="center"/>
        </w:trPr>
        <w:tc>
          <w:tcPr>
            <w:tcW w:w="2030" w:type="pct"/>
            <w:vAlign w:val="center"/>
          </w:tcPr>
          <w:p w:rsidR="004C1402" w:rsidRPr="00FE4C5A" w:rsidRDefault="004C1402" w:rsidP="00CF681A">
            <w:pPr>
              <w:snapToGrid w:val="0"/>
              <w:jc w:val="center"/>
              <w:rPr>
                <w:rFonts w:ascii="Times New Roman" w:eastAsia="標楷體" w:hAnsi="Times New Roman" w:cs="Times New Roman"/>
              </w:rPr>
            </w:pP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r>
      <w:tr w:rsidR="004C1402" w:rsidRPr="00FE4C5A" w:rsidTr="00BA23A0">
        <w:trPr>
          <w:trHeight w:val="454"/>
          <w:jc w:val="center"/>
        </w:trPr>
        <w:tc>
          <w:tcPr>
            <w:tcW w:w="2030" w:type="pct"/>
            <w:vAlign w:val="center"/>
          </w:tcPr>
          <w:p w:rsidR="004C1402" w:rsidRPr="00FE4C5A" w:rsidRDefault="004C1402" w:rsidP="00CF681A">
            <w:pPr>
              <w:snapToGrid w:val="0"/>
              <w:jc w:val="center"/>
              <w:rPr>
                <w:rFonts w:ascii="Times New Roman" w:eastAsia="標楷體" w:hAnsi="Times New Roman" w:cs="Times New Roman"/>
              </w:rPr>
            </w:pP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r>
      <w:tr w:rsidR="004C1402" w:rsidRPr="00FE4C5A" w:rsidTr="00BA23A0">
        <w:trPr>
          <w:trHeight w:val="454"/>
          <w:jc w:val="center"/>
        </w:trPr>
        <w:tc>
          <w:tcPr>
            <w:tcW w:w="2030" w:type="pct"/>
            <w:vAlign w:val="center"/>
          </w:tcPr>
          <w:p w:rsidR="004C1402" w:rsidRPr="00FE4C5A" w:rsidRDefault="004C1402" w:rsidP="00CF681A">
            <w:pPr>
              <w:snapToGrid w:val="0"/>
              <w:jc w:val="center"/>
              <w:rPr>
                <w:rFonts w:ascii="Times New Roman" w:eastAsia="標楷體" w:hAnsi="Times New Roman" w:cs="Times New Roman"/>
                <w:b/>
              </w:rPr>
            </w:pPr>
            <w:r w:rsidRPr="00FE4C5A">
              <w:rPr>
                <w:rFonts w:ascii="Times New Roman" w:eastAsia="標楷體" w:hAnsi="Times New Roman" w:cs="Times New Roman" w:hint="eastAsia"/>
                <w:b/>
              </w:rPr>
              <w:t>合計</w:t>
            </w: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c>
          <w:tcPr>
            <w:tcW w:w="1485" w:type="pct"/>
            <w:vAlign w:val="center"/>
          </w:tcPr>
          <w:p w:rsidR="004C1402" w:rsidRPr="00FE4C5A" w:rsidRDefault="004C1402" w:rsidP="00CF681A">
            <w:pPr>
              <w:snapToGrid w:val="0"/>
              <w:jc w:val="center"/>
              <w:rPr>
                <w:rFonts w:ascii="Times New Roman" w:eastAsia="標楷體" w:hAnsi="Times New Roman" w:cs="Times New Roman"/>
              </w:rPr>
            </w:pPr>
          </w:p>
        </w:tc>
      </w:tr>
    </w:tbl>
    <w:p w:rsidR="00B069BD" w:rsidRDefault="00B069BD" w:rsidP="007F07CE">
      <w:pPr>
        <w:snapToGrid w:val="0"/>
        <w:ind w:left="720" w:hangingChars="300" w:hanging="720"/>
        <w:jc w:val="both"/>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註：行業別歸類應依主計總處最新公告之第</w:t>
      </w:r>
      <w:r w:rsidRPr="009D7828">
        <w:rPr>
          <w:rFonts w:ascii="Times New Roman" w:eastAsia="標楷體" w:hAnsi="Times New Roman" w:cs="Times New Roman"/>
          <w:kern w:val="0"/>
          <w:szCs w:val="28"/>
        </w:rPr>
        <w:t>10</w:t>
      </w:r>
      <w:r w:rsidRPr="009D7828">
        <w:rPr>
          <w:rFonts w:ascii="Times New Roman" w:eastAsia="標楷體" w:hAnsi="Times New Roman" w:cs="Times New Roman"/>
          <w:kern w:val="0"/>
          <w:szCs w:val="28"/>
        </w:rPr>
        <w:t>版中華民國行業標準分類</w:t>
      </w:r>
      <w:r>
        <w:rPr>
          <w:rFonts w:ascii="Times New Roman" w:eastAsia="標楷體" w:hAnsi="Times New Roman" w:cs="Times New Roman" w:hint="eastAsia"/>
          <w:kern w:val="0"/>
          <w:szCs w:val="28"/>
        </w:rPr>
        <w:t>。</w:t>
      </w:r>
    </w:p>
    <w:p w:rsidR="00B069BD" w:rsidRPr="00FE4C5A" w:rsidRDefault="00B069BD" w:rsidP="00B069BD">
      <w:pPr>
        <w:rPr>
          <w:rFonts w:ascii="Times New Roman" w:eastAsia="標楷體" w:hAnsi="Times New Roman" w:cs="Times New Roman"/>
        </w:rPr>
      </w:pPr>
    </w:p>
    <w:p w:rsidR="0084552A" w:rsidRDefault="0084552A">
      <w:pPr>
        <w:widowControl/>
        <w:rPr>
          <w:rFonts w:ascii="Times New Roman" w:eastAsia="標楷體" w:hAnsi="Times New Roman" w:cs="Times New Roman"/>
          <w:kern w:val="0"/>
          <w:szCs w:val="28"/>
        </w:rPr>
      </w:pPr>
    </w:p>
    <w:p w:rsidR="00BA1E34" w:rsidRDefault="00BA1E34">
      <w:pPr>
        <w:widowControl/>
        <w:rPr>
          <w:rFonts w:ascii="Times New Roman" w:eastAsia="標楷體" w:hAnsi="Times New Roman" w:cs="Times New Roman"/>
        </w:rPr>
      </w:pPr>
      <w:r>
        <w:rPr>
          <w:rFonts w:ascii="Times New Roman" w:eastAsia="標楷體" w:hAnsi="Times New Roman" w:cs="Times New Roman"/>
        </w:rPr>
        <w:br w:type="page"/>
      </w:r>
    </w:p>
    <w:p w:rsidR="003A3595" w:rsidRPr="00BB5AE2" w:rsidRDefault="003A3595" w:rsidP="00CF681A">
      <w:pPr>
        <w:pStyle w:val="1"/>
        <w:snapToGrid w:val="0"/>
        <w:spacing w:before="0" w:afterLines="50" w:line="420" w:lineRule="atLeast"/>
        <w:rPr>
          <w:rFonts w:ascii="標楷體" w:eastAsia="標楷體" w:hAnsi="標楷體" w:cs="Times New Roman"/>
          <w:sz w:val="32"/>
          <w:szCs w:val="32"/>
        </w:rPr>
      </w:pPr>
      <w:bookmarkStart w:id="18" w:name="_Toc486946080"/>
      <w:bookmarkStart w:id="19" w:name="_Toc497749398"/>
      <w:bookmarkStart w:id="20" w:name="_Toc486518441"/>
      <w:r w:rsidRPr="00BB5AE2">
        <w:rPr>
          <w:rFonts w:ascii="標楷體" w:eastAsia="標楷體" w:hAnsi="標楷體" w:cs="Times New Roman" w:hint="eastAsia"/>
          <w:sz w:val="32"/>
          <w:szCs w:val="32"/>
        </w:rPr>
        <w:lastRenderedPageBreak/>
        <w:t>貳、年報</w:t>
      </w:r>
      <w:bookmarkEnd w:id="18"/>
      <w:bookmarkEnd w:id="19"/>
    </w:p>
    <w:p w:rsidR="003A3595" w:rsidRDefault="003A3595" w:rsidP="00CF681A">
      <w:pPr>
        <w:snapToGrid w:val="0"/>
        <w:spacing w:afterLines="50" w:after="180" w:line="420" w:lineRule="atLeast"/>
        <w:ind w:firstLine="480"/>
        <w:jc w:val="both"/>
        <w:rPr>
          <w:rFonts w:ascii="Times New Roman" w:hAnsi="Times New Roman" w:cs="Times New Roman"/>
          <w:sz w:val="28"/>
        </w:rPr>
      </w:pPr>
      <w:r>
        <w:rPr>
          <w:rFonts w:ascii="Times New Roman" w:eastAsia="標楷體" w:hAnsi="Times New Roman" w:cs="Times New Roman" w:hint="eastAsia"/>
          <w:sz w:val="28"/>
        </w:rPr>
        <w:t>年</w:t>
      </w:r>
      <w:r w:rsidRPr="009D5107">
        <w:rPr>
          <w:rFonts w:ascii="Times New Roman" w:eastAsia="標楷體" w:hAnsi="Times New Roman" w:cs="Times New Roman" w:hint="eastAsia"/>
          <w:sz w:val="28"/>
        </w:rPr>
        <w:t>報</w:t>
      </w:r>
      <w:r>
        <w:rPr>
          <w:rFonts w:ascii="Times New Roman" w:eastAsia="標楷體" w:hAnsi="Times New Roman" w:cs="Times New Roman" w:hint="eastAsia"/>
          <w:sz w:val="28"/>
        </w:rPr>
        <w:t>格式包含</w:t>
      </w:r>
      <w:r w:rsidR="00C17913">
        <w:rPr>
          <w:rFonts w:ascii="Times New Roman" w:eastAsia="標楷體" w:hAnsi="Times New Roman" w:cs="Times New Roman" w:hint="eastAsia"/>
          <w:sz w:val="28"/>
        </w:rPr>
        <w:t>公用</w:t>
      </w:r>
      <w:r w:rsidR="00463937">
        <w:rPr>
          <w:rFonts w:ascii="Times New Roman" w:eastAsia="標楷體" w:hAnsi="Times New Roman" w:cs="Times New Roman" w:hint="eastAsia"/>
          <w:sz w:val="28"/>
        </w:rPr>
        <w:t>售</w:t>
      </w:r>
      <w:r w:rsidRPr="009D5107">
        <w:rPr>
          <w:rFonts w:ascii="Times New Roman" w:eastAsia="標楷體" w:hAnsi="Times New Roman" w:cs="Times New Roman"/>
          <w:sz w:val="28"/>
        </w:rPr>
        <w:t>電業</w:t>
      </w:r>
      <w:r w:rsidR="00C17913">
        <w:rPr>
          <w:rFonts w:ascii="Times New Roman" w:eastAsia="標楷體" w:hAnsi="Times New Roman" w:cs="Times New Roman"/>
          <w:sz w:val="28"/>
        </w:rPr>
        <w:t>與再生能源</w:t>
      </w:r>
      <w:r w:rsidR="00C17913">
        <w:rPr>
          <w:rFonts w:ascii="Times New Roman" w:eastAsia="標楷體" w:hAnsi="Times New Roman" w:cs="Times New Roman" w:hint="eastAsia"/>
          <w:sz w:val="28"/>
        </w:rPr>
        <w:t>售</w:t>
      </w:r>
      <w:r w:rsidRPr="009D5107">
        <w:rPr>
          <w:rFonts w:ascii="Times New Roman" w:eastAsia="標楷體" w:hAnsi="Times New Roman" w:cs="Times New Roman"/>
          <w:sz w:val="28"/>
        </w:rPr>
        <w:t>電業當</w:t>
      </w:r>
      <w:r>
        <w:rPr>
          <w:rFonts w:ascii="Times New Roman" w:eastAsia="標楷體" w:hAnsi="Times New Roman" w:cs="Times New Roman" w:hint="eastAsia"/>
          <w:sz w:val="28"/>
        </w:rPr>
        <w:t>年度</w:t>
      </w:r>
      <w:r w:rsidRPr="009D5107">
        <w:rPr>
          <w:rFonts w:ascii="Times New Roman" w:eastAsia="標楷體" w:hAnsi="Times New Roman" w:cs="Times New Roman"/>
          <w:sz w:val="28"/>
        </w:rPr>
        <w:t>之</w:t>
      </w:r>
      <w:r w:rsidR="005B329F">
        <w:rPr>
          <w:rFonts w:ascii="Times New Roman" w:eastAsia="標楷體" w:hAnsi="Times New Roman" w:cs="Times New Roman" w:hint="eastAsia"/>
          <w:sz w:val="28"/>
        </w:rPr>
        <w:t>購</w:t>
      </w:r>
      <w:r w:rsidRPr="009D5107">
        <w:rPr>
          <w:rFonts w:ascii="Times New Roman" w:eastAsia="標楷體" w:hAnsi="Times New Roman" w:cs="Times New Roman" w:hint="eastAsia"/>
          <w:sz w:val="28"/>
        </w:rPr>
        <w:t>電報告</w:t>
      </w:r>
      <w:r>
        <w:rPr>
          <w:rFonts w:ascii="Times New Roman" w:eastAsia="標楷體" w:hAnsi="Times New Roman" w:cs="Times New Roman" w:hint="eastAsia"/>
          <w:sz w:val="28"/>
        </w:rPr>
        <w:t>、</w:t>
      </w:r>
      <w:r w:rsidRPr="009D5107">
        <w:rPr>
          <w:rFonts w:ascii="Times New Roman" w:eastAsia="標楷體" w:hAnsi="Times New Roman" w:cs="Times New Roman" w:hint="eastAsia"/>
          <w:sz w:val="28"/>
        </w:rPr>
        <w:t>售電報告</w:t>
      </w:r>
      <w:r w:rsidR="006A7203">
        <w:rPr>
          <w:rFonts w:ascii="Times New Roman" w:eastAsia="標楷體" w:hAnsi="Times New Roman" w:cs="Times New Roman" w:hint="eastAsia"/>
          <w:sz w:val="28"/>
        </w:rPr>
        <w:t>、</w:t>
      </w:r>
      <w:r w:rsidR="00463937">
        <w:rPr>
          <w:rFonts w:ascii="Times New Roman" w:eastAsia="標楷體" w:hAnsi="Times New Roman" w:cs="Times New Roman" w:hint="eastAsia"/>
          <w:sz w:val="28"/>
        </w:rPr>
        <w:t>未來</w:t>
      </w:r>
      <w:r w:rsidR="00463937">
        <w:rPr>
          <w:rFonts w:ascii="Times New Roman" w:eastAsia="標楷體" w:hAnsi="Times New Roman" w:cs="Times New Roman" w:hint="eastAsia"/>
          <w:sz w:val="28"/>
        </w:rPr>
        <w:t>10</w:t>
      </w:r>
      <w:r w:rsidR="00463937">
        <w:rPr>
          <w:rFonts w:ascii="Times New Roman" w:eastAsia="標楷體" w:hAnsi="Times New Roman" w:cs="Times New Roman" w:hint="eastAsia"/>
          <w:sz w:val="28"/>
        </w:rPr>
        <w:t>年購</w:t>
      </w:r>
      <w:r w:rsidR="005B329F">
        <w:rPr>
          <w:rFonts w:ascii="Times New Roman" w:eastAsia="標楷體" w:hAnsi="Times New Roman" w:cs="Times New Roman" w:hint="eastAsia"/>
          <w:sz w:val="28"/>
        </w:rPr>
        <w:t>售</w:t>
      </w:r>
      <w:r w:rsidR="00463937">
        <w:rPr>
          <w:rFonts w:ascii="Times New Roman" w:eastAsia="標楷體" w:hAnsi="Times New Roman" w:cs="Times New Roman" w:hint="eastAsia"/>
          <w:sz w:val="28"/>
        </w:rPr>
        <w:t>電計</w:t>
      </w:r>
      <w:r w:rsidR="003C478D">
        <w:rPr>
          <w:rFonts w:ascii="Times New Roman" w:eastAsia="標楷體" w:hAnsi="Times New Roman" w:cs="Times New Roman" w:hint="eastAsia"/>
          <w:sz w:val="28"/>
        </w:rPr>
        <w:t>畫</w:t>
      </w:r>
      <w:r w:rsidR="00463937">
        <w:rPr>
          <w:rFonts w:ascii="Times New Roman" w:eastAsia="標楷體" w:hAnsi="Times New Roman" w:cs="Times New Roman" w:hint="eastAsia"/>
          <w:sz w:val="28"/>
        </w:rPr>
        <w:t>、</w:t>
      </w:r>
      <w:r w:rsidR="004F7B3A">
        <w:rPr>
          <w:rFonts w:ascii="Times New Roman" w:eastAsia="標楷體" w:hAnsi="Times New Roman" w:cs="Times New Roman" w:hint="eastAsia"/>
          <w:sz w:val="28"/>
        </w:rPr>
        <w:t>年度收支實績比較表、</w:t>
      </w:r>
      <w:r w:rsidR="00A35C9A">
        <w:rPr>
          <w:rFonts w:ascii="Times New Roman" w:eastAsia="標楷體" w:hAnsi="Times New Roman" w:cs="Times New Roman" w:hint="eastAsia"/>
          <w:sz w:val="28"/>
        </w:rPr>
        <w:t>當年度財務報告、最近</w:t>
      </w:r>
      <w:proofErr w:type="gramStart"/>
      <w:r w:rsidR="00A35C9A">
        <w:rPr>
          <w:rFonts w:ascii="Times New Roman" w:eastAsia="標楷體" w:hAnsi="Times New Roman" w:cs="Times New Roman" w:hint="eastAsia"/>
          <w:sz w:val="28"/>
        </w:rPr>
        <w:t>五</w:t>
      </w:r>
      <w:proofErr w:type="gramEnd"/>
      <w:r w:rsidR="00A35C9A">
        <w:rPr>
          <w:rFonts w:ascii="Times New Roman" w:eastAsia="標楷體" w:hAnsi="Times New Roman" w:cs="Times New Roman" w:hint="eastAsia"/>
          <w:sz w:val="28"/>
        </w:rPr>
        <w:t>年度資產負債表、最近</w:t>
      </w:r>
      <w:proofErr w:type="gramStart"/>
      <w:r w:rsidR="00A35C9A">
        <w:rPr>
          <w:rFonts w:ascii="Times New Roman" w:eastAsia="標楷體" w:hAnsi="Times New Roman" w:cs="Times New Roman" w:hint="eastAsia"/>
          <w:sz w:val="28"/>
        </w:rPr>
        <w:t>五</w:t>
      </w:r>
      <w:proofErr w:type="gramEnd"/>
      <w:r w:rsidR="00A35C9A">
        <w:rPr>
          <w:rFonts w:ascii="Times New Roman" w:eastAsia="標楷體" w:hAnsi="Times New Roman" w:cs="Times New Roman" w:hint="eastAsia"/>
          <w:sz w:val="28"/>
        </w:rPr>
        <w:t>年度綜合損益表、最近</w:t>
      </w:r>
      <w:proofErr w:type="gramStart"/>
      <w:r w:rsidR="00A35C9A">
        <w:rPr>
          <w:rFonts w:ascii="Times New Roman" w:eastAsia="標楷體" w:hAnsi="Times New Roman" w:cs="Times New Roman" w:hint="eastAsia"/>
          <w:sz w:val="28"/>
        </w:rPr>
        <w:t>五</w:t>
      </w:r>
      <w:proofErr w:type="gramEnd"/>
      <w:r w:rsidR="00A35C9A">
        <w:rPr>
          <w:rFonts w:ascii="Times New Roman" w:eastAsia="標楷體" w:hAnsi="Times New Roman" w:cs="Times New Roman" w:hint="eastAsia"/>
          <w:sz w:val="28"/>
        </w:rPr>
        <w:t>年度財務分析表，以及公用售</w:t>
      </w:r>
      <w:proofErr w:type="gramStart"/>
      <w:r w:rsidR="00A35C9A">
        <w:rPr>
          <w:rFonts w:ascii="Times New Roman" w:eastAsia="標楷體" w:hAnsi="Times New Roman" w:cs="Times New Roman" w:hint="eastAsia"/>
          <w:sz w:val="28"/>
        </w:rPr>
        <w:t>電業售電</w:t>
      </w:r>
      <w:proofErr w:type="gramEnd"/>
      <w:r w:rsidR="00A35C9A">
        <w:rPr>
          <w:rFonts w:ascii="Times New Roman" w:eastAsia="標楷體" w:hAnsi="Times New Roman" w:cs="Times New Roman" w:hint="eastAsia"/>
          <w:sz w:val="28"/>
        </w:rPr>
        <w:t>情形附表</w:t>
      </w:r>
      <w:r>
        <w:rPr>
          <w:rFonts w:ascii="Times New Roman" w:eastAsia="標楷體" w:hAnsi="Times New Roman" w:cs="Times New Roman" w:hint="eastAsia"/>
          <w:sz w:val="28"/>
        </w:rPr>
        <w:t>。</w:t>
      </w:r>
    </w:p>
    <w:p w:rsidR="00F85BB9" w:rsidRPr="00797187" w:rsidRDefault="00C17913" w:rsidP="00CF681A">
      <w:pPr>
        <w:pStyle w:val="2"/>
        <w:snapToGrid w:val="0"/>
        <w:spacing w:afterLines="50" w:after="180" w:line="420" w:lineRule="atLeast"/>
        <w:rPr>
          <w:rFonts w:ascii="Times New Roman" w:hAnsi="Times New Roman" w:cs="Times New Roman"/>
        </w:rPr>
      </w:pPr>
      <w:bookmarkStart w:id="21" w:name="_Toc497749399"/>
      <w:r>
        <w:rPr>
          <w:rFonts w:ascii="Times New Roman" w:hAnsi="Times New Roman" w:cs="Times New Roman" w:hint="eastAsia"/>
        </w:rPr>
        <w:t>一</w:t>
      </w:r>
      <w:r w:rsidR="00F85BB9" w:rsidRPr="00797187">
        <w:rPr>
          <w:rFonts w:ascii="Times New Roman" w:hAnsi="Times New Roman" w:cs="Times New Roman"/>
        </w:rPr>
        <w:t>、售電業之</w:t>
      </w:r>
      <w:r>
        <w:rPr>
          <w:rFonts w:ascii="Times New Roman" w:hAnsi="Times New Roman" w:cs="Times New Roman" w:hint="eastAsia"/>
        </w:rPr>
        <w:t>年度</w:t>
      </w:r>
      <w:r w:rsidR="00F85BB9" w:rsidRPr="00797187">
        <w:rPr>
          <w:rFonts w:ascii="Times New Roman" w:hAnsi="Times New Roman" w:cs="Times New Roman"/>
        </w:rPr>
        <w:t>購售電報告</w:t>
      </w:r>
      <w:bookmarkEnd w:id="20"/>
      <w:bookmarkEnd w:id="21"/>
    </w:p>
    <w:p w:rsidR="00F85BB9" w:rsidRPr="00797187" w:rsidRDefault="00F85BB9" w:rsidP="00CF681A">
      <w:pPr>
        <w:pStyle w:val="a5"/>
        <w:spacing w:before="0" w:afterLines="50" w:after="180" w:line="420" w:lineRule="atLeast"/>
        <w:ind w:right="45"/>
        <w:jc w:val="left"/>
        <w:rPr>
          <w:rFonts w:ascii="Times New Roman"/>
          <w:b/>
          <w:color w:val="auto"/>
        </w:rPr>
      </w:pPr>
      <w:r w:rsidRPr="00797187">
        <w:rPr>
          <w:rFonts w:ascii="Times New Roman"/>
          <w:b/>
          <w:color w:val="auto"/>
        </w:rPr>
        <w:t>(</w:t>
      </w:r>
      <w:proofErr w:type="gramStart"/>
      <w:r w:rsidRPr="00797187">
        <w:rPr>
          <w:rFonts w:ascii="Times New Roman"/>
          <w:b/>
          <w:color w:val="auto"/>
        </w:rPr>
        <w:t>一</w:t>
      </w:r>
      <w:proofErr w:type="gramEnd"/>
      <w:r w:rsidRPr="00797187">
        <w:rPr>
          <w:rFonts w:ascii="Times New Roman"/>
          <w:b/>
          <w:color w:val="auto"/>
        </w:rPr>
        <w:t>)</w:t>
      </w:r>
      <w:r w:rsidRPr="00797187">
        <w:rPr>
          <w:rFonts w:ascii="Times New Roman"/>
          <w:b/>
          <w:color w:val="auto"/>
        </w:rPr>
        <w:t>公用售電業</w:t>
      </w:r>
      <w:r w:rsidRPr="00797187">
        <w:rPr>
          <w:rFonts w:ascii="Times New Roman"/>
          <w:b/>
          <w:color w:val="auto"/>
        </w:rPr>
        <w:t>-</w:t>
      </w:r>
      <w:r w:rsidRPr="00797187">
        <w:rPr>
          <w:rFonts w:ascii="Times New Roman"/>
          <w:b/>
          <w:color w:val="auto"/>
        </w:rPr>
        <w:t>購售電報告</w:t>
      </w:r>
    </w:p>
    <w:p w:rsidR="00F85BB9" w:rsidRPr="00797187" w:rsidRDefault="00837E18" w:rsidP="00CF681A">
      <w:pPr>
        <w:pStyle w:val="a3"/>
        <w:snapToGrid w:val="0"/>
        <w:spacing w:afterLines="50" w:after="180" w:line="420" w:lineRule="atLeast"/>
        <w:ind w:leftChars="0" w:left="0" w:firstLineChars="202" w:firstLine="566"/>
        <w:rPr>
          <w:b/>
          <w:sz w:val="28"/>
        </w:rPr>
      </w:pPr>
      <w:r w:rsidRPr="009D7828">
        <w:rPr>
          <w:sz w:val="28"/>
        </w:rPr>
        <w:t>主要揭露公用售電</w:t>
      </w:r>
      <w:r w:rsidRPr="00307D7D">
        <w:rPr>
          <w:sz w:val="28"/>
        </w:rPr>
        <w:t>業之購電及售電狀況，其中購電狀況依</w:t>
      </w:r>
      <w:r>
        <w:rPr>
          <w:rFonts w:hint="eastAsia"/>
          <w:sz w:val="28"/>
        </w:rPr>
        <w:t>購電來源區分為</w:t>
      </w:r>
      <w:r w:rsidR="007D60ED">
        <w:rPr>
          <w:rFonts w:hint="eastAsia"/>
          <w:sz w:val="28"/>
        </w:rPr>
        <w:t>：</w:t>
      </w:r>
      <w:r w:rsidR="00A64141">
        <w:rPr>
          <w:rFonts w:hint="eastAsia"/>
          <w:sz w:val="28"/>
        </w:rPr>
        <w:t>1.</w:t>
      </w:r>
      <w:r w:rsidR="00DE4DD3">
        <w:rPr>
          <w:rFonts w:hint="eastAsia"/>
          <w:kern w:val="0"/>
          <w:sz w:val="28"/>
          <w:szCs w:val="28"/>
        </w:rPr>
        <w:t>傳統火力發電</w:t>
      </w:r>
      <w:r w:rsidR="005E00BC">
        <w:rPr>
          <w:rFonts w:hint="eastAsia"/>
          <w:sz w:val="28"/>
        </w:rPr>
        <w:t>、</w:t>
      </w:r>
      <w:r w:rsidR="005E00BC">
        <w:rPr>
          <w:rFonts w:hint="eastAsia"/>
          <w:sz w:val="28"/>
        </w:rPr>
        <w:t>2.</w:t>
      </w:r>
      <w:r w:rsidR="005E00BC">
        <w:rPr>
          <w:rFonts w:hint="eastAsia"/>
          <w:sz w:val="28"/>
        </w:rPr>
        <w:t>台電所屬發電業、</w:t>
      </w:r>
      <w:r w:rsidR="005E00BC">
        <w:rPr>
          <w:rFonts w:hint="eastAsia"/>
          <w:sz w:val="28"/>
        </w:rPr>
        <w:t>3.</w:t>
      </w:r>
      <w:r w:rsidR="005E00BC">
        <w:rPr>
          <w:rFonts w:hint="eastAsia"/>
          <w:kern w:val="0"/>
          <w:sz w:val="28"/>
          <w:szCs w:val="28"/>
        </w:rPr>
        <w:t>購自再生能源發電業、</w:t>
      </w:r>
      <w:r w:rsidR="005E00BC">
        <w:rPr>
          <w:rFonts w:hint="eastAsia"/>
          <w:kern w:val="0"/>
          <w:sz w:val="28"/>
          <w:szCs w:val="28"/>
        </w:rPr>
        <w:t xml:space="preserve">4. </w:t>
      </w:r>
      <w:r w:rsidR="005E00BC">
        <w:rPr>
          <w:rFonts w:hint="eastAsia"/>
          <w:kern w:val="0"/>
          <w:sz w:val="28"/>
          <w:szCs w:val="28"/>
        </w:rPr>
        <w:t>購自汽電共生</w:t>
      </w:r>
      <w:r w:rsidR="007D60ED">
        <w:rPr>
          <w:rFonts w:hint="eastAsia"/>
          <w:kern w:val="0"/>
          <w:sz w:val="28"/>
          <w:szCs w:val="28"/>
        </w:rPr>
        <w:t>，</w:t>
      </w:r>
      <w:r w:rsidR="007D60ED" w:rsidRPr="00307D7D">
        <w:rPr>
          <w:sz w:val="28"/>
        </w:rPr>
        <w:t>填報購電相關資訊。</w:t>
      </w:r>
      <w:r w:rsidRPr="00307D7D">
        <w:rPr>
          <w:sz w:val="28"/>
        </w:rPr>
        <w:t>售電</w:t>
      </w:r>
      <w:r>
        <w:rPr>
          <w:rFonts w:hint="eastAsia"/>
          <w:sz w:val="28"/>
        </w:rPr>
        <w:t>情形</w:t>
      </w:r>
      <w:proofErr w:type="gramStart"/>
      <w:r w:rsidRPr="00307D7D">
        <w:rPr>
          <w:sz w:val="28"/>
        </w:rPr>
        <w:t>則含售電量</w:t>
      </w:r>
      <w:proofErr w:type="gramEnd"/>
      <w:r w:rsidRPr="00307D7D">
        <w:rPr>
          <w:sz w:val="28"/>
        </w:rPr>
        <w:t>、售電收入、</w:t>
      </w:r>
      <w:r w:rsidRPr="009D7828">
        <w:rPr>
          <w:kern w:val="0"/>
          <w:sz w:val="28"/>
          <w:szCs w:val="28"/>
        </w:rPr>
        <w:t>每度</w:t>
      </w:r>
      <w:r w:rsidRPr="00307D7D">
        <w:rPr>
          <w:sz w:val="28"/>
        </w:rPr>
        <w:t>平均售價、用戶數</w:t>
      </w:r>
      <w:r>
        <w:rPr>
          <w:rFonts w:hint="eastAsia"/>
          <w:sz w:val="28"/>
        </w:rPr>
        <w:t>等</w:t>
      </w:r>
      <w:r w:rsidRPr="009D7828">
        <w:rPr>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39"/>
        <w:gridCol w:w="4544"/>
        <w:gridCol w:w="1679"/>
      </w:tblGrid>
      <w:tr w:rsidR="00F85BB9" w:rsidRPr="00797187" w:rsidTr="00BA2384">
        <w:trPr>
          <w:trHeight w:val="272"/>
          <w:tblHeader/>
        </w:trPr>
        <w:tc>
          <w:tcPr>
            <w:tcW w:w="1279" w:type="pct"/>
            <w:shd w:val="clear" w:color="auto" w:fill="D9D9D9"/>
            <w:noWrap/>
            <w:vAlign w:val="center"/>
            <w:hideMark/>
          </w:tcPr>
          <w:p w:rsidR="00F85BB9" w:rsidRPr="00797187" w:rsidRDefault="00F85BB9" w:rsidP="00962919">
            <w:pPr>
              <w:widowControl/>
              <w:snapToGrid w:val="0"/>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項目</w:t>
            </w:r>
          </w:p>
        </w:tc>
        <w:tc>
          <w:tcPr>
            <w:tcW w:w="2717" w:type="pct"/>
            <w:shd w:val="clear" w:color="auto" w:fill="D9D9D9"/>
          </w:tcPr>
          <w:p w:rsidR="00F85BB9" w:rsidRPr="00797187" w:rsidRDefault="00F85BB9" w:rsidP="00962919">
            <w:pPr>
              <w:widowControl/>
              <w:snapToGrid w:val="0"/>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內容</w:t>
            </w:r>
          </w:p>
        </w:tc>
        <w:tc>
          <w:tcPr>
            <w:tcW w:w="1004" w:type="pct"/>
            <w:shd w:val="clear" w:color="auto" w:fill="D9D9D9"/>
          </w:tcPr>
          <w:p w:rsidR="00F85BB9" w:rsidRPr="00797187" w:rsidRDefault="00F85BB9" w:rsidP="00962919">
            <w:pPr>
              <w:widowControl/>
              <w:snapToGrid w:val="0"/>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表單編號</w:t>
            </w:r>
          </w:p>
        </w:tc>
      </w:tr>
      <w:tr w:rsidR="005D6F38" w:rsidRPr="00797187" w:rsidTr="00BA2384">
        <w:trPr>
          <w:trHeight w:val="113"/>
        </w:trPr>
        <w:tc>
          <w:tcPr>
            <w:tcW w:w="1279" w:type="pct"/>
            <w:shd w:val="clear" w:color="auto" w:fill="auto"/>
            <w:noWrap/>
            <w:vAlign w:val="center"/>
          </w:tcPr>
          <w:p w:rsidR="005D6F38" w:rsidRPr="00797187" w:rsidRDefault="005D6F38" w:rsidP="00962919">
            <w:pPr>
              <w:widowControl/>
              <w:numPr>
                <w:ilvl w:val="0"/>
                <w:numId w:val="4"/>
              </w:numPr>
              <w:snapToGrid w:val="0"/>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hint="eastAsia"/>
                <w:kern w:val="0"/>
                <w:sz w:val="28"/>
                <w:szCs w:val="28"/>
              </w:rPr>
              <w:t>購電裝置容量</w:t>
            </w:r>
          </w:p>
        </w:tc>
        <w:tc>
          <w:tcPr>
            <w:tcW w:w="2717" w:type="pct"/>
          </w:tcPr>
          <w:p w:rsidR="005D6F38" w:rsidRPr="009B7C1B" w:rsidRDefault="005D6F38" w:rsidP="00962919">
            <w:pPr>
              <w:widowControl/>
              <w:snapToGrid w:val="0"/>
              <w:jc w:val="both"/>
              <w:rPr>
                <w:rFonts w:ascii="Times New Roman" w:eastAsia="標楷體" w:hAnsi="Times New Roman" w:cs="Times New Roman"/>
                <w:kern w:val="0"/>
                <w:sz w:val="28"/>
                <w:szCs w:val="28"/>
              </w:rPr>
            </w:pPr>
            <w:r w:rsidRPr="00E11565">
              <w:rPr>
                <w:rFonts w:ascii="Times New Roman" w:eastAsia="標楷體" w:hAnsi="Times New Roman" w:cs="Times New Roman" w:hint="eastAsia"/>
                <w:kern w:val="0"/>
                <w:sz w:val="28"/>
                <w:szCs w:val="28"/>
              </w:rPr>
              <w:t>依購電來源</w:t>
            </w:r>
            <w:r>
              <w:rPr>
                <w:rFonts w:ascii="Times New Roman" w:eastAsia="標楷體" w:hAnsi="Times New Roman" w:cs="Times New Roman" w:hint="eastAsia"/>
                <w:kern w:val="0"/>
                <w:sz w:val="28"/>
                <w:szCs w:val="28"/>
              </w:rPr>
              <w:t>分別填報：</w:t>
            </w:r>
          </w:p>
          <w:p w:rsidR="005D6F38" w:rsidRDefault="00DE4DD3" w:rsidP="00962919">
            <w:pPr>
              <w:pStyle w:val="aa"/>
              <w:widowControl/>
              <w:numPr>
                <w:ilvl w:val="0"/>
                <w:numId w:val="11"/>
              </w:numPr>
              <w:snapToGrid w:val="0"/>
              <w:ind w:leftChars="0" w:left="284" w:hanging="284"/>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傳統火力發電</w:t>
            </w:r>
            <w:r w:rsidR="005D6F38" w:rsidRPr="009B7C1B">
              <w:rPr>
                <w:rFonts w:ascii="Times New Roman" w:eastAsia="標楷體" w:hAnsi="Times New Roman" w:cs="Times New Roman" w:hint="eastAsia"/>
                <w:kern w:val="0"/>
                <w:sz w:val="28"/>
                <w:szCs w:val="28"/>
              </w:rPr>
              <w:t>、</w:t>
            </w:r>
            <w:r w:rsidR="005D6F38">
              <w:rPr>
                <w:rFonts w:ascii="Times New Roman" w:eastAsia="標楷體" w:hAnsi="Times New Roman" w:cs="Times New Roman" w:hint="eastAsia"/>
                <w:kern w:val="0"/>
                <w:sz w:val="28"/>
                <w:szCs w:val="28"/>
              </w:rPr>
              <w:t>台電所屬發電業、汽電共生：</w:t>
            </w:r>
            <w:r w:rsidR="005D6F38" w:rsidRPr="00E11565">
              <w:rPr>
                <w:rFonts w:ascii="Times New Roman" w:eastAsia="標楷體" w:hAnsi="Times New Roman" w:cs="Times New Roman" w:hint="eastAsia"/>
                <w:kern w:val="0"/>
                <w:sz w:val="28"/>
                <w:szCs w:val="28"/>
              </w:rPr>
              <w:t>依</w:t>
            </w:r>
            <w:r w:rsidR="005D6F38">
              <w:rPr>
                <w:rFonts w:ascii="Times New Roman" w:eastAsia="標楷體" w:hAnsi="Times New Roman" w:cs="Times New Roman" w:hint="eastAsia"/>
                <w:kern w:val="0"/>
                <w:sz w:val="28"/>
                <w:szCs w:val="28"/>
              </w:rPr>
              <w:t>能源別及業者名稱（電廠名稱）</w:t>
            </w:r>
            <w:r w:rsidR="005D6F38" w:rsidRPr="00E11565">
              <w:rPr>
                <w:rFonts w:ascii="Times New Roman" w:eastAsia="標楷體" w:hAnsi="Times New Roman" w:cs="Times New Roman" w:hint="eastAsia"/>
                <w:kern w:val="0"/>
                <w:sz w:val="28"/>
                <w:szCs w:val="28"/>
              </w:rPr>
              <w:t>填報購電裝置容量</w:t>
            </w:r>
          </w:p>
          <w:p w:rsidR="005D6F38" w:rsidRPr="00E11565" w:rsidRDefault="002C3CDE" w:rsidP="00962919">
            <w:pPr>
              <w:pStyle w:val="aa"/>
              <w:widowControl/>
              <w:numPr>
                <w:ilvl w:val="0"/>
                <w:numId w:val="11"/>
              </w:numPr>
              <w:snapToGrid w:val="0"/>
              <w:ind w:leftChars="0" w:left="284" w:hanging="284"/>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再生能源</w:t>
            </w:r>
            <w:r w:rsidR="005D6F38">
              <w:rPr>
                <w:rFonts w:ascii="Times New Roman" w:eastAsia="標楷體" w:hAnsi="Times New Roman" w:cs="Times New Roman" w:hint="eastAsia"/>
                <w:kern w:val="0"/>
                <w:sz w:val="28"/>
                <w:szCs w:val="28"/>
              </w:rPr>
              <w:t>：</w:t>
            </w:r>
            <w:r w:rsidR="005D6F38" w:rsidRPr="00E11565">
              <w:rPr>
                <w:rFonts w:ascii="Times New Roman" w:eastAsia="標楷體" w:hAnsi="Times New Roman" w:cs="Times New Roman" w:hint="eastAsia"/>
                <w:kern w:val="0"/>
                <w:sz w:val="28"/>
                <w:szCs w:val="28"/>
              </w:rPr>
              <w:t>依</w:t>
            </w:r>
            <w:r w:rsidR="005D6F38">
              <w:rPr>
                <w:rFonts w:ascii="Times New Roman" w:eastAsia="標楷體" w:hAnsi="Times New Roman" w:cs="Times New Roman" w:hint="eastAsia"/>
                <w:kern w:val="0"/>
                <w:sz w:val="28"/>
                <w:szCs w:val="28"/>
              </w:rPr>
              <w:t>能源別</w:t>
            </w:r>
            <w:r w:rsidR="005D6F38" w:rsidRPr="00E11565">
              <w:rPr>
                <w:rFonts w:ascii="Times New Roman" w:eastAsia="標楷體" w:hAnsi="Times New Roman" w:cs="Times New Roman" w:hint="eastAsia"/>
                <w:kern w:val="0"/>
                <w:sz w:val="28"/>
                <w:szCs w:val="28"/>
              </w:rPr>
              <w:t>填報購電裝置容量</w:t>
            </w:r>
          </w:p>
        </w:tc>
        <w:tc>
          <w:tcPr>
            <w:tcW w:w="1004" w:type="pct"/>
            <w:vAlign w:val="center"/>
          </w:tcPr>
          <w:p w:rsidR="005D6F38" w:rsidRPr="00797187" w:rsidRDefault="005D6F38" w:rsidP="00962919">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sidRPr="00797187">
              <w:rPr>
                <w:rFonts w:ascii="Times New Roman" w:eastAsia="標楷體" w:hAnsi="Times New Roman" w:cs="Times New Roman"/>
                <w:kern w:val="0"/>
                <w:sz w:val="28"/>
                <w:szCs w:val="28"/>
              </w:rPr>
              <w:t>-1</w:t>
            </w:r>
          </w:p>
        </w:tc>
      </w:tr>
      <w:tr w:rsidR="005D6F38" w:rsidRPr="00797187" w:rsidTr="00BA2384">
        <w:trPr>
          <w:trHeight w:val="113"/>
        </w:trPr>
        <w:tc>
          <w:tcPr>
            <w:tcW w:w="1279" w:type="pct"/>
            <w:shd w:val="clear" w:color="auto" w:fill="auto"/>
            <w:noWrap/>
            <w:vAlign w:val="center"/>
            <w:hideMark/>
          </w:tcPr>
          <w:p w:rsidR="005D6F38" w:rsidRPr="00797187" w:rsidRDefault="005D6F38" w:rsidP="00962919">
            <w:pPr>
              <w:widowControl/>
              <w:numPr>
                <w:ilvl w:val="0"/>
                <w:numId w:val="1"/>
              </w:numPr>
              <w:snapToGrid w:val="0"/>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購電量</w:t>
            </w:r>
          </w:p>
        </w:tc>
        <w:tc>
          <w:tcPr>
            <w:tcW w:w="2717" w:type="pct"/>
          </w:tcPr>
          <w:p w:rsidR="005D6F38" w:rsidRPr="009B7C1B" w:rsidRDefault="005D6F38" w:rsidP="00962919">
            <w:pPr>
              <w:widowControl/>
              <w:snapToGrid w:val="0"/>
              <w:jc w:val="both"/>
              <w:rPr>
                <w:rFonts w:ascii="Times New Roman" w:eastAsia="標楷體" w:hAnsi="Times New Roman" w:cs="Times New Roman"/>
                <w:kern w:val="0"/>
                <w:sz w:val="28"/>
                <w:szCs w:val="28"/>
              </w:rPr>
            </w:pPr>
            <w:r w:rsidRPr="00E11565">
              <w:rPr>
                <w:rFonts w:ascii="Times New Roman" w:eastAsia="標楷體" w:hAnsi="Times New Roman" w:cs="Times New Roman" w:hint="eastAsia"/>
                <w:kern w:val="0"/>
                <w:sz w:val="28"/>
                <w:szCs w:val="28"/>
              </w:rPr>
              <w:t>依購電來源</w:t>
            </w:r>
            <w:r>
              <w:rPr>
                <w:rFonts w:ascii="Times New Roman" w:eastAsia="標楷體" w:hAnsi="Times New Roman" w:cs="Times New Roman" w:hint="eastAsia"/>
                <w:kern w:val="0"/>
                <w:sz w:val="28"/>
                <w:szCs w:val="28"/>
              </w:rPr>
              <w:t>分別填報：</w:t>
            </w:r>
          </w:p>
          <w:p w:rsidR="005D6F38" w:rsidRDefault="00B6347F" w:rsidP="00962919">
            <w:pPr>
              <w:pStyle w:val="aa"/>
              <w:widowControl/>
              <w:numPr>
                <w:ilvl w:val="0"/>
                <w:numId w:val="11"/>
              </w:numPr>
              <w:snapToGrid w:val="0"/>
              <w:ind w:leftChars="0" w:left="284" w:hanging="284"/>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傳統火力發電</w:t>
            </w:r>
            <w:r w:rsidR="005D6F38" w:rsidRPr="009B7C1B">
              <w:rPr>
                <w:rFonts w:ascii="Times New Roman" w:eastAsia="標楷體" w:hAnsi="Times New Roman" w:cs="Times New Roman" w:hint="eastAsia"/>
                <w:kern w:val="0"/>
                <w:sz w:val="28"/>
                <w:szCs w:val="28"/>
              </w:rPr>
              <w:t>、</w:t>
            </w:r>
            <w:r w:rsidR="005D6F38">
              <w:rPr>
                <w:rFonts w:ascii="Times New Roman" w:eastAsia="標楷體" w:hAnsi="Times New Roman" w:cs="Times New Roman" w:hint="eastAsia"/>
                <w:kern w:val="0"/>
                <w:sz w:val="28"/>
                <w:szCs w:val="28"/>
              </w:rPr>
              <w:t>台電所屬發電業、汽電共生：</w:t>
            </w:r>
            <w:r w:rsidR="005D6F38" w:rsidRPr="00E11565">
              <w:rPr>
                <w:rFonts w:ascii="Times New Roman" w:eastAsia="標楷體" w:hAnsi="Times New Roman" w:cs="Times New Roman" w:hint="eastAsia"/>
                <w:kern w:val="0"/>
                <w:sz w:val="28"/>
                <w:szCs w:val="28"/>
              </w:rPr>
              <w:t>依</w:t>
            </w:r>
            <w:r w:rsidR="005D6F38">
              <w:rPr>
                <w:rFonts w:ascii="Times New Roman" w:eastAsia="標楷體" w:hAnsi="Times New Roman" w:cs="Times New Roman" w:hint="eastAsia"/>
                <w:kern w:val="0"/>
                <w:sz w:val="28"/>
                <w:szCs w:val="28"/>
              </w:rPr>
              <w:t>能源別及業者名稱（電廠名稱）</w:t>
            </w:r>
            <w:r w:rsidR="005D6F38" w:rsidRPr="00E11565">
              <w:rPr>
                <w:rFonts w:ascii="Times New Roman" w:eastAsia="標楷體" w:hAnsi="Times New Roman" w:cs="Times New Roman" w:hint="eastAsia"/>
                <w:kern w:val="0"/>
                <w:sz w:val="28"/>
                <w:szCs w:val="28"/>
              </w:rPr>
              <w:t>填報購電量</w:t>
            </w:r>
          </w:p>
          <w:p w:rsidR="005D6F38" w:rsidRPr="00E11565" w:rsidRDefault="002C3CDE" w:rsidP="00607144">
            <w:pPr>
              <w:pStyle w:val="aa"/>
              <w:widowControl/>
              <w:numPr>
                <w:ilvl w:val="0"/>
                <w:numId w:val="11"/>
              </w:numPr>
              <w:snapToGrid w:val="0"/>
              <w:ind w:leftChars="0" w:left="284" w:hanging="284"/>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再生能源</w:t>
            </w:r>
            <w:r w:rsidR="005D6F38">
              <w:rPr>
                <w:rFonts w:ascii="Times New Roman" w:eastAsia="標楷體" w:hAnsi="Times New Roman" w:cs="Times New Roman" w:hint="eastAsia"/>
                <w:kern w:val="0"/>
                <w:sz w:val="28"/>
                <w:szCs w:val="28"/>
              </w:rPr>
              <w:t>：</w:t>
            </w:r>
            <w:r w:rsidR="005D6F38" w:rsidRPr="00E11565">
              <w:rPr>
                <w:rFonts w:ascii="Times New Roman" w:eastAsia="標楷體" w:hAnsi="Times New Roman" w:cs="Times New Roman" w:hint="eastAsia"/>
                <w:kern w:val="0"/>
                <w:sz w:val="28"/>
                <w:szCs w:val="28"/>
              </w:rPr>
              <w:t>依</w:t>
            </w:r>
            <w:r w:rsidR="005D6F38">
              <w:rPr>
                <w:rFonts w:ascii="Times New Roman" w:eastAsia="標楷體" w:hAnsi="Times New Roman" w:cs="Times New Roman" w:hint="eastAsia"/>
                <w:kern w:val="0"/>
                <w:sz w:val="28"/>
                <w:szCs w:val="28"/>
              </w:rPr>
              <w:t>能源別</w:t>
            </w:r>
            <w:r w:rsidR="005D6F38" w:rsidRPr="00E11565">
              <w:rPr>
                <w:rFonts w:ascii="Times New Roman" w:eastAsia="標楷體" w:hAnsi="Times New Roman" w:cs="Times New Roman" w:hint="eastAsia"/>
                <w:kern w:val="0"/>
                <w:sz w:val="28"/>
                <w:szCs w:val="28"/>
              </w:rPr>
              <w:t>填報購電量</w:t>
            </w:r>
          </w:p>
        </w:tc>
        <w:tc>
          <w:tcPr>
            <w:tcW w:w="1004" w:type="pct"/>
            <w:vAlign w:val="center"/>
          </w:tcPr>
          <w:p w:rsidR="005D6F38" w:rsidRPr="00797187" w:rsidRDefault="005D6F38" w:rsidP="00962919">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sidRPr="00797187">
              <w:rPr>
                <w:rFonts w:ascii="Times New Roman" w:eastAsia="標楷體" w:hAnsi="Times New Roman" w:cs="Times New Roman"/>
                <w:kern w:val="0"/>
                <w:sz w:val="28"/>
                <w:szCs w:val="28"/>
              </w:rPr>
              <w:t>-</w:t>
            </w:r>
            <w:r w:rsidRPr="00797187">
              <w:rPr>
                <w:rFonts w:ascii="Times New Roman" w:eastAsia="標楷體" w:hAnsi="Times New Roman" w:cs="Times New Roman" w:hint="eastAsia"/>
                <w:kern w:val="0"/>
                <w:sz w:val="28"/>
                <w:szCs w:val="28"/>
              </w:rPr>
              <w:t>1</w:t>
            </w:r>
          </w:p>
        </w:tc>
      </w:tr>
      <w:tr w:rsidR="00F85BB9" w:rsidRPr="00797187" w:rsidTr="00BA2384">
        <w:trPr>
          <w:trHeight w:val="57"/>
        </w:trPr>
        <w:tc>
          <w:tcPr>
            <w:tcW w:w="1279" w:type="pct"/>
            <w:shd w:val="clear" w:color="auto" w:fill="auto"/>
            <w:noWrap/>
            <w:vAlign w:val="center"/>
            <w:hideMark/>
          </w:tcPr>
          <w:p w:rsidR="00F85BB9" w:rsidRPr="00797187" w:rsidRDefault="00F85BB9" w:rsidP="00962919">
            <w:pPr>
              <w:widowControl/>
              <w:numPr>
                <w:ilvl w:val="0"/>
                <w:numId w:val="1"/>
              </w:numPr>
              <w:snapToGrid w:val="0"/>
              <w:ind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售電情形</w:t>
            </w:r>
          </w:p>
        </w:tc>
        <w:tc>
          <w:tcPr>
            <w:tcW w:w="2717" w:type="pct"/>
          </w:tcPr>
          <w:p w:rsidR="00F85BB9" w:rsidRPr="00797187" w:rsidRDefault="005B2D10" w:rsidP="00962919">
            <w:pPr>
              <w:widowControl/>
              <w:snapToGrid w:val="0"/>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依電壓等級</w:t>
            </w:r>
            <w:r>
              <w:rPr>
                <w:rFonts w:ascii="Times New Roman" w:eastAsia="標楷體" w:hAnsi="Times New Roman" w:cs="Times New Roman" w:hint="eastAsia"/>
                <w:kern w:val="0"/>
                <w:sz w:val="28"/>
                <w:szCs w:val="28"/>
              </w:rPr>
              <w:t>、營業用電燈、非營業用電燈分別填報</w:t>
            </w:r>
            <w:r w:rsidR="00DD00B6">
              <w:rPr>
                <w:rFonts w:ascii="Times New Roman" w:eastAsia="標楷體" w:hAnsi="Times New Roman" w:cs="Times New Roman"/>
                <w:kern w:val="0"/>
                <w:sz w:val="28"/>
                <w:szCs w:val="28"/>
              </w:rPr>
              <w:t>售電量、售電收入、每度平均售價、用戶數、每戶</w:t>
            </w:r>
            <w:r w:rsidRPr="009D7828">
              <w:rPr>
                <w:rFonts w:ascii="Times New Roman" w:eastAsia="標楷體" w:hAnsi="Times New Roman" w:cs="Times New Roman"/>
                <w:kern w:val="0"/>
                <w:sz w:val="28"/>
                <w:szCs w:val="28"/>
              </w:rPr>
              <w:t>平均用電量</w:t>
            </w:r>
            <w:r>
              <w:rPr>
                <w:rFonts w:ascii="Times New Roman" w:eastAsia="標楷體" w:hAnsi="Times New Roman" w:cs="Times New Roman" w:hint="eastAsia"/>
                <w:kern w:val="0"/>
                <w:sz w:val="28"/>
                <w:szCs w:val="28"/>
              </w:rPr>
              <w:t>，以及</w:t>
            </w:r>
            <w:r w:rsidRPr="009D7828">
              <w:rPr>
                <w:rFonts w:ascii="Times New Roman" w:eastAsia="標楷體" w:hAnsi="Times New Roman" w:cs="Times New Roman"/>
                <w:kern w:val="0"/>
                <w:sz w:val="28"/>
                <w:szCs w:val="28"/>
              </w:rPr>
              <w:t>契約容量</w:t>
            </w:r>
            <w:r>
              <w:rPr>
                <w:rFonts w:ascii="標楷體" w:eastAsia="標楷體" w:hAnsi="標楷體" w:cs="Times New Roman" w:hint="eastAsia"/>
                <w:kern w:val="0"/>
                <w:sz w:val="28"/>
                <w:szCs w:val="28"/>
              </w:rPr>
              <w:t>；</w:t>
            </w:r>
            <w:proofErr w:type="gramStart"/>
            <w:r>
              <w:rPr>
                <w:rFonts w:ascii="標楷體" w:eastAsia="標楷體" w:hAnsi="標楷體" w:cs="Times New Roman" w:hint="eastAsia"/>
                <w:kern w:val="0"/>
                <w:sz w:val="28"/>
                <w:szCs w:val="28"/>
              </w:rPr>
              <w:t>另</w:t>
            </w:r>
            <w:r w:rsidRPr="00132589">
              <w:rPr>
                <w:rFonts w:ascii="Times New Roman" w:eastAsia="標楷體" w:hAnsi="Times New Roman" w:cs="Times New Roman" w:hint="eastAsia"/>
                <w:kern w:val="0"/>
                <w:sz w:val="28"/>
                <w:szCs w:val="28"/>
              </w:rPr>
              <w:t>售電量</w:t>
            </w:r>
            <w:proofErr w:type="gramEnd"/>
            <w:r w:rsidRPr="00132589">
              <w:rPr>
                <w:rFonts w:ascii="Times New Roman" w:eastAsia="標楷體" w:hAnsi="Times New Roman" w:cs="Times New Roman" w:hint="eastAsia"/>
                <w:kern w:val="0"/>
                <w:sz w:val="28"/>
                <w:szCs w:val="28"/>
              </w:rPr>
              <w:t>、用戶數、契約容量</w:t>
            </w:r>
            <w:r>
              <w:rPr>
                <w:rFonts w:ascii="Times New Roman" w:eastAsia="標楷體" w:hAnsi="Times New Roman" w:cs="Times New Roman" w:hint="eastAsia"/>
                <w:kern w:val="0"/>
                <w:sz w:val="28"/>
                <w:szCs w:val="28"/>
              </w:rPr>
              <w:t>須</w:t>
            </w:r>
            <w:r w:rsidRPr="00132589">
              <w:rPr>
                <w:rFonts w:ascii="Times New Roman" w:eastAsia="標楷體" w:hAnsi="Times New Roman" w:cs="Times New Roman" w:hint="eastAsia"/>
                <w:kern w:val="0"/>
                <w:sz w:val="28"/>
                <w:szCs w:val="28"/>
              </w:rPr>
              <w:t>另填附表</w:t>
            </w:r>
            <w:r>
              <w:rPr>
                <w:rFonts w:ascii="Times New Roman" w:eastAsia="標楷體" w:hAnsi="Times New Roman" w:cs="Times New Roman" w:hint="eastAsia"/>
                <w:kern w:val="0"/>
                <w:sz w:val="28"/>
                <w:szCs w:val="28"/>
              </w:rPr>
              <w:t>4</w:t>
            </w:r>
            <w:r w:rsidRPr="00132589">
              <w:rPr>
                <w:rFonts w:ascii="Times New Roman" w:eastAsia="標楷體" w:hAnsi="Times New Roman" w:cs="Times New Roman" w:hint="eastAsia"/>
                <w:kern w:val="0"/>
                <w:sz w:val="28"/>
                <w:szCs w:val="28"/>
              </w:rPr>
              <w:t>至附表</w:t>
            </w:r>
            <w:r>
              <w:rPr>
                <w:rFonts w:ascii="Times New Roman" w:eastAsia="標楷體" w:hAnsi="Times New Roman" w:cs="Times New Roman" w:hint="eastAsia"/>
                <w:kern w:val="0"/>
                <w:sz w:val="28"/>
                <w:szCs w:val="28"/>
              </w:rPr>
              <w:t>6</w:t>
            </w:r>
            <w:r>
              <w:rPr>
                <w:rFonts w:ascii="Times New Roman" w:eastAsia="標楷體" w:hAnsi="Times New Roman" w:cs="Times New Roman" w:hint="eastAsia"/>
                <w:kern w:val="0"/>
                <w:sz w:val="28"/>
                <w:szCs w:val="28"/>
              </w:rPr>
              <w:t>，按行業別揭露</w:t>
            </w:r>
            <w:r w:rsidR="00DD00B6">
              <w:rPr>
                <w:rFonts w:ascii="Times New Roman" w:eastAsia="標楷體" w:hAnsi="Times New Roman" w:cs="Times New Roman" w:hint="eastAsia"/>
                <w:kern w:val="0"/>
                <w:sz w:val="28"/>
                <w:szCs w:val="28"/>
              </w:rPr>
              <w:t>年度</w:t>
            </w:r>
            <w:r>
              <w:rPr>
                <w:rFonts w:ascii="Times New Roman" w:eastAsia="標楷體" w:hAnsi="Times New Roman" w:cs="Times New Roman" w:hint="eastAsia"/>
                <w:kern w:val="0"/>
                <w:sz w:val="28"/>
                <w:szCs w:val="28"/>
              </w:rPr>
              <w:t>實績值</w:t>
            </w:r>
          </w:p>
        </w:tc>
        <w:tc>
          <w:tcPr>
            <w:tcW w:w="1004" w:type="pct"/>
            <w:vAlign w:val="center"/>
          </w:tcPr>
          <w:p w:rsidR="00F85BB9" w:rsidRPr="00797187" w:rsidRDefault="00E47720" w:rsidP="00962919">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sidR="00F85BB9" w:rsidRPr="00797187">
              <w:rPr>
                <w:rFonts w:ascii="Times New Roman" w:eastAsia="標楷體" w:hAnsi="Times New Roman" w:cs="Times New Roman"/>
                <w:kern w:val="0"/>
                <w:sz w:val="28"/>
                <w:szCs w:val="28"/>
              </w:rPr>
              <w:t>-</w:t>
            </w:r>
            <w:r w:rsidR="00F85BB9" w:rsidRPr="00797187">
              <w:rPr>
                <w:rFonts w:ascii="Times New Roman" w:eastAsia="標楷體" w:hAnsi="Times New Roman" w:cs="Times New Roman" w:hint="eastAsia"/>
                <w:kern w:val="0"/>
                <w:sz w:val="28"/>
                <w:szCs w:val="28"/>
              </w:rPr>
              <w:t>2</w:t>
            </w:r>
          </w:p>
        </w:tc>
      </w:tr>
    </w:tbl>
    <w:p w:rsidR="004F7B3A" w:rsidRDefault="004F7B3A" w:rsidP="00962919">
      <w:pPr>
        <w:pStyle w:val="a5"/>
        <w:spacing w:before="0" w:after="0" w:line="240" w:lineRule="auto"/>
        <w:ind w:left="0" w:firstLine="0"/>
        <w:jc w:val="left"/>
        <w:rPr>
          <w:rFonts w:ascii="Times New Roman"/>
          <w:b/>
          <w:color w:val="auto"/>
        </w:rPr>
      </w:pPr>
    </w:p>
    <w:p w:rsidR="00DF5873" w:rsidRDefault="00DF5873" w:rsidP="00962919">
      <w:pPr>
        <w:widowControl/>
        <w:snapToGrid w:val="0"/>
        <w:rPr>
          <w:rFonts w:ascii="Times New Roman" w:eastAsia="標楷體" w:hAnsi="Times New Roman" w:cs="Times New Roman"/>
          <w:b/>
          <w:kern w:val="0"/>
          <w:sz w:val="28"/>
          <w:szCs w:val="20"/>
        </w:rPr>
      </w:pPr>
      <w:r>
        <w:rPr>
          <w:rFonts w:ascii="Times New Roman"/>
          <w:b/>
        </w:rPr>
        <w:br w:type="page"/>
      </w:r>
    </w:p>
    <w:p w:rsidR="00F85BB9" w:rsidRPr="00797187" w:rsidRDefault="00F85BB9" w:rsidP="00CF681A">
      <w:pPr>
        <w:pStyle w:val="a5"/>
        <w:spacing w:before="0" w:afterLines="50" w:after="180" w:line="420" w:lineRule="atLeast"/>
        <w:ind w:left="0" w:right="45" w:firstLine="0"/>
        <w:jc w:val="left"/>
        <w:rPr>
          <w:rFonts w:ascii="Times New Roman"/>
          <w:b/>
          <w:color w:val="auto"/>
        </w:rPr>
      </w:pPr>
      <w:r w:rsidRPr="00797187">
        <w:rPr>
          <w:rFonts w:ascii="Times New Roman"/>
          <w:b/>
          <w:color w:val="auto"/>
        </w:rPr>
        <w:lastRenderedPageBreak/>
        <w:t>(</w:t>
      </w:r>
      <w:r w:rsidRPr="00797187">
        <w:rPr>
          <w:rFonts w:ascii="Times New Roman"/>
          <w:b/>
          <w:color w:val="auto"/>
        </w:rPr>
        <w:t>二</w:t>
      </w:r>
      <w:r w:rsidRPr="00797187">
        <w:rPr>
          <w:rFonts w:ascii="Times New Roman"/>
          <w:b/>
          <w:color w:val="auto"/>
        </w:rPr>
        <w:t>)</w:t>
      </w:r>
      <w:r w:rsidRPr="00797187">
        <w:rPr>
          <w:rFonts w:ascii="Times New Roman"/>
          <w:b/>
          <w:color w:val="auto"/>
        </w:rPr>
        <w:t>再生能源售電業</w:t>
      </w:r>
      <w:r w:rsidRPr="00797187">
        <w:rPr>
          <w:rFonts w:ascii="Times New Roman"/>
          <w:b/>
          <w:color w:val="auto"/>
        </w:rPr>
        <w:t>-</w:t>
      </w:r>
      <w:r w:rsidRPr="00797187">
        <w:rPr>
          <w:rFonts w:ascii="Times New Roman"/>
          <w:b/>
          <w:color w:val="auto"/>
        </w:rPr>
        <w:t>購售電報告</w:t>
      </w:r>
    </w:p>
    <w:p w:rsidR="00F85BB9" w:rsidRPr="00797187" w:rsidRDefault="00F85BB9" w:rsidP="00CF681A">
      <w:pPr>
        <w:pStyle w:val="a3"/>
        <w:snapToGrid w:val="0"/>
        <w:spacing w:afterLines="50" w:after="180" w:line="420" w:lineRule="atLeast"/>
        <w:ind w:leftChars="0" w:left="0" w:firstLineChars="202" w:firstLine="566"/>
        <w:rPr>
          <w:b/>
          <w:sz w:val="28"/>
        </w:rPr>
      </w:pPr>
      <w:r w:rsidRPr="00797187">
        <w:rPr>
          <w:sz w:val="28"/>
        </w:rPr>
        <w:t>主要揭露</w:t>
      </w:r>
      <w:r w:rsidRPr="00797187">
        <w:rPr>
          <w:rFonts w:hint="eastAsia"/>
          <w:sz w:val="28"/>
        </w:rPr>
        <w:t>再</w:t>
      </w:r>
      <w:r w:rsidRPr="00797187">
        <w:rPr>
          <w:sz w:val="28"/>
        </w:rPr>
        <w:t>生能源售電業之</w:t>
      </w:r>
      <w:r w:rsidR="00471027">
        <w:rPr>
          <w:sz w:val="28"/>
        </w:rPr>
        <w:t>購電</w:t>
      </w:r>
      <w:r w:rsidRPr="00ED2BB9">
        <w:rPr>
          <w:sz w:val="28"/>
        </w:rPr>
        <w:t>及售電狀況</w:t>
      </w:r>
      <w:r w:rsidRPr="00797187">
        <w:rPr>
          <w:sz w:val="28"/>
        </w:rPr>
        <w:t>，</w:t>
      </w:r>
      <w:r w:rsidR="00943220" w:rsidRPr="009D7828">
        <w:rPr>
          <w:sz w:val="28"/>
        </w:rPr>
        <w:t>其中購電狀況依</w:t>
      </w:r>
      <w:r w:rsidR="00943220">
        <w:rPr>
          <w:rFonts w:hint="eastAsia"/>
          <w:sz w:val="28"/>
        </w:rPr>
        <w:t>能源別及業者名稱</w:t>
      </w:r>
      <w:r w:rsidR="00943220">
        <w:rPr>
          <w:sz w:val="28"/>
        </w:rPr>
        <w:t>填報購電相關資訊</w:t>
      </w:r>
      <w:r w:rsidRPr="00797187">
        <w:rPr>
          <w:sz w:val="28"/>
        </w:rPr>
        <w:t>。售電</w:t>
      </w:r>
      <w:r w:rsidR="00AA0F7A">
        <w:rPr>
          <w:rFonts w:hint="eastAsia"/>
          <w:sz w:val="28"/>
        </w:rPr>
        <w:t>情形</w:t>
      </w:r>
      <w:proofErr w:type="gramStart"/>
      <w:r w:rsidRPr="00797187">
        <w:rPr>
          <w:sz w:val="28"/>
        </w:rPr>
        <w:t>則含售電量</w:t>
      </w:r>
      <w:proofErr w:type="gramEnd"/>
      <w:r w:rsidRPr="00797187">
        <w:rPr>
          <w:sz w:val="28"/>
        </w:rPr>
        <w:t>、用戶數</w:t>
      </w:r>
      <w:r w:rsidRPr="00797187">
        <w:rPr>
          <w:rFonts w:hint="eastAsia"/>
          <w:kern w:val="0"/>
          <w:sz w:val="28"/>
          <w:szCs w:val="28"/>
        </w:rPr>
        <w:t>、每戶平均用電量</w:t>
      </w:r>
      <w:r w:rsidRPr="00797187">
        <w:rPr>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6"/>
        <w:gridCol w:w="4415"/>
        <w:gridCol w:w="1681"/>
      </w:tblGrid>
      <w:tr w:rsidR="00F85BB9" w:rsidRPr="00797187" w:rsidTr="00615E54">
        <w:trPr>
          <w:trHeight w:val="272"/>
          <w:tblHeader/>
        </w:trPr>
        <w:tc>
          <w:tcPr>
            <w:tcW w:w="1355" w:type="pct"/>
            <w:shd w:val="clear" w:color="auto" w:fill="D9D9D9"/>
            <w:noWrap/>
            <w:vAlign w:val="center"/>
            <w:hideMark/>
          </w:tcPr>
          <w:p w:rsidR="00F85BB9" w:rsidRPr="00797187" w:rsidRDefault="00F85BB9" w:rsidP="00962919">
            <w:pPr>
              <w:widowControl/>
              <w:snapToGrid w:val="0"/>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項目</w:t>
            </w:r>
          </w:p>
        </w:tc>
        <w:tc>
          <w:tcPr>
            <w:tcW w:w="2640" w:type="pct"/>
            <w:shd w:val="clear" w:color="auto" w:fill="D9D9D9"/>
          </w:tcPr>
          <w:p w:rsidR="00F85BB9" w:rsidRPr="00797187" w:rsidRDefault="00F85BB9" w:rsidP="00962919">
            <w:pPr>
              <w:widowControl/>
              <w:snapToGrid w:val="0"/>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內容</w:t>
            </w:r>
          </w:p>
        </w:tc>
        <w:tc>
          <w:tcPr>
            <w:tcW w:w="1005" w:type="pct"/>
            <w:shd w:val="clear" w:color="auto" w:fill="D9D9D9"/>
          </w:tcPr>
          <w:p w:rsidR="00F85BB9" w:rsidRPr="00797187" w:rsidRDefault="00F85BB9" w:rsidP="00962919">
            <w:pPr>
              <w:widowControl/>
              <w:snapToGrid w:val="0"/>
              <w:jc w:val="center"/>
              <w:rPr>
                <w:rFonts w:ascii="Times New Roman" w:eastAsia="標楷體" w:hAnsi="Times New Roman" w:cs="Times New Roman"/>
                <w:b/>
                <w:bCs/>
                <w:kern w:val="0"/>
                <w:sz w:val="28"/>
                <w:szCs w:val="28"/>
              </w:rPr>
            </w:pPr>
            <w:r w:rsidRPr="00797187">
              <w:rPr>
                <w:rFonts w:ascii="Times New Roman" w:eastAsia="標楷體" w:hAnsi="Times New Roman" w:cs="Times New Roman"/>
                <w:b/>
                <w:bCs/>
                <w:kern w:val="0"/>
                <w:sz w:val="28"/>
                <w:szCs w:val="28"/>
              </w:rPr>
              <w:t>表單編號</w:t>
            </w:r>
          </w:p>
        </w:tc>
      </w:tr>
      <w:tr w:rsidR="00F85BB9" w:rsidRPr="00797187" w:rsidTr="00615E54">
        <w:trPr>
          <w:trHeight w:val="113"/>
        </w:trPr>
        <w:tc>
          <w:tcPr>
            <w:tcW w:w="1355" w:type="pct"/>
            <w:shd w:val="clear" w:color="auto" w:fill="auto"/>
            <w:noWrap/>
            <w:vAlign w:val="center"/>
          </w:tcPr>
          <w:p w:rsidR="00F85BB9" w:rsidRPr="00797187" w:rsidRDefault="00F85BB9" w:rsidP="00962919">
            <w:pPr>
              <w:pStyle w:val="aa"/>
              <w:widowControl/>
              <w:numPr>
                <w:ilvl w:val="0"/>
                <w:numId w:val="5"/>
              </w:numPr>
              <w:snapToGrid w:val="0"/>
              <w:ind w:leftChars="0" w:left="284" w:hanging="284"/>
              <w:rPr>
                <w:rFonts w:ascii="Times New Roman" w:eastAsia="標楷體" w:hAnsi="Times New Roman" w:cs="Times New Roman"/>
                <w:kern w:val="0"/>
                <w:sz w:val="28"/>
                <w:szCs w:val="28"/>
              </w:rPr>
            </w:pPr>
            <w:r w:rsidRPr="00797187">
              <w:rPr>
                <w:rFonts w:ascii="Times New Roman" w:eastAsia="標楷體" w:hAnsi="Times New Roman" w:cs="Times New Roman" w:hint="eastAsia"/>
                <w:kern w:val="0"/>
                <w:sz w:val="28"/>
                <w:szCs w:val="28"/>
              </w:rPr>
              <w:t>購電裝置容量</w:t>
            </w:r>
          </w:p>
        </w:tc>
        <w:tc>
          <w:tcPr>
            <w:tcW w:w="2640" w:type="pct"/>
          </w:tcPr>
          <w:p w:rsidR="00F85BB9" w:rsidRPr="00797187" w:rsidRDefault="005B224D" w:rsidP="00962919">
            <w:pPr>
              <w:widowControl/>
              <w:snapToGrid w:val="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依不同發電業者及能源</w:t>
            </w:r>
            <w:r w:rsidR="00F85BB9" w:rsidRPr="00797187">
              <w:rPr>
                <w:rFonts w:ascii="Times New Roman" w:eastAsia="標楷體" w:hAnsi="Times New Roman" w:cs="Times New Roman" w:hint="eastAsia"/>
                <w:kern w:val="0"/>
                <w:sz w:val="28"/>
                <w:szCs w:val="28"/>
              </w:rPr>
              <w:t>別填報購電裝置容量</w:t>
            </w:r>
          </w:p>
        </w:tc>
        <w:tc>
          <w:tcPr>
            <w:tcW w:w="1005" w:type="pct"/>
            <w:vAlign w:val="center"/>
          </w:tcPr>
          <w:p w:rsidR="00F85BB9" w:rsidRPr="00797187" w:rsidRDefault="00E47720" w:rsidP="00962919">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sidR="00F85BB9" w:rsidRPr="00797187">
              <w:rPr>
                <w:rFonts w:ascii="Times New Roman" w:eastAsia="標楷體" w:hAnsi="Times New Roman" w:cs="Times New Roman"/>
                <w:kern w:val="0"/>
                <w:sz w:val="28"/>
                <w:szCs w:val="28"/>
              </w:rPr>
              <w:t>-</w:t>
            </w:r>
            <w:r w:rsidR="00F85BB9">
              <w:rPr>
                <w:rFonts w:ascii="Times New Roman" w:eastAsia="標楷體" w:hAnsi="Times New Roman" w:cs="Times New Roman" w:hint="eastAsia"/>
                <w:kern w:val="0"/>
                <w:sz w:val="28"/>
                <w:szCs w:val="28"/>
              </w:rPr>
              <w:t>3</w:t>
            </w:r>
          </w:p>
        </w:tc>
      </w:tr>
      <w:tr w:rsidR="00F85BB9" w:rsidRPr="00797187" w:rsidTr="00615E54">
        <w:trPr>
          <w:trHeight w:val="113"/>
        </w:trPr>
        <w:tc>
          <w:tcPr>
            <w:tcW w:w="1355" w:type="pct"/>
            <w:shd w:val="clear" w:color="auto" w:fill="auto"/>
            <w:noWrap/>
            <w:vAlign w:val="center"/>
            <w:hideMark/>
          </w:tcPr>
          <w:p w:rsidR="00F85BB9" w:rsidRPr="00797187" w:rsidRDefault="00F85BB9" w:rsidP="00962919">
            <w:pPr>
              <w:pStyle w:val="aa"/>
              <w:widowControl/>
              <w:numPr>
                <w:ilvl w:val="0"/>
                <w:numId w:val="5"/>
              </w:numPr>
              <w:snapToGrid w:val="0"/>
              <w:ind w:leftChars="0"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購電量</w:t>
            </w:r>
          </w:p>
        </w:tc>
        <w:tc>
          <w:tcPr>
            <w:tcW w:w="2640" w:type="pct"/>
          </w:tcPr>
          <w:p w:rsidR="00F85BB9" w:rsidRPr="00797187" w:rsidRDefault="00F85BB9" w:rsidP="00962919">
            <w:pPr>
              <w:widowControl/>
              <w:snapToGrid w:val="0"/>
              <w:jc w:val="both"/>
              <w:rPr>
                <w:rFonts w:ascii="Times New Roman" w:eastAsia="標楷體" w:hAnsi="Times New Roman" w:cs="Times New Roman"/>
                <w:kern w:val="0"/>
                <w:sz w:val="28"/>
                <w:szCs w:val="28"/>
              </w:rPr>
            </w:pPr>
            <w:r w:rsidRPr="00797187">
              <w:rPr>
                <w:rFonts w:ascii="Times New Roman" w:eastAsia="標楷體" w:hAnsi="Times New Roman" w:cs="Times New Roman" w:hint="eastAsia"/>
                <w:kern w:val="0"/>
                <w:sz w:val="28"/>
                <w:szCs w:val="28"/>
              </w:rPr>
              <w:t>依不同發電業者及</w:t>
            </w:r>
            <w:r w:rsidR="005B224D">
              <w:rPr>
                <w:rFonts w:ascii="Times New Roman" w:eastAsia="標楷體" w:hAnsi="Times New Roman" w:cs="Times New Roman" w:hint="eastAsia"/>
                <w:bCs/>
                <w:kern w:val="0"/>
                <w:sz w:val="28"/>
              </w:rPr>
              <w:t>能源</w:t>
            </w:r>
            <w:r w:rsidRPr="00797187">
              <w:rPr>
                <w:rFonts w:ascii="Times New Roman" w:eastAsia="標楷體" w:hAnsi="Times New Roman" w:cs="Times New Roman" w:hint="eastAsia"/>
                <w:bCs/>
                <w:kern w:val="0"/>
                <w:sz w:val="28"/>
              </w:rPr>
              <w:t>別填報購電量</w:t>
            </w:r>
          </w:p>
        </w:tc>
        <w:tc>
          <w:tcPr>
            <w:tcW w:w="1005" w:type="pct"/>
            <w:vAlign w:val="center"/>
          </w:tcPr>
          <w:p w:rsidR="00F85BB9" w:rsidRPr="00797187" w:rsidRDefault="00E47720" w:rsidP="00962919">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sidR="00F85BB9" w:rsidRPr="00797187">
              <w:rPr>
                <w:rFonts w:ascii="Times New Roman" w:eastAsia="標楷體" w:hAnsi="Times New Roman" w:cs="Times New Roman"/>
                <w:kern w:val="0"/>
                <w:sz w:val="28"/>
                <w:szCs w:val="28"/>
              </w:rPr>
              <w:t>-</w:t>
            </w:r>
            <w:r w:rsidR="00F85BB9">
              <w:rPr>
                <w:rFonts w:ascii="Times New Roman" w:eastAsia="標楷體" w:hAnsi="Times New Roman" w:cs="Times New Roman" w:hint="eastAsia"/>
                <w:kern w:val="0"/>
                <w:sz w:val="28"/>
                <w:szCs w:val="28"/>
              </w:rPr>
              <w:t>3</w:t>
            </w:r>
          </w:p>
        </w:tc>
      </w:tr>
      <w:tr w:rsidR="00F85BB9" w:rsidRPr="00797187" w:rsidTr="00615E54">
        <w:trPr>
          <w:trHeight w:val="57"/>
        </w:trPr>
        <w:tc>
          <w:tcPr>
            <w:tcW w:w="1355" w:type="pct"/>
            <w:shd w:val="clear" w:color="auto" w:fill="auto"/>
            <w:noWrap/>
            <w:vAlign w:val="center"/>
            <w:hideMark/>
          </w:tcPr>
          <w:p w:rsidR="00F85BB9" w:rsidRPr="00797187" w:rsidRDefault="00F85BB9" w:rsidP="00962919">
            <w:pPr>
              <w:pStyle w:val="aa"/>
              <w:widowControl/>
              <w:numPr>
                <w:ilvl w:val="0"/>
                <w:numId w:val="5"/>
              </w:numPr>
              <w:snapToGrid w:val="0"/>
              <w:ind w:leftChars="0" w:left="284" w:hanging="284"/>
              <w:rPr>
                <w:rFonts w:ascii="Times New Roman" w:eastAsia="標楷體" w:hAnsi="Times New Roman" w:cs="Times New Roman"/>
                <w:kern w:val="0"/>
                <w:sz w:val="28"/>
                <w:szCs w:val="28"/>
              </w:rPr>
            </w:pPr>
            <w:r w:rsidRPr="00797187">
              <w:rPr>
                <w:rFonts w:ascii="Times New Roman" w:eastAsia="標楷體" w:hAnsi="Times New Roman" w:cs="Times New Roman"/>
                <w:kern w:val="0"/>
                <w:sz w:val="28"/>
                <w:szCs w:val="28"/>
              </w:rPr>
              <w:t>售電情形</w:t>
            </w:r>
          </w:p>
        </w:tc>
        <w:tc>
          <w:tcPr>
            <w:tcW w:w="2640" w:type="pct"/>
          </w:tcPr>
          <w:p w:rsidR="00F85BB9" w:rsidRPr="00797187" w:rsidRDefault="00837E18" w:rsidP="00962919">
            <w:pPr>
              <w:widowControl/>
              <w:snapToGrid w:val="0"/>
              <w:jc w:val="both"/>
              <w:rPr>
                <w:rFonts w:ascii="Times New Roman" w:eastAsia="標楷體" w:hAnsi="Times New Roman" w:cs="Times New Roman"/>
                <w:kern w:val="0"/>
                <w:sz w:val="28"/>
                <w:szCs w:val="28"/>
              </w:rPr>
            </w:pPr>
            <w:r w:rsidRPr="009D7828">
              <w:rPr>
                <w:rFonts w:ascii="Times New Roman" w:eastAsia="標楷體" w:hAnsi="Times New Roman" w:cs="Times New Roman"/>
                <w:kern w:val="0"/>
                <w:sz w:val="28"/>
                <w:szCs w:val="28"/>
              </w:rPr>
              <w:t>售電量</w:t>
            </w:r>
            <w:r>
              <w:rPr>
                <w:rFonts w:hint="eastAsia"/>
                <w:sz w:val="28"/>
              </w:rPr>
              <w:t>（</w:t>
            </w:r>
            <w:r w:rsidRPr="009D7828">
              <w:rPr>
                <w:rFonts w:ascii="Times New Roman" w:eastAsia="標楷體" w:hAnsi="Times New Roman" w:cs="Times New Roman"/>
                <w:kern w:val="0"/>
                <w:sz w:val="28"/>
                <w:szCs w:val="28"/>
              </w:rPr>
              <w:t>依行業別</w:t>
            </w:r>
            <w:r>
              <w:rPr>
                <w:rFonts w:ascii="Times New Roman" w:eastAsia="標楷體" w:hAnsi="Times New Roman" w:cs="Times New Roman" w:hint="eastAsia"/>
                <w:kern w:val="0"/>
                <w:sz w:val="28"/>
                <w:szCs w:val="28"/>
              </w:rPr>
              <w:t>、用戶名、能源別</w:t>
            </w:r>
            <w:r>
              <w:rPr>
                <w:rFonts w:hint="eastAsia"/>
                <w:sz w:val="28"/>
              </w:rPr>
              <w:t>）</w:t>
            </w:r>
            <w:r w:rsidRPr="009D7828">
              <w:rPr>
                <w:rFonts w:ascii="Times New Roman" w:eastAsia="標楷體" w:hAnsi="Times New Roman" w:cs="Times New Roman"/>
                <w:kern w:val="0"/>
                <w:sz w:val="28"/>
                <w:szCs w:val="28"/>
              </w:rPr>
              <w:t>、用戶數</w:t>
            </w:r>
            <w:r>
              <w:rPr>
                <w:rFonts w:hint="eastAsia"/>
                <w:sz w:val="28"/>
              </w:rPr>
              <w:t>（</w:t>
            </w:r>
            <w:r w:rsidRPr="009D7828">
              <w:rPr>
                <w:rFonts w:ascii="Times New Roman" w:eastAsia="標楷體" w:hAnsi="Times New Roman" w:cs="Times New Roman"/>
                <w:kern w:val="0"/>
                <w:sz w:val="28"/>
                <w:szCs w:val="28"/>
              </w:rPr>
              <w:t>依行業別</w:t>
            </w:r>
            <w:r>
              <w:rPr>
                <w:rFonts w:hint="eastAsia"/>
                <w:sz w:val="28"/>
              </w:rPr>
              <w:t>）</w:t>
            </w:r>
            <w:r>
              <w:rPr>
                <w:rFonts w:ascii="Times New Roman" w:eastAsia="標楷體" w:hAnsi="Times New Roman" w:cs="Times New Roman"/>
                <w:kern w:val="0"/>
                <w:sz w:val="28"/>
                <w:szCs w:val="28"/>
              </w:rPr>
              <w:t>、每戶</w:t>
            </w:r>
            <w:r w:rsidRPr="009D7828">
              <w:rPr>
                <w:rFonts w:ascii="Times New Roman" w:eastAsia="標楷體" w:hAnsi="Times New Roman" w:cs="Times New Roman"/>
                <w:kern w:val="0"/>
                <w:sz w:val="28"/>
                <w:szCs w:val="28"/>
              </w:rPr>
              <w:t>平均用電量</w:t>
            </w:r>
            <w:r>
              <w:rPr>
                <w:rFonts w:ascii="Times New Roman" w:eastAsia="標楷體" w:hAnsi="Times New Roman" w:cs="Times New Roman" w:hint="eastAsia"/>
                <w:kern w:val="0"/>
                <w:sz w:val="28"/>
                <w:szCs w:val="28"/>
              </w:rPr>
              <w:t>之填報</w:t>
            </w:r>
          </w:p>
        </w:tc>
        <w:tc>
          <w:tcPr>
            <w:tcW w:w="1005" w:type="pct"/>
            <w:vAlign w:val="center"/>
          </w:tcPr>
          <w:p w:rsidR="00F85BB9" w:rsidRPr="00797187" w:rsidRDefault="00E47720" w:rsidP="00962919">
            <w:pPr>
              <w:snapToGrid w:val="0"/>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2</w:t>
            </w:r>
            <w:r w:rsidR="00F85BB9" w:rsidRPr="00797187">
              <w:rPr>
                <w:rFonts w:ascii="Times New Roman" w:eastAsia="標楷體" w:hAnsi="Times New Roman" w:cs="Times New Roman"/>
                <w:kern w:val="0"/>
                <w:sz w:val="28"/>
                <w:szCs w:val="28"/>
              </w:rPr>
              <w:t>-</w:t>
            </w:r>
            <w:r w:rsidR="00F85BB9">
              <w:rPr>
                <w:rFonts w:ascii="Times New Roman" w:eastAsia="標楷體" w:hAnsi="Times New Roman" w:cs="Times New Roman" w:hint="eastAsia"/>
                <w:kern w:val="0"/>
                <w:sz w:val="28"/>
                <w:szCs w:val="28"/>
              </w:rPr>
              <w:t>4</w:t>
            </w:r>
          </w:p>
        </w:tc>
      </w:tr>
    </w:tbl>
    <w:p w:rsidR="00F85BB9" w:rsidRPr="00AD35C2" w:rsidRDefault="00F85BB9" w:rsidP="00AE48B6">
      <w:pPr>
        <w:pStyle w:val="a3"/>
        <w:spacing w:beforeLines="50" w:before="180" w:afterLines="50" w:after="180" w:line="440" w:lineRule="exact"/>
        <w:ind w:leftChars="0" w:left="0" w:firstLineChars="202" w:firstLine="566"/>
        <w:rPr>
          <w:sz w:val="28"/>
        </w:rPr>
        <w:sectPr w:rsidR="00F85BB9" w:rsidRPr="00AD35C2">
          <w:pgSz w:w="11906" w:h="16838"/>
          <w:pgMar w:top="1440" w:right="1800" w:bottom="1440" w:left="1800" w:header="851" w:footer="992" w:gutter="0"/>
          <w:cols w:space="425"/>
          <w:docGrid w:type="lines" w:linePitch="360"/>
        </w:sectPr>
      </w:pPr>
    </w:p>
    <w:p w:rsidR="00F85BB9" w:rsidRPr="00797187" w:rsidRDefault="00F85BB9" w:rsidP="005C60A8">
      <w:pPr>
        <w:pStyle w:val="31"/>
        <w:snapToGrid w:val="0"/>
        <w:spacing w:afterLines="50" w:after="180" w:line="240" w:lineRule="auto"/>
        <w:rPr>
          <w:kern w:val="0"/>
          <w:szCs w:val="28"/>
        </w:rPr>
      </w:pPr>
      <w:bookmarkStart w:id="22" w:name="_Toc482291048"/>
      <w:bookmarkStart w:id="23" w:name="_Toc486518442"/>
      <w:bookmarkStart w:id="24" w:name="_Toc497749400"/>
      <w:r w:rsidRPr="00797187">
        <w:rPr>
          <w:rFonts w:hint="eastAsia"/>
          <w:kern w:val="0"/>
          <w:szCs w:val="28"/>
        </w:rPr>
        <w:lastRenderedPageBreak/>
        <w:t>表</w:t>
      </w:r>
      <w:r w:rsidR="00E47720">
        <w:rPr>
          <w:rFonts w:hint="eastAsia"/>
          <w:kern w:val="0"/>
          <w:szCs w:val="28"/>
        </w:rPr>
        <w:t>2</w:t>
      </w:r>
      <w:r w:rsidRPr="00797187">
        <w:rPr>
          <w:rFonts w:hint="eastAsia"/>
          <w:kern w:val="0"/>
          <w:szCs w:val="28"/>
        </w:rPr>
        <w:t>-1</w:t>
      </w:r>
      <w:r w:rsidRPr="00797187">
        <w:rPr>
          <w:rFonts w:hint="eastAsia"/>
          <w:kern w:val="0"/>
          <w:szCs w:val="28"/>
        </w:rPr>
        <w:tab/>
      </w:r>
      <w:r w:rsidRPr="00797187">
        <w:rPr>
          <w:rFonts w:hint="eastAsia"/>
          <w:kern w:val="0"/>
          <w:szCs w:val="28"/>
        </w:rPr>
        <w:t>公用售電業</w:t>
      </w:r>
      <w:r w:rsidRPr="00797187">
        <w:rPr>
          <w:rFonts w:ascii="標楷體" w:hAnsi="標楷體" w:hint="eastAsia"/>
          <w:kern w:val="0"/>
          <w:szCs w:val="28"/>
        </w:rPr>
        <w:t>：</w:t>
      </w:r>
      <w:r w:rsidRPr="00797187">
        <w:rPr>
          <w:rFonts w:hint="eastAsia"/>
          <w:kern w:val="0"/>
          <w:szCs w:val="28"/>
        </w:rPr>
        <w:t>購電裝置容量</w:t>
      </w:r>
      <w:bookmarkEnd w:id="22"/>
      <w:r w:rsidRPr="00797187">
        <w:rPr>
          <w:rFonts w:hint="eastAsia"/>
          <w:kern w:val="0"/>
          <w:szCs w:val="28"/>
        </w:rPr>
        <w:t>與購電量</w:t>
      </w:r>
      <w:bookmarkEnd w:id="23"/>
      <w:bookmarkEnd w:id="24"/>
    </w:p>
    <w:p w:rsidR="00F85BB9" w:rsidRPr="00797187" w:rsidRDefault="00F85BB9" w:rsidP="007F07CE">
      <w:pPr>
        <w:snapToGrid w:val="0"/>
        <w:spacing w:beforeLines="50" w:before="180" w:afterLines="50" w:after="180"/>
        <w:jc w:val="center"/>
        <w:rPr>
          <w:rFonts w:ascii="Times New Roman" w:eastAsia="標楷體" w:hAnsi="Times New Roman" w:cs="Times New Roman"/>
          <w:sz w:val="28"/>
        </w:rPr>
      </w:pPr>
      <w:r w:rsidRPr="00BA23A0">
        <w:rPr>
          <w:rFonts w:ascii="標楷體" w:eastAsia="標楷體" w:hAnsi="標楷體" w:cs="Times New Roman" w:hint="eastAsia"/>
          <w:sz w:val="28"/>
        </w:rPr>
        <w:t>○○○</w:t>
      </w:r>
      <w:r w:rsidRPr="00797187">
        <w:rPr>
          <w:rFonts w:ascii="Times New Roman" w:eastAsia="標楷體" w:hAnsi="Times New Roman" w:cs="Times New Roman" w:hint="eastAsia"/>
          <w:sz w:val="28"/>
        </w:rPr>
        <w:t>年度</w:t>
      </w:r>
    </w:p>
    <w:p w:rsidR="00AE48B6" w:rsidRPr="00DF5873" w:rsidRDefault="00DE4DD3" w:rsidP="007F07CE">
      <w:pPr>
        <w:pStyle w:val="aa"/>
        <w:numPr>
          <w:ilvl w:val="0"/>
          <w:numId w:val="12"/>
        </w:numPr>
        <w:snapToGrid w:val="0"/>
        <w:ind w:leftChars="0" w:left="357" w:hanging="357"/>
        <w:rPr>
          <w:rFonts w:ascii="Times New Roman" w:eastAsia="標楷體" w:hAnsi="Times New Roman" w:cs="Times New Roman"/>
          <w:sz w:val="28"/>
        </w:rPr>
      </w:pPr>
      <w:r w:rsidRPr="00DF5873">
        <w:rPr>
          <w:rFonts w:ascii="Times New Roman" w:eastAsia="標楷體" w:hAnsi="Times New Roman" w:cs="Times New Roman" w:hint="eastAsia"/>
          <w:sz w:val="28"/>
        </w:rPr>
        <w:t>傳統火力發電</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090"/>
        <w:gridCol w:w="3091"/>
        <w:gridCol w:w="3091"/>
        <w:gridCol w:w="3091"/>
        <w:gridCol w:w="3091"/>
      </w:tblGrid>
      <w:tr w:rsidR="006A2759" w:rsidRPr="009D7828" w:rsidTr="00DF5873">
        <w:trPr>
          <w:trHeight w:val="454"/>
          <w:tblHeader/>
          <w:jc w:val="center"/>
        </w:trPr>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能源別</w:t>
            </w:r>
          </w:p>
        </w:tc>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業者名稱</w:t>
            </w:r>
          </w:p>
        </w:tc>
        <w:tc>
          <w:tcPr>
            <w:tcW w:w="1000" w:type="pct"/>
            <w:shd w:val="clear" w:color="auto" w:fill="F2F2F2" w:themeFill="background1" w:themeFillShade="F2"/>
            <w:vAlign w:val="center"/>
            <w:hideMark/>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購電裝置容量(</w:t>
            </w:r>
            <w:proofErr w:type="gramStart"/>
            <w:r w:rsidR="00086809">
              <w:rPr>
                <w:rFonts w:ascii="Times New Roman" w:eastAsia="標楷體" w:hAnsi="Times New Roman" w:cs="Times New Roman"/>
                <w:b/>
                <w:color w:val="000000"/>
                <w:kern w:val="0"/>
                <w:szCs w:val="24"/>
              </w:rPr>
              <w:t>瓩</w:t>
            </w:r>
            <w:proofErr w:type="gramEnd"/>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購電量(</w:t>
            </w:r>
            <w:r w:rsidRPr="009D7828">
              <w:rPr>
                <w:rFonts w:ascii="Times New Roman" w:eastAsia="標楷體" w:hAnsi="Times New Roman" w:cs="Times New Roman" w:hint="eastAsia"/>
                <w:b/>
                <w:color w:val="000000"/>
                <w:kern w:val="0"/>
                <w:szCs w:val="24"/>
              </w:rPr>
              <w:t>度</w:t>
            </w:r>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備註</w:t>
            </w:r>
          </w:p>
        </w:tc>
      </w:tr>
      <w:tr w:rsidR="00AE48B6" w:rsidRPr="009D7828" w:rsidTr="00DF5873">
        <w:trPr>
          <w:trHeight w:val="454"/>
          <w:jc w:val="center"/>
        </w:trPr>
        <w:tc>
          <w:tcPr>
            <w:tcW w:w="1000" w:type="pct"/>
            <w:vAlign w:val="center"/>
          </w:tcPr>
          <w:p w:rsidR="00AE48B6" w:rsidRPr="009D7828" w:rsidRDefault="00AE48B6"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AE48B6" w:rsidRPr="009D7828" w:rsidRDefault="00AE48B6"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r>
      <w:tr w:rsidR="00AE48B6" w:rsidRPr="009D7828" w:rsidTr="00DF5873">
        <w:trPr>
          <w:trHeight w:val="454"/>
          <w:jc w:val="center"/>
        </w:trPr>
        <w:tc>
          <w:tcPr>
            <w:tcW w:w="1000" w:type="pct"/>
            <w:vAlign w:val="center"/>
          </w:tcPr>
          <w:p w:rsidR="00AE48B6" w:rsidRPr="009D7828" w:rsidRDefault="00AE48B6"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AE48B6" w:rsidRPr="009D7828" w:rsidRDefault="00AE48B6"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r>
      <w:tr w:rsidR="007F07CE" w:rsidRPr="009D7828" w:rsidTr="00DF5873">
        <w:trPr>
          <w:trHeight w:val="454"/>
          <w:jc w:val="center"/>
        </w:trPr>
        <w:tc>
          <w:tcPr>
            <w:tcW w:w="1000" w:type="pct"/>
            <w:vAlign w:val="center"/>
          </w:tcPr>
          <w:p w:rsidR="007F07CE" w:rsidRPr="009D7828" w:rsidRDefault="007F07CE"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F07CE" w:rsidRPr="009D7828" w:rsidRDefault="007F07CE"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F07CE" w:rsidRPr="009D7828" w:rsidRDefault="007F07CE"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F07CE" w:rsidRPr="009D7828" w:rsidRDefault="007F07CE"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F07CE" w:rsidRPr="009D7828" w:rsidRDefault="007F07CE" w:rsidP="00CF681A">
            <w:pPr>
              <w:widowControl/>
              <w:snapToGrid w:val="0"/>
              <w:spacing w:line="400" w:lineRule="exact"/>
              <w:jc w:val="center"/>
              <w:rPr>
                <w:rFonts w:ascii="新細明體" w:eastAsia="新細明體" w:hAnsi="新細明體" w:cs="新細明體"/>
                <w:color w:val="000000"/>
                <w:kern w:val="0"/>
                <w:szCs w:val="24"/>
              </w:rPr>
            </w:pPr>
          </w:p>
        </w:tc>
      </w:tr>
      <w:tr w:rsidR="00AE48B6" w:rsidRPr="009D7828" w:rsidTr="00DF5873">
        <w:trPr>
          <w:trHeight w:val="454"/>
          <w:jc w:val="center"/>
        </w:trPr>
        <w:tc>
          <w:tcPr>
            <w:tcW w:w="1000" w:type="pct"/>
            <w:vAlign w:val="center"/>
          </w:tcPr>
          <w:p w:rsidR="00AE48B6" w:rsidRPr="009D7828" w:rsidRDefault="00AE48B6"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AE48B6" w:rsidRPr="009D7828" w:rsidRDefault="00AE48B6"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r>
      <w:tr w:rsidR="00AE48B6" w:rsidRPr="009D7828" w:rsidTr="00DF5873">
        <w:trPr>
          <w:trHeight w:val="454"/>
          <w:jc w:val="center"/>
        </w:trPr>
        <w:tc>
          <w:tcPr>
            <w:tcW w:w="2000" w:type="pct"/>
            <w:gridSpan w:val="2"/>
            <w:vAlign w:val="center"/>
          </w:tcPr>
          <w:p w:rsidR="00AE48B6" w:rsidRPr="00E11565" w:rsidRDefault="00AE48B6" w:rsidP="00CF681A">
            <w:pPr>
              <w:widowControl/>
              <w:snapToGrid w:val="0"/>
              <w:spacing w:line="400" w:lineRule="exact"/>
              <w:jc w:val="center"/>
              <w:rPr>
                <w:rFonts w:ascii="標楷體" w:eastAsia="標楷體" w:hAnsi="標楷體" w:cs="新細明體"/>
                <w:b/>
                <w:color w:val="000000"/>
                <w:kern w:val="0"/>
                <w:szCs w:val="24"/>
              </w:rPr>
            </w:pPr>
            <w:r w:rsidRPr="00E11565">
              <w:rPr>
                <w:rFonts w:ascii="標楷體" w:eastAsia="標楷體" w:hAnsi="標楷體" w:cs="新細明體" w:hint="eastAsia"/>
                <w:b/>
                <w:color w:val="000000"/>
                <w:kern w:val="0"/>
                <w:szCs w:val="24"/>
              </w:rPr>
              <w:t>合計</w:t>
            </w:r>
          </w:p>
        </w:tc>
        <w:tc>
          <w:tcPr>
            <w:tcW w:w="1000" w:type="pct"/>
            <w:shd w:val="clear" w:color="auto" w:fill="auto"/>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AE48B6" w:rsidRPr="009D7828" w:rsidRDefault="00AE48B6" w:rsidP="00CF681A">
            <w:pPr>
              <w:widowControl/>
              <w:snapToGrid w:val="0"/>
              <w:spacing w:line="400" w:lineRule="exact"/>
              <w:jc w:val="center"/>
              <w:rPr>
                <w:rFonts w:ascii="新細明體" w:eastAsia="新細明體" w:hAnsi="新細明體" w:cs="新細明體"/>
                <w:color w:val="000000"/>
                <w:kern w:val="0"/>
                <w:szCs w:val="24"/>
              </w:rPr>
            </w:pPr>
          </w:p>
        </w:tc>
      </w:tr>
    </w:tbl>
    <w:p w:rsidR="007D60ED" w:rsidRPr="00F90E22" w:rsidRDefault="007D60ED" w:rsidP="00297275">
      <w:pPr>
        <w:snapToGrid w:val="0"/>
        <w:ind w:left="720" w:hangingChars="300" w:hanging="720"/>
        <w:jc w:val="both"/>
        <w:rPr>
          <w:rFonts w:ascii="Times New Roman" w:eastAsia="標楷體" w:hAnsi="Times New Roman" w:cs="Times New Roman"/>
        </w:rPr>
      </w:pPr>
      <w:r>
        <w:rPr>
          <w:rFonts w:ascii="Times New Roman" w:eastAsia="標楷體" w:hAnsi="Times New Roman" w:cs="Times New Roman" w:hint="eastAsia"/>
        </w:rPr>
        <w:t>備註：</w:t>
      </w:r>
      <w:r w:rsidR="00A04AF7" w:rsidRPr="00F90E22">
        <w:rPr>
          <w:rFonts w:ascii="Times New Roman" w:eastAsia="標楷體" w:hAnsi="Times New Roman" w:cs="Times New Roman" w:hint="eastAsia"/>
          <w:kern w:val="0"/>
          <w:szCs w:val="28"/>
          <w:u w:val="single"/>
        </w:rPr>
        <w:t>能源別</w:t>
      </w:r>
      <w:r w:rsidR="00A04AF7">
        <w:rPr>
          <w:rFonts w:ascii="Times New Roman" w:eastAsia="標楷體" w:hAnsi="Times New Roman" w:cs="Times New Roman" w:hint="eastAsia"/>
          <w:kern w:val="0"/>
          <w:szCs w:val="28"/>
        </w:rPr>
        <w:t>欄位，</w:t>
      </w:r>
      <w:r w:rsidR="00A04AF7">
        <w:rPr>
          <w:rFonts w:ascii="標楷體" w:eastAsia="標楷體" w:hAnsi="標楷體" w:cs="Times New Roman" w:hint="eastAsia"/>
          <w:kern w:val="0"/>
          <w:szCs w:val="28"/>
        </w:rPr>
        <w:t>須區分燃煤、燃油、燃氣</w:t>
      </w:r>
      <w:r w:rsidR="00A04AF7" w:rsidRPr="004756FE">
        <w:rPr>
          <w:rFonts w:ascii="標楷體" w:eastAsia="標楷體" w:hAnsi="標楷體" w:cs="Times New Roman" w:hint="eastAsia"/>
          <w:kern w:val="0"/>
          <w:szCs w:val="28"/>
        </w:rPr>
        <w:t>類別</w:t>
      </w:r>
      <w:r w:rsidR="00A04AF7" w:rsidRPr="004756FE">
        <w:rPr>
          <w:rFonts w:ascii="Times New Roman" w:eastAsia="標楷體" w:hAnsi="Times New Roman" w:cs="Times New Roman" w:hint="eastAsia"/>
          <w:kern w:val="0"/>
          <w:szCs w:val="28"/>
        </w:rPr>
        <w:t>，進行填寫。</w:t>
      </w:r>
      <w:r w:rsidR="00A04AF7" w:rsidRPr="00C91D7B">
        <w:rPr>
          <w:rFonts w:ascii="標楷體" w:eastAsia="標楷體" w:hAnsi="標楷體" w:cs="Times New Roman" w:hint="eastAsia"/>
        </w:rPr>
        <w:t>若所用燃料未列於上述，請填</w:t>
      </w:r>
      <w:r w:rsidR="00A04AF7" w:rsidRPr="00C91D7B">
        <w:rPr>
          <w:rFonts w:ascii="標楷體" w:eastAsia="標楷體" w:hAnsi="標楷體" w:cs="Times New Roman" w:hint="eastAsia"/>
          <w:kern w:val="0"/>
          <w:szCs w:val="28"/>
        </w:rPr>
        <w:t>「</w:t>
      </w:r>
      <w:r w:rsidR="00A04AF7" w:rsidRPr="00C91D7B">
        <w:rPr>
          <w:rFonts w:ascii="標楷體" w:eastAsia="標楷體" w:hAnsi="標楷體" w:cs="Times New Roman" w:hint="eastAsia"/>
        </w:rPr>
        <w:t>其他</w:t>
      </w:r>
      <w:r w:rsidR="00A04AF7" w:rsidRPr="00C91D7B">
        <w:rPr>
          <w:rFonts w:ascii="標楷體" w:eastAsia="標楷體" w:hAnsi="標楷體" w:cs="Times New Roman" w:hint="eastAsia"/>
          <w:kern w:val="0"/>
          <w:szCs w:val="28"/>
        </w:rPr>
        <w:t>」</w:t>
      </w:r>
      <w:r w:rsidR="00A04AF7" w:rsidRPr="00C91D7B">
        <w:rPr>
          <w:rFonts w:ascii="標楷體" w:eastAsia="標楷體" w:hAnsi="標楷體" w:cs="Times New Roman" w:hint="eastAsia"/>
        </w:rPr>
        <w:t>並於</w:t>
      </w:r>
      <w:r w:rsidR="00A04AF7" w:rsidRPr="00C91D7B">
        <w:rPr>
          <w:rFonts w:ascii="標楷體" w:eastAsia="標楷體" w:hAnsi="標楷體" w:cs="Times New Roman" w:hint="eastAsia"/>
          <w:u w:val="single"/>
        </w:rPr>
        <w:t>備註</w:t>
      </w:r>
      <w:r w:rsidR="00A04AF7" w:rsidRPr="00C91D7B">
        <w:rPr>
          <w:rFonts w:ascii="標楷體" w:eastAsia="標楷體" w:hAnsi="標楷體" w:cs="Times New Roman" w:hint="eastAsia"/>
        </w:rPr>
        <w:t>欄填寫燃料種類。</w:t>
      </w:r>
    </w:p>
    <w:p w:rsidR="00ED0B90" w:rsidRPr="007D60ED" w:rsidRDefault="00ED0B90" w:rsidP="00ED0B90">
      <w:pPr>
        <w:rPr>
          <w:rFonts w:ascii="Times New Roman" w:eastAsia="標楷體" w:hAnsi="Times New Roman" w:cs="Times New Roman"/>
        </w:rPr>
      </w:pPr>
    </w:p>
    <w:p w:rsidR="00ED0B90" w:rsidRPr="00DF5873" w:rsidRDefault="007D60ED" w:rsidP="007F07CE">
      <w:pPr>
        <w:pStyle w:val="aa"/>
        <w:numPr>
          <w:ilvl w:val="0"/>
          <w:numId w:val="12"/>
        </w:numPr>
        <w:snapToGrid w:val="0"/>
        <w:ind w:leftChars="0" w:left="357" w:hanging="357"/>
        <w:rPr>
          <w:rFonts w:ascii="Times New Roman" w:eastAsia="標楷體" w:hAnsi="Times New Roman" w:cs="Times New Roman"/>
          <w:kern w:val="0"/>
          <w:sz w:val="28"/>
          <w:szCs w:val="28"/>
        </w:rPr>
      </w:pPr>
      <w:r w:rsidRPr="00DF5873">
        <w:rPr>
          <w:rFonts w:ascii="Times New Roman" w:eastAsia="標楷體" w:hAnsi="Times New Roman" w:cs="Times New Roman" w:hint="eastAsia"/>
          <w:kern w:val="0"/>
          <w:sz w:val="28"/>
          <w:szCs w:val="28"/>
        </w:rPr>
        <w:t>台電所屬之發電業</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090"/>
        <w:gridCol w:w="3091"/>
        <w:gridCol w:w="3091"/>
        <w:gridCol w:w="3091"/>
        <w:gridCol w:w="3091"/>
      </w:tblGrid>
      <w:tr w:rsidR="006A2759" w:rsidRPr="009D7828" w:rsidTr="00DF5873">
        <w:trPr>
          <w:trHeight w:val="404"/>
          <w:tblHeader/>
          <w:jc w:val="center"/>
        </w:trPr>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能源別</w:t>
            </w:r>
          </w:p>
        </w:tc>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電廠</w:t>
            </w:r>
            <w:r w:rsidRPr="009D7828">
              <w:rPr>
                <w:rFonts w:ascii="標楷體" w:eastAsia="標楷體" w:hAnsi="標楷體" w:cs="新細明體" w:hint="eastAsia"/>
                <w:b/>
                <w:color w:val="000000"/>
                <w:kern w:val="0"/>
                <w:szCs w:val="24"/>
              </w:rPr>
              <w:t>名稱</w:t>
            </w:r>
          </w:p>
        </w:tc>
        <w:tc>
          <w:tcPr>
            <w:tcW w:w="1000" w:type="pct"/>
            <w:shd w:val="clear" w:color="auto" w:fill="F2F2F2" w:themeFill="background1" w:themeFillShade="F2"/>
            <w:vAlign w:val="center"/>
            <w:hideMark/>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購電裝置容量(</w:t>
            </w:r>
            <w:proofErr w:type="gramStart"/>
            <w:r w:rsidR="00086809">
              <w:rPr>
                <w:rFonts w:ascii="Times New Roman" w:eastAsia="標楷體" w:hAnsi="Times New Roman" w:cs="Times New Roman"/>
                <w:b/>
                <w:color w:val="000000"/>
                <w:kern w:val="0"/>
                <w:szCs w:val="24"/>
              </w:rPr>
              <w:t>瓩</w:t>
            </w:r>
            <w:proofErr w:type="gramEnd"/>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購電量(</w:t>
            </w:r>
            <w:r w:rsidRPr="009D7828">
              <w:rPr>
                <w:rFonts w:ascii="Times New Roman" w:eastAsia="標楷體" w:hAnsi="Times New Roman" w:cs="Times New Roman" w:hint="eastAsia"/>
                <w:b/>
                <w:color w:val="000000"/>
                <w:kern w:val="0"/>
                <w:szCs w:val="24"/>
              </w:rPr>
              <w:t>度</w:t>
            </w:r>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備註</w:t>
            </w:r>
          </w:p>
        </w:tc>
      </w:tr>
      <w:tr w:rsidR="006A2759" w:rsidRPr="009D7828" w:rsidTr="00DF5873">
        <w:trPr>
          <w:trHeight w:val="454"/>
          <w:jc w:val="center"/>
        </w:trPr>
        <w:tc>
          <w:tcPr>
            <w:tcW w:w="1000" w:type="pct"/>
            <w:vAlign w:val="center"/>
          </w:tcPr>
          <w:p w:rsidR="006A2759" w:rsidRPr="009D7828" w:rsidRDefault="006A2759"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6A2759" w:rsidRPr="009D7828" w:rsidRDefault="006A2759"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r>
      <w:tr w:rsidR="006A2759" w:rsidRPr="009D7828" w:rsidTr="00DF5873">
        <w:trPr>
          <w:trHeight w:val="454"/>
          <w:jc w:val="center"/>
        </w:trPr>
        <w:tc>
          <w:tcPr>
            <w:tcW w:w="1000" w:type="pct"/>
            <w:vAlign w:val="center"/>
          </w:tcPr>
          <w:p w:rsidR="006A2759" w:rsidRPr="009D7828" w:rsidRDefault="006A2759"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6A2759" w:rsidRPr="009D7828" w:rsidRDefault="006A2759"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r>
      <w:tr w:rsidR="007F07CE" w:rsidRPr="009D7828" w:rsidTr="00DF5873">
        <w:trPr>
          <w:trHeight w:val="454"/>
          <w:jc w:val="center"/>
        </w:trPr>
        <w:tc>
          <w:tcPr>
            <w:tcW w:w="1000" w:type="pct"/>
            <w:vAlign w:val="center"/>
          </w:tcPr>
          <w:p w:rsidR="007F07CE" w:rsidRPr="009D7828" w:rsidRDefault="007F07CE"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F07CE" w:rsidRPr="009D7828" w:rsidRDefault="007F07CE"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F07CE" w:rsidRPr="009D7828" w:rsidRDefault="007F07CE"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F07CE" w:rsidRPr="009D7828" w:rsidRDefault="007F07CE"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F07CE" w:rsidRPr="009D7828" w:rsidRDefault="007F07CE" w:rsidP="00CF681A">
            <w:pPr>
              <w:widowControl/>
              <w:snapToGrid w:val="0"/>
              <w:spacing w:line="400" w:lineRule="exact"/>
              <w:jc w:val="center"/>
              <w:rPr>
                <w:rFonts w:ascii="新細明體" w:eastAsia="新細明體" w:hAnsi="新細明體" w:cs="新細明體"/>
                <w:color w:val="000000"/>
                <w:kern w:val="0"/>
                <w:szCs w:val="24"/>
              </w:rPr>
            </w:pPr>
          </w:p>
        </w:tc>
      </w:tr>
      <w:tr w:rsidR="006A2759" w:rsidRPr="009D7828" w:rsidTr="00DF5873">
        <w:trPr>
          <w:trHeight w:val="454"/>
          <w:jc w:val="center"/>
        </w:trPr>
        <w:tc>
          <w:tcPr>
            <w:tcW w:w="1000" w:type="pct"/>
            <w:vAlign w:val="center"/>
          </w:tcPr>
          <w:p w:rsidR="006A2759" w:rsidRPr="009D7828" w:rsidRDefault="006A2759"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6A2759" w:rsidRPr="009D7828" w:rsidRDefault="006A2759"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r>
      <w:tr w:rsidR="006A2759" w:rsidRPr="009D7828" w:rsidTr="00DF5873">
        <w:trPr>
          <w:trHeight w:val="454"/>
          <w:jc w:val="center"/>
        </w:trPr>
        <w:tc>
          <w:tcPr>
            <w:tcW w:w="2000" w:type="pct"/>
            <w:gridSpan w:val="2"/>
            <w:vAlign w:val="center"/>
          </w:tcPr>
          <w:p w:rsidR="006A2759" w:rsidRPr="00E11565" w:rsidRDefault="006A2759" w:rsidP="00CF681A">
            <w:pPr>
              <w:widowControl/>
              <w:snapToGrid w:val="0"/>
              <w:spacing w:line="400" w:lineRule="exact"/>
              <w:jc w:val="center"/>
              <w:rPr>
                <w:rFonts w:ascii="標楷體" w:eastAsia="標楷體" w:hAnsi="標楷體" w:cs="新細明體"/>
                <w:b/>
                <w:color w:val="000000"/>
                <w:kern w:val="0"/>
                <w:szCs w:val="24"/>
              </w:rPr>
            </w:pPr>
            <w:r w:rsidRPr="00E11565">
              <w:rPr>
                <w:rFonts w:ascii="標楷體" w:eastAsia="標楷體" w:hAnsi="標楷體" w:cs="新細明體" w:hint="eastAsia"/>
                <w:b/>
                <w:color w:val="000000"/>
                <w:kern w:val="0"/>
                <w:szCs w:val="24"/>
              </w:rPr>
              <w:t>合計</w:t>
            </w:r>
          </w:p>
        </w:tc>
        <w:tc>
          <w:tcPr>
            <w:tcW w:w="1000" w:type="pct"/>
            <w:shd w:val="clear" w:color="auto" w:fill="auto"/>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r>
    </w:tbl>
    <w:p w:rsidR="006A2759" w:rsidRDefault="007D60ED" w:rsidP="00297275">
      <w:pPr>
        <w:snapToGrid w:val="0"/>
        <w:ind w:left="720" w:hangingChars="300" w:hanging="720"/>
        <w:jc w:val="both"/>
        <w:rPr>
          <w:rFonts w:ascii="標楷體" w:eastAsia="標楷體" w:hAnsi="標楷體" w:cs="Times New Roman"/>
        </w:rPr>
      </w:pPr>
      <w:r w:rsidRPr="009D7828">
        <w:rPr>
          <w:rFonts w:ascii="Times New Roman" w:eastAsia="標楷體" w:hAnsi="Times New Roman" w:cs="Times New Roman" w:hint="eastAsia"/>
        </w:rPr>
        <w:t>備註</w:t>
      </w:r>
      <w:r w:rsidRPr="009D7828">
        <w:rPr>
          <w:rFonts w:ascii="標楷體" w:eastAsia="標楷體" w:hAnsi="標楷體" w:cs="Times New Roman" w:hint="eastAsia"/>
        </w:rPr>
        <w:t>：</w:t>
      </w:r>
    </w:p>
    <w:p w:rsidR="007D60ED" w:rsidRDefault="007D60ED" w:rsidP="007F07CE">
      <w:pPr>
        <w:pStyle w:val="aa"/>
        <w:numPr>
          <w:ilvl w:val="0"/>
          <w:numId w:val="19"/>
        </w:numPr>
        <w:snapToGrid w:val="0"/>
        <w:ind w:leftChars="100" w:hangingChars="100" w:hanging="240"/>
        <w:jc w:val="both"/>
        <w:rPr>
          <w:rFonts w:ascii="標楷體" w:eastAsia="標楷體" w:hAnsi="標楷體" w:cs="Times New Roman"/>
        </w:rPr>
      </w:pPr>
      <w:r w:rsidRPr="006A2759">
        <w:rPr>
          <w:rFonts w:ascii="Times New Roman" w:eastAsia="標楷體" w:hAnsi="Times New Roman" w:cs="Times New Roman" w:hint="eastAsia"/>
          <w:kern w:val="0"/>
          <w:szCs w:val="28"/>
          <w:u w:val="single"/>
        </w:rPr>
        <w:t>能源別</w:t>
      </w:r>
      <w:r w:rsidRPr="006A2759">
        <w:rPr>
          <w:rFonts w:ascii="Times New Roman" w:eastAsia="標楷體" w:hAnsi="Times New Roman" w:cs="Times New Roman" w:hint="eastAsia"/>
          <w:kern w:val="0"/>
          <w:szCs w:val="28"/>
        </w:rPr>
        <w:t>欄位，請依照</w:t>
      </w:r>
      <w:r w:rsidRPr="006A2759">
        <w:rPr>
          <w:rFonts w:ascii="標楷體" w:eastAsia="標楷體" w:hAnsi="標楷體" w:cs="Times New Roman" w:hint="eastAsia"/>
          <w:kern w:val="0"/>
          <w:szCs w:val="28"/>
        </w:rPr>
        <w:t>「抽蓄水力、火力（須區分燃煤、燃油、燃氣）、核能、</w:t>
      </w:r>
      <w:r w:rsidRPr="006A2759">
        <w:rPr>
          <w:rFonts w:ascii="Times New Roman" w:eastAsia="標楷體" w:hAnsi="Times New Roman" w:cs="Times New Roman" w:hint="eastAsia"/>
          <w:kern w:val="0"/>
          <w:szCs w:val="28"/>
        </w:rPr>
        <w:t>慣常水力（須區分自有、承攬）、風力、太陽能、廢棄物、沼氣、生質能、地熱、海洋能、其他</w:t>
      </w:r>
      <w:r w:rsidRPr="006A2759">
        <w:rPr>
          <w:rFonts w:ascii="標楷體" w:eastAsia="標楷體" w:hAnsi="標楷體" w:cs="Times New Roman" w:hint="eastAsia"/>
          <w:kern w:val="0"/>
          <w:szCs w:val="28"/>
        </w:rPr>
        <w:t>」類別</w:t>
      </w:r>
      <w:r w:rsidRPr="006A2759">
        <w:rPr>
          <w:rFonts w:ascii="Times New Roman" w:eastAsia="標楷體" w:hAnsi="Times New Roman" w:cs="Times New Roman" w:hint="eastAsia"/>
          <w:kern w:val="0"/>
          <w:szCs w:val="28"/>
        </w:rPr>
        <w:t>，進行填寫。</w:t>
      </w:r>
      <w:r w:rsidRPr="006A2759">
        <w:rPr>
          <w:rFonts w:ascii="標楷體" w:eastAsia="標楷體" w:hAnsi="標楷體" w:cs="Times New Roman" w:hint="eastAsia"/>
        </w:rPr>
        <w:t>若所用燃料未列於上述，請填</w:t>
      </w:r>
      <w:r w:rsidRPr="006A2759">
        <w:rPr>
          <w:rFonts w:ascii="標楷體" w:eastAsia="標楷體" w:hAnsi="標楷體" w:cs="Times New Roman" w:hint="eastAsia"/>
          <w:kern w:val="0"/>
          <w:szCs w:val="28"/>
        </w:rPr>
        <w:t>「</w:t>
      </w:r>
      <w:r w:rsidRPr="006A2759">
        <w:rPr>
          <w:rFonts w:ascii="標楷體" w:eastAsia="標楷體" w:hAnsi="標楷體" w:cs="Times New Roman" w:hint="eastAsia"/>
        </w:rPr>
        <w:t>其他</w:t>
      </w:r>
      <w:r w:rsidRPr="006A2759">
        <w:rPr>
          <w:rFonts w:ascii="標楷體" w:eastAsia="標楷體" w:hAnsi="標楷體" w:cs="Times New Roman" w:hint="eastAsia"/>
          <w:kern w:val="0"/>
          <w:szCs w:val="28"/>
        </w:rPr>
        <w:t>」</w:t>
      </w:r>
      <w:r w:rsidRPr="006A2759">
        <w:rPr>
          <w:rFonts w:ascii="標楷體" w:eastAsia="標楷體" w:hAnsi="標楷體" w:cs="Times New Roman" w:hint="eastAsia"/>
        </w:rPr>
        <w:t>並於</w:t>
      </w:r>
      <w:r w:rsidRPr="006A2759">
        <w:rPr>
          <w:rFonts w:ascii="標楷體" w:eastAsia="標楷體" w:hAnsi="標楷體" w:cs="Times New Roman" w:hint="eastAsia"/>
          <w:u w:val="single"/>
        </w:rPr>
        <w:t>備註</w:t>
      </w:r>
      <w:r w:rsidRPr="006A2759">
        <w:rPr>
          <w:rFonts w:ascii="標楷體" w:eastAsia="標楷體" w:hAnsi="標楷體" w:cs="Times New Roman" w:hint="eastAsia"/>
        </w:rPr>
        <w:t>欄填寫燃料種類。</w:t>
      </w:r>
    </w:p>
    <w:p w:rsidR="007F07CE" w:rsidRPr="007F07CE" w:rsidRDefault="006A2759" w:rsidP="00BC0FE9">
      <w:pPr>
        <w:pStyle w:val="aa"/>
        <w:widowControl/>
        <w:numPr>
          <w:ilvl w:val="0"/>
          <w:numId w:val="19"/>
        </w:numPr>
        <w:snapToGrid w:val="0"/>
        <w:ind w:leftChars="100" w:hangingChars="100" w:hanging="240"/>
        <w:jc w:val="both"/>
        <w:rPr>
          <w:rFonts w:ascii="Times New Roman" w:eastAsia="標楷體" w:hAnsi="Times New Roman" w:cs="Times New Roman"/>
          <w:kern w:val="0"/>
          <w:sz w:val="28"/>
          <w:szCs w:val="28"/>
        </w:rPr>
      </w:pPr>
      <w:r w:rsidRPr="007F07CE">
        <w:rPr>
          <w:rFonts w:ascii="Times New Roman" w:eastAsia="標楷體" w:hAnsi="Times New Roman" w:cs="Times New Roman" w:hint="eastAsia"/>
          <w:kern w:val="0"/>
          <w:szCs w:val="28"/>
          <w:u w:val="single"/>
        </w:rPr>
        <w:t>購電裝置容量</w:t>
      </w:r>
      <w:r w:rsidRPr="007F07CE">
        <w:rPr>
          <w:rFonts w:ascii="Times New Roman" w:eastAsia="標楷體" w:hAnsi="Times New Roman" w:cs="Times New Roman" w:hint="eastAsia"/>
          <w:kern w:val="0"/>
          <w:szCs w:val="28"/>
        </w:rPr>
        <w:t>及</w:t>
      </w:r>
      <w:r w:rsidRPr="007F07CE">
        <w:rPr>
          <w:rFonts w:ascii="Times New Roman" w:eastAsia="標楷體" w:hAnsi="Times New Roman" w:cs="Times New Roman" w:hint="eastAsia"/>
          <w:kern w:val="0"/>
          <w:szCs w:val="28"/>
          <w:u w:val="single"/>
        </w:rPr>
        <w:t>購電量</w:t>
      </w:r>
      <w:r w:rsidRPr="007F07CE">
        <w:rPr>
          <w:rFonts w:ascii="Times New Roman" w:eastAsia="標楷體" w:hAnsi="Times New Roman" w:cs="Times New Roman" w:hint="eastAsia"/>
          <w:kern w:val="0"/>
          <w:szCs w:val="28"/>
        </w:rPr>
        <w:t>欄位，在未拆分出公用售電業之前，可分別填報裝置容量</w:t>
      </w:r>
      <w:proofErr w:type="gramStart"/>
      <w:r w:rsidRPr="007F07CE">
        <w:rPr>
          <w:rFonts w:ascii="Times New Roman" w:eastAsia="標楷體" w:hAnsi="Times New Roman" w:cs="Times New Roman" w:hint="eastAsia"/>
          <w:kern w:val="0"/>
          <w:szCs w:val="28"/>
        </w:rPr>
        <w:t>及淨發電量</w:t>
      </w:r>
      <w:proofErr w:type="gramEnd"/>
      <w:r w:rsidRPr="007F07CE">
        <w:rPr>
          <w:rFonts w:ascii="Times New Roman" w:eastAsia="標楷體" w:hAnsi="Times New Roman" w:cs="Times New Roman" w:hint="eastAsia"/>
          <w:kern w:val="0"/>
          <w:szCs w:val="28"/>
        </w:rPr>
        <w:t>。</w:t>
      </w:r>
      <w:r w:rsidR="007F07CE" w:rsidRPr="007F07CE">
        <w:rPr>
          <w:rFonts w:ascii="Times New Roman" w:eastAsia="標楷體" w:hAnsi="Times New Roman" w:cs="Times New Roman"/>
          <w:kern w:val="0"/>
          <w:sz w:val="28"/>
          <w:szCs w:val="28"/>
        </w:rPr>
        <w:br w:type="page"/>
      </w:r>
    </w:p>
    <w:p w:rsidR="006A2759" w:rsidRPr="00DF5873" w:rsidRDefault="007D60ED" w:rsidP="007F07CE">
      <w:pPr>
        <w:pStyle w:val="aa"/>
        <w:numPr>
          <w:ilvl w:val="0"/>
          <w:numId w:val="12"/>
        </w:numPr>
        <w:snapToGrid w:val="0"/>
        <w:ind w:leftChars="0" w:left="357" w:hanging="357"/>
        <w:rPr>
          <w:rFonts w:ascii="Times New Roman" w:eastAsia="標楷體" w:hAnsi="Times New Roman" w:cs="Times New Roman"/>
          <w:kern w:val="0"/>
          <w:sz w:val="28"/>
          <w:szCs w:val="28"/>
        </w:rPr>
      </w:pPr>
      <w:r w:rsidRPr="00DF5873">
        <w:rPr>
          <w:rFonts w:ascii="Times New Roman" w:eastAsia="標楷體" w:hAnsi="Times New Roman" w:cs="Times New Roman" w:hint="eastAsia"/>
          <w:kern w:val="0"/>
          <w:sz w:val="28"/>
          <w:szCs w:val="28"/>
        </w:rPr>
        <w:lastRenderedPageBreak/>
        <w:t>購自</w:t>
      </w:r>
      <w:r w:rsidR="008D57CA">
        <w:rPr>
          <w:rFonts w:ascii="Times New Roman" w:eastAsia="標楷體" w:hAnsi="Times New Roman" w:cs="Times New Roman" w:hint="eastAsia"/>
          <w:kern w:val="0"/>
          <w:sz w:val="28"/>
          <w:szCs w:val="28"/>
        </w:rPr>
        <w:t>再生能源</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863"/>
        <w:gridCol w:w="3863"/>
        <w:gridCol w:w="3864"/>
        <w:gridCol w:w="3864"/>
      </w:tblGrid>
      <w:tr w:rsidR="006A2759" w:rsidRPr="009D7828" w:rsidTr="00DF5873">
        <w:trPr>
          <w:trHeight w:val="404"/>
          <w:tblHeader/>
          <w:jc w:val="center"/>
        </w:trPr>
        <w:tc>
          <w:tcPr>
            <w:tcW w:w="125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能源別</w:t>
            </w:r>
          </w:p>
        </w:tc>
        <w:tc>
          <w:tcPr>
            <w:tcW w:w="1250" w:type="pct"/>
            <w:shd w:val="clear" w:color="auto" w:fill="F2F2F2" w:themeFill="background1" w:themeFillShade="F2"/>
            <w:vAlign w:val="center"/>
            <w:hideMark/>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購電裝置容量(</w:t>
            </w:r>
            <w:proofErr w:type="gramStart"/>
            <w:r w:rsidR="00086809">
              <w:rPr>
                <w:rFonts w:ascii="Times New Roman" w:eastAsia="標楷體" w:hAnsi="Times New Roman" w:cs="Times New Roman"/>
                <w:b/>
                <w:color w:val="000000"/>
                <w:kern w:val="0"/>
                <w:szCs w:val="24"/>
              </w:rPr>
              <w:t>瓩</w:t>
            </w:r>
            <w:proofErr w:type="gramEnd"/>
            <w:r w:rsidRPr="009D7828">
              <w:rPr>
                <w:rFonts w:ascii="標楷體" w:eastAsia="標楷體" w:hAnsi="標楷體" w:cs="新細明體" w:hint="eastAsia"/>
                <w:b/>
                <w:color w:val="000000"/>
                <w:kern w:val="0"/>
                <w:szCs w:val="24"/>
              </w:rPr>
              <w:t>)</w:t>
            </w:r>
          </w:p>
        </w:tc>
        <w:tc>
          <w:tcPr>
            <w:tcW w:w="125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購電量(</w:t>
            </w:r>
            <w:r w:rsidRPr="009D7828">
              <w:rPr>
                <w:rFonts w:ascii="Times New Roman" w:eastAsia="標楷體" w:hAnsi="Times New Roman" w:cs="Times New Roman" w:hint="eastAsia"/>
                <w:b/>
                <w:color w:val="000000"/>
                <w:kern w:val="0"/>
                <w:szCs w:val="24"/>
              </w:rPr>
              <w:t>度</w:t>
            </w:r>
            <w:r w:rsidRPr="009D7828">
              <w:rPr>
                <w:rFonts w:ascii="標楷體" w:eastAsia="標楷體" w:hAnsi="標楷體" w:cs="新細明體" w:hint="eastAsia"/>
                <w:b/>
                <w:color w:val="000000"/>
                <w:kern w:val="0"/>
                <w:szCs w:val="24"/>
              </w:rPr>
              <w:t>)</w:t>
            </w:r>
          </w:p>
        </w:tc>
        <w:tc>
          <w:tcPr>
            <w:tcW w:w="125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備註</w:t>
            </w:r>
          </w:p>
        </w:tc>
      </w:tr>
      <w:tr w:rsidR="006A2759" w:rsidRPr="009D7828" w:rsidTr="00DF5873">
        <w:trPr>
          <w:trHeight w:val="454"/>
          <w:jc w:val="center"/>
        </w:trPr>
        <w:tc>
          <w:tcPr>
            <w:tcW w:w="1250" w:type="pct"/>
            <w:shd w:val="clear" w:color="auto" w:fill="auto"/>
            <w:vAlign w:val="center"/>
          </w:tcPr>
          <w:p w:rsidR="006A2759" w:rsidRPr="009D7828" w:rsidRDefault="006A2759" w:rsidP="00CF681A">
            <w:pPr>
              <w:widowControl/>
              <w:snapToGrid w:val="0"/>
              <w:spacing w:line="400" w:lineRule="exact"/>
              <w:jc w:val="center"/>
              <w:rPr>
                <w:rFonts w:ascii="標楷體" w:eastAsia="標楷體" w:hAnsi="標楷體" w:cs="新細明體"/>
                <w:color w:val="000000"/>
                <w:kern w:val="0"/>
                <w:szCs w:val="24"/>
              </w:rPr>
            </w:pPr>
          </w:p>
        </w:tc>
        <w:tc>
          <w:tcPr>
            <w:tcW w:w="1250" w:type="pct"/>
            <w:shd w:val="clear" w:color="auto" w:fill="auto"/>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25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25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r>
      <w:tr w:rsidR="006A2759" w:rsidRPr="009D7828" w:rsidTr="00DF5873">
        <w:trPr>
          <w:trHeight w:val="454"/>
          <w:jc w:val="center"/>
        </w:trPr>
        <w:tc>
          <w:tcPr>
            <w:tcW w:w="1250" w:type="pct"/>
            <w:shd w:val="clear" w:color="auto" w:fill="auto"/>
            <w:vAlign w:val="center"/>
          </w:tcPr>
          <w:p w:rsidR="006A2759" w:rsidRPr="009D7828" w:rsidRDefault="006A2759" w:rsidP="00CF681A">
            <w:pPr>
              <w:widowControl/>
              <w:snapToGrid w:val="0"/>
              <w:spacing w:line="400" w:lineRule="exact"/>
              <w:jc w:val="center"/>
              <w:rPr>
                <w:rFonts w:ascii="標楷體" w:eastAsia="標楷體" w:hAnsi="標楷體" w:cs="新細明體"/>
                <w:color w:val="000000"/>
                <w:kern w:val="0"/>
                <w:szCs w:val="24"/>
              </w:rPr>
            </w:pPr>
          </w:p>
        </w:tc>
        <w:tc>
          <w:tcPr>
            <w:tcW w:w="1250" w:type="pct"/>
            <w:shd w:val="clear" w:color="auto" w:fill="auto"/>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25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25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r>
      <w:tr w:rsidR="006A2759" w:rsidRPr="009D7828" w:rsidTr="00DF5873">
        <w:trPr>
          <w:trHeight w:val="454"/>
          <w:jc w:val="center"/>
        </w:trPr>
        <w:tc>
          <w:tcPr>
            <w:tcW w:w="1250" w:type="pct"/>
            <w:shd w:val="clear" w:color="auto" w:fill="auto"/>
            <w:vAlign w:val="center"/>
          </w:tcPr>
          <w:p w:rsidR="006A2759" w:rsidRPr="009D7828" w:rsidRDefault="006A2759" w:rsidP="00CF681A">
            <w:pPr>
              <w:widowControl/>
              <w:snapToGrid w:val="0"/>
              <w:spacing w:line="400" w:lineRule="exact"/>
              <w:jc w:val="center"/>
              <w:rPr>
                <w:rFonts w:ascii="標楷體" w:eastAsia="標楷體" w:hAnsi="標楷體" w:cs="新細明體"/>
                <w:color w:val="000000"/>
                <w:kern w:val="0"/>
                <w:szCs w:val="24"/>
              </w:rPr>
            </w:pPr>
          </w:p>
        </w:tc>
        <w:tc>
          <w:tcPr>
            <w:tcW w:w="1250" w:type="pct"/>
            <w:shd w:val="clear" w:color="auto" w:fill="auto"/>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25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c>
          <w:tcPr>
            <w:tcW w:w="1250" w:type="pct"/>
            <w:vAlign w:val="center"/>
          </w:tcPr>
          <w:p w:rsidR="006A2759" w:rsidRPr="009D7828" w:rsidRDefault="006A2759" w:rsidP="00CF681A">
            <w:pPr>
              <w:widowControl/>
              <w:snapToGrid w:val="0"/>
              <w:spacing w:line="400" w:lineRule="exact"/>
              <w:jc w:val="center"/>
              <w:rPr>
                <w:rFonts w:ascii="新細明體" w:eastAsia="新細明體" w:hAnsi="新細明體" w:cs="新細明體"/>
                <w:color w:val="000000"/>
                <w:kern w:val="0"/>
                <w:szCs w:val="24"/>
              </w:rPr>
            </w:pPr>
          </w:p>
        </w:tc>
      </w:tr>
      <w:tr w:rsidR="003901CD" w:rsidRPr="009D7828" w:rsidTr="003901CD">
        <w:trPr>
          <w:trHeight w:val="454"/>
          <w:jc w:val="center"/>
        </w:trPr>
        <w:tc>
          <w:tcPr>
            <w:tcW w:w="2500" w:type="pct"/>
            <w:gridSpan w:val="2"/>
            <w:shd w:val="clear" w:color="auto" w:fill="auto"/>
            <w:vAlign w:val="center"/>
          </w:tcPr>
          <w:p w:rsidR="003901CD" w:rsidRPr="009D7828" w:rsidRDefault="003901CD" w:rsidP="00CF681A">
            <w:pPr>
              <w:widowControl/>
              <w:snapToGrid w:val="0"/>
              <w:spacing w:line="400" w:lineRule="exact"/>
              <w:jc w:val="center"/>
              <w:rPr>
                <w:rFonts w:ascii="新細明體" w:eastAsia="新細明體" w:hAnsi="新細明體" w:cs="新細明體"/>
                <w:color w:val="000000"/>
                <w:kern w:val="0"/>
                <w:szCs w:val="24"/>
              </w:rPr>
            </w:pPr>
            <w:r w:rsidRPr="00E11565">
              <w:rPr>
                <w:rFonts w:ascii="標楷體" w:eastAsia="標楷體" w:hAnsi="標楷體" w:cs="新細明體" w:hint="eastAsia"/>
                <w:b/>
                <w:color w:val="000000"/>
                <w:kern w:val="0"/>
                <w:szCs w:val="24"/>
              </w:rPr>
              <w:t>合計</w:t>
            </w:r>
          </w:p>
        </w:tc>
        <w:tc>
          <w:tcPr>
            <w:tcW w:w="1250" w:type="pct"/>
            <w:vAlign w:val="center"/>
          </w:tcPr>
          <w:p w:rsidR="003901CD" w:rsidRPr="009D7828" w:rsidRDefault="003901CD" w:rsidP="00CF681A">
            <w:pPr>
              <w:widowControl/>
              <w:snapToGrid w:val="0"/>
              <w:spacing w:line="400" w:lineRule="exact"/>
              <w:jc w:val="center"/>
              <w:rPr>
                <w:rFonts w:ascii="新細明體" w:eastAsia="新細明體" w:hAnsi="新細明體" w:cs="新細明體"/>
                <w:color w:val="000000"/>
                <w:kern w:val="0"/>
                <w:szCs w:val="24"/>
              </w:rPr>
            </w:pPr>
          </w:p>
        </w:tc>
        <w:tc>
          <w:tcPr>
            <w:tcW w:w="1250" w:type="pct"/>
            <w:vAlign w:val="center"/>
          </w:tcPr>
          <w:p w:rsidR="003901CD" w:rsidRPr="009D7828" w:rsidRDefault="003901CD" w:rsidP="00CF681A">
            <w:pPr>
              <w:widowControl/>
              <w:snapToGrid w:val="0"/>
              <w:spacing w:line="400" w:lineRule="exact"/>
              <w:jc w:val="center"/>
              <w:rPr>
                <w:rFonts w:ascii="新細明體" w:eastAsia="新細明體" w:hAnsi="新細明體" w:cs="新細明體"/>
                <w:color w:val="000000"/>
                <w:kern w:val="0"/>
                <w:szCs w:val="24"/>
              </w:rPr>
            </w:pPr>
          </w:p>
        </w:tc>
      </w:tr>
    </w:tbl>
    <w:p w:rsidR="009B28BF" w:rsidRDefault="009B28BF" w:rsidP="009B28BF">
      <w:pPr>
        <w:snapToGrid w:val="0"/>
        <w:ind w:left="720" w:hangingChars="300" w:hanging="720"/>
        <w:jc w:val="both"/>
        <w:rPr>
          <w:rFonts w:ascii="標楷體" w:eastAsia="標楷體" w:hAnsi="標楷體" w:cs="Times New Roman"/>
        </w:rPr>
      </w:pPr>
      <w:r w:rsidRPr="009D7828">
        <w:rPr>
          <w:rFonts w:ascii="Times New Roman" w:eastAsia="標楷體" w:hAnsi="Times New Roman" w:cs="Times New Roman" w:hint="eastAsia"/>
        </w:rPr>
        <w:t>備註</w:t>
      </w:r>
      <w:r w:rsidRPr="009D7828">
        <w:rPr>
          <w:rFonts w:ascii="標楷體" w:eastAsia="標楷體" w:hAnsi="標楷體" w:cs="Times New Roman" w:hint="eastAsia"/>
        </w:rPr>
        <w:t>：</w:t>
      </w:r>
    </w:p>
    <w:p w:rsidR="009B28BF" w:rsidRPr="00C34379" w:rsidRDefault="009B28BF" w:rsidP="009B28BF">
      <w:pPr>
        <w:pStyle w:val="aa"/>
        <w:numPr>
          <w:ilvl w:val="0"/>
          <w:numId w:val="51"/>
        </w:numPr>
        <w:snapToGrid w:val="0"/>
        <w:ind w:leftChars="0"/>
        <w:jc w:val="both"/>
        <w:rPr>
          <w:rFonts w:ascii="標楷體" w:eastAsia="標楷體" w:hAnsi="標楷體" w:cs="Times New Roman"/>
        </w:rPr>
      </w:pPr>
      <w:r w:rsidRPr="00C34379">
        <w:rPr>
          <w:rFonts w:ascii="Times New Roman" w:eastAsia="標楷體" w:hAnsi="Times New Roman" w:cs="Times New Roman" w:hint="eastAsia"/>
          <w:kern w:val="0"/>
          <w:szCs w:val="28"/>
          <w:u w:val="single"/>
        </w:rPr>
        <w:t>能源別</w:t>
      </w:r>
      <w:r w:rsidRPr="00C34379">
        <w:rPr>
          <w:rFonts w:ascii="Times New Roman" w:eastAsia="標楷體" w:hAnsi="Times New Roman" w:cs="Times New Roman" w:hint="eastAsia"/>
          <w:kern w:val="0"/>
          <w:szCs w:val="28"/>
        </w:rPr>
        <w:t>欄位，請依照</w:t>
      </w:r>
      <w:r w:rsidRPr="00C34379">
        <w:rPr>
          <w:rFonts w:ascii="標楷體" w:eastAsia="標楷體" w:hAnsi="標楷體" w:cs="Times New Roman" w:hint="eastAsia"/>
          <w:kern w:val="0"/>
          <w:szCs w:val="28"/>
        </w:rPr>
        <w:t>「</w:t>
      </w:r>
      <w:r w:rsidRPr="00C34379">
        <w:rPr>
          <w:rFonts w:ascii="Times New Roman" w:eastAsia="標楷體" w:hAnsi="Times New Roman" w:cs="Times New Roman" w:hint="eastAsia"/>
          <w:kern w:val="0"/>
          <w:szCs w:val="28"/>
        </w:rPr>
        <w:t>慣常水力（須區分自有、承攬）、風力、太陽能、廢棄物、沼氣、生質能、地熱、海洋能、其他</w:t>
      </w:r>
      <w:r w:rsidRPr="00C34379">
        <w:rPr>
          <w:rFonts w:ascii="標楷體" w:eastAsia="標楷體" w:hAnsi="標楷體" w:cs="Times New Roman" w:hint="eastAsia"/>
          <w:kern w:val="0"/>
          <w:szCs w:val="28"/>
        </w:rPr>
        <w:t>」類別</w:t>
      </w:r>
      <w:r w:rsidRPr="00C34379">
        <w:rPr>
          <w:rFonts w:ascii="Times New Roman" w:eastAsia="標楷體" w:hAnsi="Times New Roman" w:cs="Times New Roman" w:hint="eastAsia"/>
          <w:kern w:val="0"/>
          <w:szCs w:val="28"/>
        </w:rPr>
        <w:t>，進行填寫。</w:t>
      </w:r>
      <w:r w:rsidRPr="00C34379">
        <w:rPr>
          <w:rFonts w:ascii="標楷體" w:eastAsia="標楷體" w:hAnsi="標楷體" w:cs="Times New Roman" w:hint="eastAsia"/>
        </w:rPr>
        <w:t>若所用燃料未列於上述，請填</w:t>
      </w:r>
      <w:r w:rsidRPr="00C34379">
        <w:rPr>
          <w:rFonts w:ascii="標楷體" w:eastAsia="標楷體" w:hAnsi="標楷體" w:cs="Times New Roman" w:hint="eastAsia"/>
          <w:kern w:val="0"/>
          <w:szCs w:val="28"/>
        </w:rPr>
        <w:t>「</w:t>
      </w:r>
      <w:r w:rsidRPr="00C34379">
        <w:rPr>
          <w:rFonts w:ascii="標楷體" w:eastAsia="標楷體" w:hAnsi="標楷體" w:cs="Times New Roman" w:hint="eastAsia"/>
        </w:rPr>
        <w:t>其他</w:t>
      </w:r>
      <w:r w:rsidRPr="00C34379">
        <w:rPr>
          <w:rFonts w:ascii="標楷體" w:eastAsia="標楷體" w:hAnsi="標楷體" w:cs="Times New Roman" w:hint="eastAsia"/>
          <w:kern w:val="0"/>
          <w:szCs w:val="28"/>
        </w:rPr>
        <w:t>」</w:t>
      </w:r>
      <w:r w:rsidRPr="00C34379">
        <w:rPr>
          <w:rFonts w:ascii="標楷體" w:eastAsia="標楷體" w:hAnsi="標楷體" w:cs="Times New Roman" w:hint="eastAsia"/>
        </w:rPr>
        <w:t>並於</w:t>
      </w:r>
      <w:r w:rsidRPr="00C34379">
        <w:rPr>
          <w:rFonts w:ascii="標楷體" w:eastAsia="標楷體" w:hAnsi="標楷體" w:cs="Times New Roman" w:hint="eastAsia"/>
          <w:u w:val="single"/>
        </w:rPr>
        <w:t>備註</w:t>
      </w:r>
      <w:r w:rsidRPr="00C34379">
        <w:rPr>
          <w:rFonts w:ascii="標楷體" w:eastAsia="標楷體" w:hAnsi="標楷體" w:cs="Times New Roman" w:hint="eastAsia"/>
        </w:rPr>
        <w:t>欄填寫燃料種類。</w:t>
      </w:r>
    </w:p>
    <w:p w:rsidR="009B28BF" w:rsidRPr="008C01D7" w:rsidRDefault="009B28BF" w:rsidP="009B28BF">
      <w:pPr>
        <w:pStyle w:val="aa"/>
        <w:numPr>
          <w:ilvl w:val="0"/>
          <w:numId w:val="51"/>
        </w:numPr>
        <w:snapToGrid w:val="0"/>
        <w:ind w:leftChars="0"/>
        <w:jc w:val="both"/>
        <w:rPr>
          <w:rFonts w:ascii="標楷體" w:eastAsia="標楷體" w:hAnsi="標楷體" w:cs="Times New Roman"/>
        </w:rPr>
      </w:pPr>
      <w:r w:rsidRPr="008C01D7">
        <w:rPr>
          <w:rFonts w:ascii="Times New Roman" w:eastAsia="標楷體" w:hAnsi="Times New Roman" w:cs="Times New Roman" w:hint="eastAsia"/>
          <w:kern w:val="0"/>
          <w:szCs w:val="28"/>
          <w:u w:val="single"/>
        </w:rPr>
        <w:t>業者名稱</w:t>
      </w:r>
      <w:r w:rsidRPr="008C01D7">
        <w:rPr>
          <w:rFonts w:ascii="Times New Roman" w:eastAsia="標楷體" w:hAnsi="Times New Roman" w:cs="Times New Roman" w:hint="eastAsia"/>
          <w:kern w:val="0"/>
          <w:szCs w:val="28"/>
        </w:rPr>
        <w:t>欄位，購自</w:t>
      </w:r>
      <w:r w:rsidRPr="009B28BF">
        <w:rPr>
          <w:rFonts w:ascii="Times New Roman" w:eastAsia="標楷體" w:hAnsi="Times New Roman" w:cs="Times New Roman" w:hint="eastAsia"/>
          <w:kern w:val="0"/>
          <w:szCs w:val="28"/>
          <w:u w:val="single"/>
        </w:rPr>
        <w:t>再生能源發電業者請填寫業者名稱</w:t>
      </w:r>
      <w:r w:rsidRPr="008C01D7">
        <w:rPr>
          <w:rFonts w:ascii="Times New Roman" w:eastAsia="標楷體" w:hAnsi="Times New Roman" w:cs="Times New Roman" w:hint="eastAsia"/>
          <w:kern w:val="0"/>
          <w:szCs w:val="28"/>
        </w:rPr>
        <w:t>，並</w:t>
      </w:r>
      <w:r w:rsidRPr="009B28BF">
        <w:rPr>
          <w:rFonts w:ascii="Times New Roman" w:eastAsia="標楷體" w:hAnsi="Times New Roman" w:cs="Times New Roman" w:hint="eastAsia"/>
          <w:kern w:val="0"/>
          <w:szCs w:val="28"/>
          <w:u w:val="single"/>
        </w:rPr>
        <w:t>依業者別</w:t>
      </w:r>
      <w:r w:rsidRPr="008C01D7">
        <w:rPr>
          <w:rFonts w:ascii="Times New Roman" w:eastAsia="標楷體" w:hAnsi="Times New Roman" w:cs="Times New Roman" w:hint="eastAsia"/>
          <w:kern w:val="0"/>
          <w:szCs w:val="28"/>
        </w:rPr>
        <w:t>申報購電裝置容量與購電量；購自自用發電設備業者（</w:t>
      </w:r>
      <w:r w:rsidRPr="009B28BF">
        <w:rPr>
          <w:rFonts w:ascii="Times New Roman" w:eastAsia="標楷體" w:hAnsi="Times New Roman" w:cs="Times New Roman" w:hint="eastAsia"/>
          <w:kern w:val="0"/>
          <w:szCs w:val="28"/>
          <w:u w:val="single"/>
        </w:rPr>
        <w:t>非發電業</w:t>
      </w:r>
      <w:r w:rsidRPr="008C01D7">
        <w:rPr>
          <w:rFonts w:ascii="Times New Roman" w:eastAsia="標楷體" w:hAnsi="Times New Roman" w:cs="Times New Roman" w:hint="eastAsia"/>
          <w:kern w:val="0"/>
          <w:szCs w:val="28"/>
        </w:rPr>
        <w:t>）請</w:t>
      </w:r>
      <w:r w:rsidRPr="009B28BF">
        <w:rPr>
          <w:rFonts w:ascii="Times New Roman" w:eastAsia="標楷體" w:hAnsi="Times New Roman" w:cs="Times New Roman" w:hint="eastAsia"/>
          <w:kern w:val="0"/>
          <w:szCs w:val="28"/>
          <w:u w:val="single"/>
        </w:rPr>
        <w:t>填寫「自用發電設備」</w:t>
      </w:r>
      <w:r w:rsidRPr="008C01D7">
        <w:rPr>
          <w:rFonts w:ascii="Times New Roman" w:eastAsia="標楷體" w:hAnsi="Times New Roman" w:cs="Times New Roman" w:hint="eastAsia"/>
          <w:kern w:val="0"/>
          <w:szCs w:val="28"/>
        </w:rPr>
        <w:t>，並</w:t>
      </w:r>
      <w:r w:rsidRPr="009B28BF">
        <w:rPr>
          <w:rFonts w:ascii="Times New Roman" w:eastAsia="標楷體" w:hAnsi="Times New Roman" w:cs="Times New Roman" w:hint="eastAsia"/>
          <w:kern w:val="0"/>
          <w:szCs w:val="28"/>
          <w:u w:val="single"/>
        </w:rPr>
        <w:t>依</w:t>
      </w:r>
      <w:proofErr w:type="gramStart"/>
      <w:r w:rsidRPr="009B28BF">
        <w:rPr>
          <w:rFonts w:ascii="Times New Roman" w:eastAsia="標楷體" w:hAnsi="Times New Roman" w:cs="Times New Roman" w:hint="eastAsia"/>
          <w:kern w:val="0"/>
          <w:szCs w:val="28"/>
          <w:u w:val="single"/>
        </w:rPr>
        <w:t>能源別加總</w:t>
      </w:r>
      <w:proofErr w:type="gramEnd"/>
      <w:r w:rsidRPr="009B28BF">
        <w:rPr>
          <w:rFonts w:ascii="Times New Roman" w:eastAsia="標楷體" w:hAnsi="Times New Roman" w:cs="Times New Roman" w:hint="eastAsia"/>
          <w:kern w:val="0"/>
          <w:szCs w:val="28"/>
          <w:u w:val="single"/>
        </w:rPr>
        <w:t>申報購電裝置容量與購電量</w:t>
      </w:r>
      <w:r w:rsidRPr="008C01D7">
        <w:rPr>
          <w:rFonts w:ascii="Times New Roman" w:eastAsia="標楷體" w:hAnsi="Times New Roman" w:cs="Times New Roman" w:hint="eastAsia"/>
          <w:kern w:val="0"/>
          <w:szCs w:val="28"/>
        </w:rPr>
        <w:t>。</w:t>
      </w:r>
    </w:p>
    <w:p w:rsidR="006A2759" w:rsidRPr="009B28BF" w:rsidRDefault="006A2759" w:rsidP="006A2759">
      <w:pPr>
        <w:pStyle w:val="aa"/>
        <w:ind w:leftChars="0" w:left="360"/>
        <w:rPr>
          <w:rFonts w:ascii="Times New Roman" w:eastAsia="標楷體" w:hAnsi="Times New Roman" w:cs="Times New Roman"/>
          <w:kern w:val="0"/>
          <w:szCs w:val="28"/>
        </w:rPr>
      </w:pPr>
    </w:p>
    <w:p w:rsidR="007D60ED" w:rsidRPr="00DF5873" w:rsidRDefault="006A2759" w:rsidP="007F07CE">
      <w:pPr>
        <w:pStyle w:val="aa"/>
        <w:numPr>
          <w:ilvl w:val="0"/>
          <w:numId w:val="12"/>
        </w:numPr>
        <w:snapToGrid w:val="0"/>
        <w:ind w:leftChars="0" w:left="357" w:hanging="357"/>
        <w:rPr>
          <w:rFonts w:ascii="Times New Roman" w:eastAsia="標楷體" w:hAnsi="Times New Roman" w:cs="Times New Roman"/>
          <w:kern w:val="0"/>
          <w:sz w:val="28"/>
          <w:szCs w:val="28"/>
        </w:rPr>
      </w:pPr>
      <w:r w:rsidRPr="00DF5873">
        <w:rPr>
          <w:rFonts w:ascii="Times New Roman" w:eastAsia="標楷體" w:hAnsi="Times New Roman" w:cs="Times New Roman" w:hint="eastAsia"/>
          <w:kern w:val="0"/>
          <w:sz w:val="28"/>
          <w:szCs w:val="28"/>
        </w:rPr>
        <w:t>購自汽電共生</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090"/>
        <w:gridCol w:w="3091"/>
        <w:gridCol w:w="3091"/>
        <w:gridCol w:w="3091"/>
        <w:gridCol w:w="3091"/>
      </w:tblGrid>
      <w:tr w:rsidR="006A2759" w:rsidRPr="009D7828" w:rsidTr="00DF5873">
        <w:trPr>
          <w:trHeight w:val="404"/>
          <w:tblHeader/>
          <w:jc w:val="center"/>
        </w:trPr>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能源別</w:t>
            </w:r>
          </w:p>
        </w:tc>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業者名稱</w:t>
            </w:r>
            <w:proofErr w:type="gramStart"/>
            <w:r w:rsidR="008D57CA">
              <w:rPr>
                <w:rFonts w:ascii="標楷體" w:eastAsia="標楷體" w:hAnsi="標楷體" w:cs="新細明體" w:hint="eastAsia"/>
                <w:b/>
                <w:color w:val="000000"/>
                <w:kern w:val="0"/>
                <w:szCs w:val="24"/>
              </w:rPr>
              <w:t>＊</w:t>
            </w:r>
            <w:proofErr w:type="gramEnd"/>
          </w:p>
        </w:tc>
        <w:tc>
          <w:tcPr>
            <w:tcW w:w="1000" w:type="pct"/>
            <w:shd w:val="clear" w:color="auto" w:fill="F2F2F2" w:themeFill="background1" w:themeFillShade="F2"/>
            <w:vAlign w:val="center"/>
            <w:hideMark/>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購電裝置容量(</w:t>
            </w:r>
            <w:proofErr w:type="gramStart"/>
            <w:r w:rsidR="00086809">
              <w:rPr>
                <w:rFonts w:ascii="Times New Roman" w:eastAsia="標楷體" w:hAnsi="Times New Roman" w:cs="Times New Roman"/>
                <w:b/>
                <w:color w:val="000000"/>
                <w:kern w:val="0"/>
                <w:szCs w:val="24"/>
              </w:rPr>
              <w:t>瓩</w:t>
            </w:r>
            <w:proofErr w:type="gramEnd"/>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購電量(</w:t>
            </w:r>
            <w:r w:rsidRPr="009D7828">
              <w:rPr>
                <w:rFonts w:ascii="Times New Roman" w:eastAsia="標楷體" w:hAnsi="Times New Roman" w:cs="Times New Roman" w:hint="eastAsia"/>
                <w:b/>
                <w:color w:val="000000"/>
                <w:kern w:val="0"/>
                <w:szCs w:val="24"/>
              </w:rPr>
              <w:t>度</w:t>
            </w:r>
            <w:r w:rsidRPr="009D7828">
              <w:rPr>
                <w:rFonts w:ascii="標楷體" w:eastAsia="標楷體" w:hAnsi="標楷體" w:cs="新細明體" w:hint="eastAsia"/>
                <w:b/>
                <w:color w:val="000000"/>
                <w:kern w:val="0"/>
                <w:szCs w:val="24"/>
              </w:rPr>
              <w:t>)</w:t>
            </w:r>
          </w:p>
        </w:tc>
        <w:tc>
          <w:tcPr>
            <w:tcW w:w="1000" w:type="pct"/>
            <w:shd w:val="clear" w:color="auto" w:fill="F2F2F2" w:themeFill="background1" w:themeFillShade="F2"/>
            <w:vAlign w:val="center"/>
          </w:tcPr>
          <w:p w:rsidR="006A2759" w:rsidRPr="009D7828" w:rsidRDefault="006A2759"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備註</w:t>
            </w:r>
          </w:p>
        </w:tc>
      </w:tr>
      <w:tr w:rsidR="007D60ED" w:rsidRPr="009D7828" w:rsidTr="00DF5873">
        <w:trPr>
          <w:trHeight w:val="454"/>
          <w:jc w:val="center"/>
        </w:trPr>
        <w:tc>
          <w:tcPr>
            <w:tcW w:w="1000" w:type="pct"/>
            <w:vAlign w:val="center"/>
          </w:tcPr>
          <w:p w:rsidR="007D60ED" w:rsidRPr="009D7828" w:rsidRDefault="007D60ED"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D60ED" w:rsidRPr="009D7828" w:rsidRDefault="007D60ED"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r>
      <w:tr w:rsidR="007D60ED" w:rsidRPr="009D7828" w:rsidTr="00DF5873">
        <w:trPr>
          <w:trHeight w:val="454"/>
          <w:jc w:val="center"/>
        </w:trPr>
        <w:tc>
          <w:tcPr>
            <w:tcW w:w="1000" w:type="pct"/>
            <w:vAlign w:val="center"/>
          </w:tcPr>
          <w:p w:rsidR="007D60ED" w:rsidRPr="009D7828" w:rsidRDefault="007D60ED"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D60ED" w:rsidRPr="009D7828" w:rsidRDefault="007D60ED"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r>
      <w:tr w:rsidR="007D60ED" w:rsidRPr="009D7828" w:rsidTr="00DF5873">
        <w:trPr>
          <w:trHeight w:val="454"/>
          <w:jc w:val="center"/>
        </w:trPr>
        <w:tc>
          <w:tcPr>
            <w:tcW w:w="1000" w:type="pct"/>
            <w:vAlign w:val="center"/>
          </w:tcPr>
          <w:p w:rsidR="007D60ED" w:rsidRPr="009D7828" w:rsidRDefault="007D60ED"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D60ED" w:rsidRPr="009D7828" w:rsidRDefault="007D60ED" w:rsidP="00CF681A">
            <w:pPr>
              <w:widowControl/>
              <w:snapToGrid w:val="0"/>
              <w:spacing w:line="400" w:lineRule="exact"/>
              <w:jc w:val="center"/>
              <w:rPr>
                <w:rFonts w:ascii="標楷體" w:eastAsia="標楷體" w:hAnsi="標楷體" w:cs="新細明體"/>
                <w:color w:val="000000"/>
                <w:kern w:val="0"/>
                <w:szCs w:val="24"/>
              </w:rPr>
            </w:pPr>
          </w:p>
        </w:tc>
        <w:tc>
          <w:tcPr>
            <w:tcW w:w="1000" w:type="pct"/>
            <w:shd w:val="clear" w:color="auto" w:fill="auto"/>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r>
      <w:tr w:rsidR="007D60ED" w:rsidRPr="009D7828" w:rsidTr="00DF5873">
        <w:trPr>
          <w:trHeight w:val="454"/>
          <w:jc w:val="center"/>
        </w:trPr>
        <w:tc>
          <w:tcPr>
            <w:tcW w:w="2000" w:type="pct"/>
            <w:gridSpan w:val="2"/>
            <w:vAlign w:val="center"/>
          </w:tcPr>
          <w:p w:rsidR="007D60ED" w:rsidRPr="00E11565" w:rsidRDefault="007D60ED" w:rsidP="00CF681A">
            <w:pPr>
              <w:widowControl/>
              <w:snapToGrid w:val="0"/>
              <w:spacing w:line="400" w:lineRule="exact"/>
              <w:jc w:val="center"/>
              <w:rPr>
                <w:rFonts w:ascii="標楷體" w:eastAsia="標楷體" w:hAnsi="標楷體" w:cs="新細明體"/>
                <w:b/>
                <w:color w:val="000000"/>
                <w:kern w:val="0"/>
                <w:szCs w:val="24"/>
              </w:rPr>
            </w:pPr>
            <w:r w:rsidRPr="00E11565">
              <w:rPr>
                <w:rFonts w:ascii="標楷體" w:eastAsia="標楷體" w:hAnsi="標楷體" w:cs="新細明體" w:hint="eastAsia"/>
                <w:b/>
                <w:color w:val="000000"/>
                <w:kern w:val="0"/>
                <w:szCs w:val="24"/>
              </w:rPr>
              <w:t>合計</w:t>
            </w:r>
          </w:p>
        </w:tc>
        <w:tc>
          <w:tcPr>
            <w:tcW w:w="1000" w:type="pct"/>
            <w:shd w:val="clear" w:color="auto" w:fill="auto"/>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c>
          <w:tcPr>
            <w:tcW w:w="1000" w:type="pct"/>
            <w:vAlign w:val="center"/>
          </w:tcPr>
          <w:p w:rsidR="007D60ED" w:rsidRPr="009D7828" w:rsidRDefault="007D60ED" w:rsidP="00CF681A">
            <w:pPr>
              <w:widowControl/>
              <w:snapToGrid w:val="0"/>
              <w:spacing w:line="400" w:lineRule="exact"/>
              <w:jc w:val="center"/>
              <w:rPr>
                <w:rFonts w:ascii="新細明體" w:eastAsia="新細明體" w:hAnsi="新細明體" w:cs="新細明體"/>
                <w:color w:val="000000"/>
                <w:kern w:val="0"/>
                <w:szCs w:val="24"/>
              </w:rPr>
            </w:pPr>
          </w:p>
        </w:tc>
      </w:tr>
    </w:tbl>
    <w:p w:rsidR="008D57CA" w:rsidRDefault="007D60ED" w:rsidP="00297275">
      <w:pPr>
        <w:snapToGrid w:val="0"/>
        <w:ind w:left="720" w:hangingChars="300" w:hanging="720"/>
        <w:jc w:val="both"/>
        <w:rPr>
          <w:rFonts w:ascii="標楷體" w:eastAsia="標楷體" w:hAnsi="標楷體" w:cs="Times New Roman"/>
        </w:rPr>
      </w:pPr>
      <w:r w:rsidRPr="009D7828">
        <w:rPr>
          <w:rFonts w:ascii="Times New Roman" w:eastAsia="標楷體" w:hAnsi="Times New Roman" w:cs="Times New Roman" w:hint="eastAsia"/>
        </w:rPr>
        <w:t>備註</w:t>
      </w:r>
      <w:r w:rsidRPr="009D7828">
        <w:rPr>
          <w:rFonts w:ascii="標楷體" w:eastAsia="標楷體" w:hAnsi="標楷體" w:cs="Times New Roman" w:hint="eastAsia"/>
        </w:rPr>
        <w:t>：</w:t>
      </w:r>
    </w:p>
    <w:p w:rsidR="007D60ED" w:rsidRPr="008D57CA" w:rsidRDefault="007D60ED" w:rsidP="008D57CA">
      <w:pPr>
        <w:pStyle w:val="aa"/>
        <w:numPr>
          <w:ilvl w:val="0"/>
          <w:numId w:val="49"/>
        </w:numPr>
        <w:snapToGrid w:val="0"/>
        <w:ind w:leftChars="0"/>
        <w:jc w:val="both"/>
        <w:rPr>
          <w:rFonts w:ascii="Times New Roman" w:eastAsia="標楷體" w:hAnsi="Times New Roman" w:cs="Times New Roman"/>
          <w:kern w:val="0"/>
          <w:szCs w:val="28"/>
          <w:u w:val="single"/>
        </w:rPr>
      </w:pPr>
      <w:r w:rsidRPr="008D57CA">
        <w:rPr>
          <w:rFonts w:ascii="Times New Roman" w:eastAsia="標楷體" w:hAnsi="Times New Roman" w:cs="Times New Roman" w:hint="eastAsia"/>
          <w:kern w:val="0"/>
          <w:szCs w:val="28"/>
          <w:u w:val="single"/>
        </w:rPr>
        <w:t>能源別</w:t>
      </w:r>
      <w:r w:rsidRPr="008D57CA">
        <w:rPr>
          <w:rFonts w:ascii="Times New Roman" w:eastAsia="標楷體" w:hAnsi="Times New Roman" w:cs="Times New Roman" w:hint="eastAsia"/>
          <w:kern w:val="0"/>
          <w:szCs w:val="28"/>
        </w:rPr>
        <w:t>欄位，請依照「抽蓄水力、火力（須區分燃煤、燃油、燃氣）、核能、慣常水力（須區分自有、承攬）、風力、太陽能、廢棄物、沼氣、生質能、地熱、海洋能、其他」類別，進行填寫。若所用燃料未列於上述，請填「其他」並於</w:t>
      </w:r>
      <w:r w:rsidRPr="008D57CA">
        <w:rPr>
          <w:rFonts w:ascii="Times New Roman" w:eastAsia="標楷體" w:hAnsi="Times New Roman" w:cs="Times New Roman" w:hint="eastAsia"/>
          <w:kern w:val="0"/>
          <w:szCs w:val="28"/>
          <w:u w:val="single"/>
        </w:rPr>
        <w:t>備註</w:t>
      </w:r>
      <w:r w:rsidRPr="008D57CA">
        <w:rPr>
          <w:rFonts w:ascii="Times New Roman" w:eastAsia="標楷體" w:hAnsi="Times New Roman" w:cs="Times New Roman" w:hint="eastAsia"/>
          <w:kern w:val="0"/>
          <w:szCs w:val="28"/>
        </w:rPr>
        <w:t>欄填寫燃料種類。</w:t>
      </w:r>
    </w:p>
    <w:p w:rsidR="008D57CA" w:rsidRPr="008D57CA" w:rsidRDefault="008D57CA" w:rsidP="008D57CA">
      <w:pPr>
        <w:pStyle w:val="aa"/>
        <w:numPr>
          <w:ilvl w:val="0"/>
          <w:numId w:val="49"/>
        </w:numPr>
        <w:snapToGrid w:val="0"/>
        <w:ind w:leftChars="0"/>
        <w:jc w:val="both"/>
        <w:rPr>
          <w:rFonts w:ascii="Times New Roman" w:eastAsia="標楷體" w:hAnsi="Times New Roman" w:cs="Times New Roman"/>
          <w:kern w:val="0"/>
          <w:szCs w:val="28"/>
        </w:rPr>
      </w:pPr>
      <w:r w:rsidRPr="008D57CA">
        <w:rPr>
          <w:rFonts w:ascii="Times New Roman" w:eastAsia="標楷體" w:hAnsi="Times New Roman" w:cs="Times New Roman" w:hint="eastAsia"/>
          <w:kern w:val="0"/>
          <w:szCs w:val="28"/>
          <w:u w:val="single"/>
        </w:rPr>
        <w:t>業者名稱</w:t>
      </w:r>
      <w:r w:rsidRPr="008D57CA">
        <w:rPr>
          <w:rFonts w:ascii="Times New Roman" w:eastAsia="標楷體" w:hAnsi="Times New Roman" w:cs="Times New Roman" w:hint="eastAsia"/>
          <w:kern w:val="0"/>
          <w:szCs w:val="28"/>
        </w:rPr>
        <w:t>欄位，由於汽電共生係為一般自用發電設備業者（非發電業）亦為台電用戶。用戶資料乃涉及台電營業秘密，故申報後不予以公開揭露。</w:t>
      </w:r>
    </w:p>
    <w:p w:rsidR="0084552A" w:rsidRPr="00C91D7B" w:rsidRDefault="0084552A" w:rsidP="00ED0B90">
      <w:pPr>
        <w:rPr>
          <w:rFonts w:ascii="Times New Roman" w:eastAsia="標楷體" w:hAnsi="Times New Roman" w:cs="Times New Roman"/>
          <w:b/>
          <w:kern w:val="0"/>
          <w:sz w:val="28"/>
          <w:szCs w:val="28"/>
        </w:rPr>
      </w:pPr>
    </w:p>
    <w:p w:rsidR="00ED0B90" w:rsidRPr="009D7828" w:rsidRDefault="00ED0B90" w:rsidP="00ED0B90">
      <w:pPr>
        <w:widowControl/>
        <w:sectPr w:rsidR="00ED0B90" w:rsidRPr="009D7828" w:rsidSect="0034710E">
          <w:pgSz w:w="16838" w:h="11906" w:orient="landscape"/>
          <w:pgMar w:top="720" w:right="720" w:bottom="720" w:left="720" w:header="851" w:footer="992" w:gutter="0"/>
          <w:cols w:space="425"/>
          <w:docGrid w:type="linesAndChars" w:linePitch="360"/>
        </w:sectPr>
      </w:pPr>
    </w:p>
    <w:p w:rsidR="00F85BB9" w:rsidRPr="00797187" w:rsidRDefault="00F85BB9" w:rsidP="005C60A8">
      <w:pPr>
        <w:pStyle w:val="31"/>
        <w:snapToGrid w:val="0"/>
        <w:spacing w:afterLines="50" w:after="180" w:line="240" w:lineRule="auto"/>
        <w:rPr>
          <w:kern w:val="0"/>
          <w:szCs w:val="28"/>
        </w:rPr>
      </w:pPr>
      <w:bookmarkStart w:id="25" w:name="_Toc486518443"/>
      <w:bookmarkStart w:id="26" w:name="_Toc497749401"/>
      <w:r w:rsidRPr="00797187">
        <w:rPr>
          <w:kern w:val="0"/>
          <w:szCs w:val="28"/>
        </w:rPr>
        <w:lastRenderedPageBreak/>
        <w:t>表</w:t>
      </w:r>
      <w:r w:rsidR="00E47720">
        <w:rPr>
          <w:rFonts w:hint="eastAsia"/>
          <w:kern w:val="0"/>
          <w:szCs w:val="28"/>
        </w:rPr>
        <w:t>2</w:t>
      </w:r>
      <w:r w:rsidRPr="00797187">
        <w:rPr>
          <w:kern w:val="0"/>
          <w:szCs w:val="28"/>
        </w:rPr>
        <w:t>-</w:t>
      </w:r>
      <w:r w:rsidRPr="00797187">
        <w:rPr>
          <w:rFonts w:hint="eastAsia"/>
          <w:kern w:val="0"/>
          <w:szCs w:val="28"/>
        </w:rPr>
        <w:t xml:space="preserve">2 </w:t>
      </w:r>
      <w:r w:rsidRPr="00797187">
        <w:rPr>
          <w:kern w:val="0"/>
          <w:szCs w:val="28"/>
        </w:rPr>
        <w:t>公用售電業</w:t>
      </w:r>
      <w:r w:rsidRPr="00797187">
        <w:rPr>
          <w:rFonts w:ascii="標楷體" w:hAnsi="標楷體" w:hint="eastAsia"/>
          <w:kern w:val="0"/>
          <w:szCs w:val="28"/>
        </w:rPr>
        <w:t>：</w:t>
      </w:r>
      <w:r w:rsidRPr="00797187">
        <w:rPr>
          <w:kern w:val="0"/>
          <w:szCs w:val="28"/>
        </w:rPr>
        <w:t>售電情形</w:t>
      </w:r>
      <w:bookmarkEnd w:id="25"/>
      <w:bookmarkEnd w:id="26"/>
    </w:p>
    <w:p w:rsidR="00F85BB9" w:rsidRPr="00DF5873" w:rsidRDefault="00F85BB9" w:rsidP="007F07CE">
      <w:pPr>
        <w:snapToGrid w:val="0"/>
        <w:spacing w:beforeLines="50" w:before="180" w:afterLines="50" w:after="180"/>
        <w:jc w:val="center"/>
        <w:rPr>
          <w:rFonts w:ascii="標楷體" w:eastAsia="標楷體" w:hAnsi="標楷體" w:cs="Times New Roman"/>
          <w:sz w:val="28"/>
        </w:rPr>
      </w:pPr>
      <w:r w:rsidRPr="00DF5873">
        <w:rPr>
          <w:rFonts w:ascii="標楷體" w:eastAsia="標楷體" w:hAnsi="標楷體" w:cs="Times New Roman"/>
          <w:sz w:val="28"/>
        </w:rPr>
        <w:t>○○○年度</w:t>
      </w:r>
    </w:p>
    <w:p w:rsidR="00A44062" w:rsidRPr="00DF5873" w:rsidRDefault="00A44062" w:rsidP="00DF5873">
      <w:pPr>
        <w:snapToGrid w:val="0"/>
        <w:rPr>
          <w:rFonts w:ascii="Times New Roman" w:eastAsia="標楷體" w:hAnsi="Times New Roman" w:cs="Times New Roman"/>
          <w:kern w:val="0"/>
          <w:sz w:val="28"/>
          <w:szCs w:val="24"/>
        </w:rPr>
      </w:pPr>
      <w:r w:rsidRPr="00DF5873">
        <w:rPr>
          <w:rFonts w:ascii="Times New Roman" w:eastAsia="標楷體" w:hAnsi="Times New Roman" w:cs="Times New Roman" w:hint="eastAsia"/>
          <w:kern w:val="0"/>
          <w:sz w:val="28"/>
          <w:szCs w:val="24"/>
        </w:rPr>
        <w:t>(1)</w:t>
      </w:r>
      <w:r w:rsidRPr="00DF5873">
        <w:rPr>
          <w:rFonts w:ascii="Times New Roman" w:eastAsia="標楷體" w:hAnsi="Times New Roman" w:cs="Times New Roman" w:hint="eastAsia"/>
          <w:kern w:val="0"/>
          <w:sz w:val="28"/>
          <w:szCs w:val="24"/>
        </w:rPr>
        <w:t>售電量、售電收入、每度平均售價、用戶數、契約容量</w:t>
      </w:r>
    </w:p>
    <w:tbl>
      <w:tblPr>
        <w:tblW w:w="5000" w:type="pct"/>
        <w:jc w:val="center"/>
        <w:tblCellMar>
          <w:left w:w="28" w:type="dxa"/>
          <w:right w:w="28" w:type="dxa"/>
        </w:tblCellMar>
        <w:tblLook w:val="04A0" w:firstRow="1" w:lastRow="0" w:firstColumn="1" w:lastColumn="0" w:noHBand="0" w:noVBand="1"/>
      </w:tblPr>
      <w:tblGrid>
        <w:gridCol w:w="1444"/>
        <w:gridCol w:w="2224"/>
        <w:gridCol w:w="2176"/>
        <w:gridCol w:w="2174"/>
        <w:gridCol w:w="2504"/>
      </w:tblGrid>
      <w:tr w:rsidR="00A44062" w:rsidRPr="00797187" w:rsidTr="00DF5873">
        <w:trPr>
          <w:trHeight w:val="567"/>
          <w:tblHeader/>
          <w:jc w:val="center"/>
        </w:trPr>
        <w:tc>
          <w:tcPr>
            <w:tcW w:w="1743"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44062" w:rsidRPr="00797187" w:rsidRDefault="00A44062" w:rsidP="00DF5873">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項目</w:t>
            </w:r>
          </w:p>
        </w:tc>
        <w:tc>
          <w:tcPr>
            <w:tcW w:w="1034"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44062" w:rsidRPr="00797187" w:rsidRDefault="00A44062" w:rsidP="00DF5873">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本年度</w:t>
            </w:r>
            <w:r w:rsidRPr="00797187">
              <w:rPr>
                <w:rFonts w:ascii="Times New Roman" w:eastAsia="標楷體" w:hAnsi="Times New Roman" w:cs="Times New Roman"/>
                <w:b/>
                <w:kern w:val="0"/>
                <w:szCs w:val="24"/>
              </w:rPr>
              <w:t>實績值</w:t>
            </w:r>
            <w:r w:rsidR="00BF2839" w:rsidRPr="00797187">
              <w:rPr>
                <w:rFonts w:ascii="Times New Roman" w:eastAsia="標楷體" w:hAnsi="Times New Roman" w:cs="Times New Roman"/>
                <w:b/>
                <w:kern w:val="0"/>
                <w:szCs w:val="24"/>
              </w:rPr>
              <w:t xml:space="preserve"> </w:t>
            </w:r>
            <w:r w:rsidRPr="00797187">
              <w:rPr>
                <w:rFonts w:ascii="Times New Roman" w:eastAsia="標楷體" w:hAnsi="Times New Roman" w:cs="Times New Roman"/>
                <w:b/>
                <w:kern w:val="0"/>
                <w:szCs w:val="24"/>
              </w:rPr>
              <w:t>(A)</w:t>
            </w:r>
          </w:p>
        </w:tc>
        <w:tc>
          <w:tcPr>
            <w:tcW w:w="1033"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44062" w:rsidRPr="00797187" w:rsidRDefault="00A44062" w:rsidP="00DF5873">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上年度</w:t>
            </w:r>
            <w:r w:rsidRPr="00797187">
              <w:rPr>
                <w:rFonts w:ascii="Times New Roman" w:eastAsia="標楷體" w:hAnsi="Times New Roman" w:cs="Times New Roman"/>
                <w:b/>
                <w:kern w:val="0"/>
                <w:szCs w:val="24"/>
              </w:rPr>
              <w:t>實績值</w:t>
            </w:r>
            <w:r w:rsidR="00BF2839" w:rsidRPr="00797187">
              <w:rPr>
                <w:rFonts w:ascii="Times New Roman" w:eastAsia="標楷體" w:hAnsi="Times New Roman" w:cs="Times New Roman"/>
                <w:b/>
                <w:kern w:val="0"/>
                <w:szCs w:val="24"/>
              </w:rPr>
              <w:t xml:space="preserve"> </w:t>
            </w:r>
            <w:r w:rsidRPr="00797187">
              <w:rPr>
                <w:rFonts w:ascii="Times New Roman" w:eastAsia="標楷體" w:hAnsi="Times New Roman" w:cs="Times New Roman"/>
                <w:b/>
                <w:kern w:val="0"/>
                <w:szCs w:val="24"/>
              </w:rPr>
              <w:t>(B)</w:t>
            </w:r>
          </w:p>
        </w:tc>
        <w:tc>
          <w:tcPr>
            <w:tcW w:w="119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A44062" w:rsidRPr="00797187" w:rsidRDefault="00A44062" w:rsidP="00DF5873">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A44062" w:rsidRPr="00797187" w:rsidRDefault="00A44062" w:rsidP="00DF5873">
            <w:pPr>
              <w:snapToGrid w:val="0"/>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r>
      <w:tr w:rsidR="00A44062" w:rsidRPr="00797187" w:rsidTr="00DF5873">
        <w:trPr>
          <w:trHeight w:val="340"/>
          <w:jc w:val="center"/>
        </w:trPr>
        <w:tc>
          <w:tcPr>
            <w:tcW w:w="686" w:type="pct"/>
            <w:vMerge w:val="restart"/>
            <w:tcBorders>
              <w:top w:val="single" w:sz="8" w:space="0" w:color="auto"/>
              <w:left w:val="single" w:sz="8" w:space="0" w:color="auto"/>
              <w:bottom w:val="nil"/>
              <w:right w:val="single" w:sz="8" w:space="0" w:color="auto"/>
            </w:tcBorders>
            <w:shd w:val="clear" w:color="auto" w:fill="auto"/>
            <w:vAlign w:val="center"/>
            <w:hideMark/>
          </w:tcPr>
          <w:p w:rsidR="00BF2839" w:rsidRDefault="00A44062" w:rsidP="00045163">
            <w:pPr>
              <w:widowControl/>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售電量</w:t>
            </w:r>
          </w:p>
          <w:p w:rsidR="00A44062" w:rsidRPr="00797187" w:rsidRDefault="00BF2839" w:rsidP="00045163">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度</w:t>
            </w:r>
            <w:r>
              <w:rPr>
                <w:rFonts w:ascii="Times New Roman" w:eastAsia="標楷體" w:hAnsi="Times New Roman" w:cs="Times New Roman" w:hint="eastAsia"/>
                <w:color w:val="000000"/>
                <w:kern w:val="0"/>
                <w:szCs w:val="24"/>
              </w:rPr>
              <w:t>)</w:t>
            </w:r>
          </w:p>
        </w:tc>
        <w:tc>
          <w:tcPr>
            <w:tcW w:w="1057" w:type="pct"/>
            <w:tcBorders>
              <w:top w:val="single" w:sz="8" w:space="0" w:color="auto"/>
              <w:left w:val="nil"/>
              <w:bottom w:val="single" w:sz="4" w:space="0" w:color="auto"/>
              <w:right w:val="single" w:sz="8" w:space="0" w:color="auto"/>
            </w:tcBorders>
            <w:shd w:val="clear" w:color="auto" w:fill="auto"/>
            <w:vAlign w:val="center"/>
            <w:hideMark/>
          </w:tcPr>
          <w:p w:rsidR="00A44062" w:rsidRPr="00797187" w:rsidRDefault="00A44062" w:rsidP="00DF5873">
            <w:pPr>
              <w:widowControl/>
              <w:snapToGrid w:val="0"/>
              <w:spacing w:line="240" w:lineRule="exact"/>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合計</w:t>
            </w:r>
          </w:p>
        </w:tc>
        <w:tc>
          <w:tcPr>
            <w:tcW w:w="1034" w:type="pct"/>
            <w:tcBorders>
              <w:top w:val="single" w:sz="8" w:space="0" w:color="auto"/>
              <w:left w:val="nil"/>
              <w:bottom w:val="single" w:sz="4"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single" w:sz="8" w:space="0" w:color="auto"/>
              <w:left w:val="nil"/>
              <w:bottom w:val="single" w:sz="4"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single" w:sz="8" w:space="0" w:color="auto"/>
              <w:left w:val="nil"/>
              <w:bottom w:val="single" w:sz="4" w:space="0" w:color="auto"/>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nil"/>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電燈</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nil"/>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非營業用</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nil"/>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single" w:sz="8" w:space="0" w:color="auto"/>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營業用</w:t>
            </w:r>
          </w:p>
        </w:tc>
        <w:tc>
          <w:tcPr>
            <w:tcW w:w="1034" w:type="pct"/>
            <w:tcBorders>
              <w:top w:val="nil"/>
              <w:left w:val="nil"/>
              <w:bottom w:val="single" w:sz="8"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single" w:sz="8"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single" w:sz="8" w:space="0" w:color="auto"/>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nil"/>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single" w:sz="8" w:space="0" w:color="auto"/>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電力</w:t>
            </w:r>
          </w:p>
        </w:tc>
        <w:tc>
          <w:tcPr>
            <w:tcW w:w="1034" w:type="pct"/>
            <w:tcBorders>
              <w:top w:val="single" w:sz="8"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single" w:sz="8"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single" w:sz="8" w:space="0" w:color="auto"/>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nil"/>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低壓電力</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nil"/>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高壓電力</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nil"/>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(3)</w:t>
            </w:r>
            <w:proofErr w:type="gramStart"/>
            <w:r w:rsidRPr="00797187">
              <w:rPr>
                <w:rFonts w:ascii="Times New Roman" w:eastAsia="標楷體" w:hAnsi="Times New Roman" w:cs="Times New Roman"/>
                <w:color w:val="000000"/>
                <w:kern w:val="0"/>
                <w:szCs w:val="24"/>
              </w:rPr>
              <w:t>特</w:t>
            </w:r>
            <w:proofErr w:type="gramEnd"/>
            <w:r w:rsidRPr="00797187">
              <w:rPr>
                <w:rFonts w:ascii="Times New Roman" w:eastAsia="標楷體" w:hAnsi="Times New Roman" w:cs="Times New Roman"/>
                <w:color w:val="000000"/>
                <w:kern w:val="0"/>
                <w:szCs w:val="24"/>
              </w:rPr>
              <w:t>高壓電力</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A44062" w:rsidRPr="00797187" w:rsidRDefault="00A44062" w:rsidP="00045163">
            <w:pPr>
              <w:widowControl/>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hint="eastAsia"/>
                <w:kern w:val="0"/>
                <w:szCs w:val="24"/>
              </w:rPr>
              <w:t>售電收入</w:t>
            </w:r>
          </w:p>
        </w:tc>
        <w:tc>
          <w:tcPr>
            <w:tcW w:w="1057" w:type="pct"/>
            <w:tcBorders>
              <w:top w:val="single" w:sz="12" w:space="0" w:color="auto"/>
              <w:left w:val="nil"/>
              <w:bottom w:val="single" w:sz="4" w:space="0" w:color="auto"/>
              <w:right w:val="single" w:sz="8" w:space="0" w:color="auto"/>
            </w:tcBorders>
            <w:shd w:val="clear" w:color="auto" w:fill="auto"/>
            <w:vAlign w:val="center"/>
            <w:hideMark/>
          </w:tcPr>
          <w:p w:rsidR="00A44062" w:rsidRPr="00797187" w:rsidRDefault="00A44062" w:rsidP="00DF5873">
            <w:pPr>
              <w:widowControl/>
              <w:snapToGrid w:val="0"/>
              <w:spacing w:line="240" w:lineRule="exact"/>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b/>
                <w:color w:val="000000"/>
                <w:kern w:val="0"/>
                <w:szCs w:val="24"/>
              </w:rPr>
              <w:t>合計</w:t>
            </w:r>
          </w:p>
        </w:tc>
        <w:tc>
          <w:tcPr>
            <w:tcW w:w="1034" w:type="pct"/>
            <w:tcBorders>
              <w:top w:val="single" w:sz="12" w:space="0" w:color="auto"/>
              <w:left w:val="nil"/>
              <w:bottom w:val="single" w:sz="4"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single" w:sz="12" w:space="0" w:color="auto"/>
              <w:left w:val="nil"/>
              <w:bottom w:val="single" w:sz="4"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single" w:sz="12" w:space="0" w:color="auto"/>
              <w:left w:val="nil"/>
              <w:bottom w:val="single" w:sz="4" w:space="0" w:color="auto"/>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single" w:sz="8" w:space="0" w:color="auto"/>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single" w:sz="4" w:space="0" w:color="auto"/>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電燈</w:t>
            </w:r>
          </w:p>
        </w:tc>
        <w:tc>
          <w:tcPr>
            <w:tcW w:w="1034" w:type="pct"/>
            <w:tcBorders>
              <w:top w:val="single" w:sz="4"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single" w:sz="4"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single" w:sz="4" w:space="0" w:color="auto"/>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single" w:sz="8" w:space="0" w:color="auto"/>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非營業用</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single" w:sz="8" w:space="0" w:color="auto"/>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single" w:sz="8" w:space="0" w:color="auto"/>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營業用</w:t>
            </w:r>
          </w:p>
        </w:tc>
        <w:tc>
          <w:tcPr>
            <w:tcW w:w="1034" w:type="pct"/>
            <w:tcBorders>
              <w:top w:val="nil"/>
              <w:left w:val="nil"/>
              <w:bottom w:val="single" w:sz="8"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single" w:sz="8"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single" w:sz="8" w:space="0" w:color="auto"/>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single" w:sz="8" w:space="0" w:color="auto"/>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single" w:sz="8" w:space="0" w:color="auto"/>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電力</w:t>
            </w:r>
          </w:p>
        </w:tc>
        <w:tc>
          <w:tcPr>
            <w:tcW w:w="1034" w:type="pct"/>
            <w:tcBorders>
              <w:top w:val="single" w:sz="8"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single" w:sz="8"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single" w:sz="8" w:space="0" w:color="auto"/>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single" w:sz="8" w:space="0" w:color="auto"/>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低壓電力</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single" w:sz="8" w:space="0" w:color="auto"/>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高壓電力</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single" w:sz="8" w:space="0" w:color="auto"/>
              <w:left w:val="single" w:sz="8" w:space="0" w:color="auto"/>
              <w:bottom w:val="single" w:sz="12" w:space="0" w:color="auto"/>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single" w:sz="12" w:space="0" w:color="auto"/>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(3)</w:t>
            </w:r>
            <w:proofErr w:type="gramStart"/>
            <w:r w:rsidRPr="00797187">
              <w:rPr>
                <w:rFonts w:ascii="Times New Roman" w:eastAsia="標楷體" w:hAnsi="Times New Roman" w:cs="Times New Roman"/>
                <w:color w:val="000000"/>
                <w:kern w:val="0"/>
                <w:szCs w:val="24"/>
              </w:rPr>
              <w:t>特</w:t>
            </w:r>
            <w:proofErr w:type="gramEnd"/>
            <w:r w:rsidRPr="00797187">
              <w:rPr>
                <w:rFonts w:ascii="Times New Roman" w:eastAsia="標楷體" w:hAnsi="Times New Roman" w:cs="Times New Roman"/>
                <w:color w:val="000000"/>
                <w:kern w:val="0"/>
                <w:szCs w:val="24"/>
              </w:rPr>
              <w:t>高壓電力</w:t>
            </w:r>
          </w:p>
        </w:tc>
        <w:tc>
          <w:tcPr>
            <w:tcW w:w="1034" w:type="pct"/>
            <w:tcBorders>
              <w:top w:val="nil"/>
              <w:left w:val="nil"/>
              <w:bottom w:val="single" w:sz="12"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single" w:sz="12"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single" w:sz="12" w:space="0" w:color="auto"/>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A44062" w:rsidRDefault="00A44062" w:rsidP="00045163">
            <w:pPr>
              <w:widowControl/>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每度平均售價</w:t>
            </w:r>
          </w:p>
          <w:p w:rsidR="00BF2839" w:rsidRPr="00797187" w:rsidRDefault="00BF2839" w:rsidP="00045163">
            <w:pPr>
              <w:widowControl/>
              <w:jc w:val="center"/>
              <w:rPr>
                <w:rFonts w:ascii="Times New Roman" w:eastAsia="標楷體" w:hAnsi="Times New Roman" w:cs="Times New Roman"/>
                <w:color w:val="000000"/>
                <w:kern w:val="0"/>
                <w:szCs w:val="24"/>
              </w:rPr>
            </w:pPr>
            <w:r w:rsidRPr="000B6280">
              <w:rPr>
                <w:rFonts w:ascii="Times New Roman" w:eastAsia="標楷體" w:hAnsi="Times New Roman" w:cs="Times New Roman" w:hint="eastAsia"/>
                <w:color w:val="000000"/>
                <w:kern w:val="0"/>
                <w:sz w:val="20"/>
                <w:szCs w:val="24"/>
              </w:rPr>
              <w:t>(</w:t>
            </w:r>
            <w:r w:rsidRPr="000B6280">
              <w:rPr>
                <w:rFonts w:ascii="Times New Roman" w:eastAsia="標楷體" w:hAnsi="Times New Roman" w:cs="Times New Roman" w:hint="eastAsia"/>
                <w:color w:val="000000"/>
                <w:kern w:val="0"/>
                <w:sz w:val="20"/>
                <w:szCs w:val="24"/>
              </w:rPr>
              <w:t>小數點後</w:t>
            </w:r>
            <w:r>
              <w:rPr>
                <w:rFonts w:ascii="Times New Roman" w:eastAsia="標楷體" w:hAnsi="Times New Roman" w:cs="Times New Roman" w:hint="eastAsia"/>
                <w:color w:val="000000"/>
                <w:kern w:val="0"/>
                <w:sz w:val="20"/>
                <w:szCs w:val="24"/>
              </w:rPr>
              <w:t>四</w:t>
            </w:r>
            <w:r w:rsidRPr="000B6280">
              <w:rPr>
                <w:rFonts w:ascii="Times New Roman" w:eastAsia="標楷體" w:hAnsi="Times New Roman" w:cs="Times New Roman" w:hint="eastAsia"/>
                <w:color w:val="000000"/>
                <w:kern w:val="0"/>
                <w:sz w:val="20"/>
                <w:szCs w:val="24"/>
              </w:rPr>
              <w:t>位</w:t>
            </w:r>
            <w:r w:rsidRPr="000B6280">
              <w:rPr>
                <w:rFonts w:ascii="Times New Roman" w:eastAsia="標楷體" w:hAnsi="Times New Roman" w:cs="Times New Roman" w:hint="eastAsia"/>
                <w:color w:val="000000"/>
                <w:kern w:val="0"/>
                <w:sz w:val="20"/>
                <w:szCs w:val="24"/>
              </w:rPr>
              <w:t>)</w:t>
            </w:r>
          </w:p>
        </w:tc>
        <w:tc>
          <w:tcPr>
            <w:tcW w:w="1057" w:type="pct"/>
            <w:tcBorders>
              <w:top w:val="single" w:sz="12" w:space="0" w:color="auto"/>
              <w:left w:val="nil"/>
              <w:bottom w:val="single" w:sz="4" w:space="0" w:color="auto"/>
              <w:right w:val="single" w:sz="8" w:space="0" w:color="auto"/>
            </w:tcBorders>
            <w:shd w:val="clear" w:color="auto" w:fill="auto"/>
            <w:vAlign w:val="center"/>
            <w:hideMark/>
          </w:tcPr>
          <w:p w:rsidR="00A44062" w:rsidRPr="00797187" w:rsidRDefault="00A44062" w:rsidP="00DF5873">
            <w:pPr>
              <w:widowControl/>
              <w:snapToGrid w:val="0"/>
              <w:spacing w:line="240" w:lineRule="exact"/>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b/>
                <w:color w:val="000000"/>
                <w:kern w:val="0"/>
                <w:szCs w:val="24"/>
              </w:rPr>
              <w:t>合計</w:t>
            </w:r>
          </w:p>
        </w:tc>
        <w:tc>
          <w:tcPr>
            <w:tcW w:w="1034" w:type="pct"/>
            <w:tcBorders>
              <w:top w:val="single" w:sz="12" w:space="0" w:color="auto"/>
              <w:left w:val="nil"/>
              <w:bottom w:val="single" w:sz="4"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single" w:sz="12" w:space="0" w:color="auto"/>
              <w:left w:val="nil"/>
              <w:bottom w:val="single" w:sz="4"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single" w:sz="12" w:space="0" w:color="auto"/>
              <w:left w:val="nil"/>
              <w:bottom w:val="single" w:sz="4" w:space="0" w:color="auto"/>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single" w:sz="4" w:space="0" w:color="auto"/>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電燈</w:t>
            </w:r>
          </w:p>
        </w:tc>
        <w:tc>
          <w:tcPr>
            <w:tcW w:w="1034" w:type="pct"/>
            <w:tcBorders>
              <w:top w:val="single" w:sz="4"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single" w:sz="4"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single" w:sz="4" w:space="0" w:color="auto"/>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非營業用</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single" w:sz="8" w:space="0" w:color="auto"/>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營業用</w:t>
            </w:r>
          </w:p>
        </w:tc>
        <w:tc>
          <w:tcPr>
            <w:tcW w:w="1034" w:type="pct"/>
            <w:tcBorders>
              <w:top w:val="nil"/>
              <w:left w:val="nil"/>
              <w:bottom w:val="single" w:sz="8"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single" w:sz="8"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single" w:sz="8" w:space="0" w:color="auto"/>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single" w:sz="8" w:space="0" w:color="auto"/>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電力</w:t>
            </w:r>
          </w:p>
        </w:tc>
        <w:tc>
          <w:tcPr>
            <w:tcW w:w="1034" w:type="pct"/>
            <w:tcBorders>
              <w:top w:val="single" w:sz="8"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single" w:sz="8"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single" w:sz="8" w:space="0" w:color="auto"/>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低壓電力</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高壓電力</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12" w:space="0" w:color="auto"/>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single" w:sz="12" w:space="0" w:color="auto"/>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(3)</w:t>
            </w:r>
            <w:proofErr w:type="gramStart"/>
            <w:r w:rsidRPr="00797187">
              <w:rPr>
                <w:rFonts w:ascii="Times New Roman" w:eastAsia="標楷體" w:hAnsi="Times New Roman" w:cs="Times New Roman"/>
                <w:color w:val="000000"/>
                <w:kern w:val="0"/>
                <w:szCs w:val="24"/>
              </w:rPr>
              <w:t>特</w:t>
            </w:r>
            <w:proofErr w:type="gramEnd"/>
            <w:r w:rsidRPr="00797187">
              <w:rPr>
                <w:rFonts w:ascii="Times New Roman" w:eastAsia="標楷體" w:hAnsi="Times New Roman" w:cs="Times New Roman"/>
                <w:color w:val="000000"/>
                <w:kern w:val="0"/>
                <w:szCs w:val="24"/>
              </w:rPr>
              <w:t>高壓電力</w:t>
            </w:r>
          </w:p>
        </w:tc>
        <w:tc>
          <w:tcPr>
            <w:tcW w:w="1034" w:type="pct"/>
            <w:tcBorders>
              <w:top w:val="nil"/>
              <w:left w:val="nil"/>
              <w:bottom w:val="single" w:sz="12"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single" w:sz="12"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single" w:sz="12" w:space="0" w:color="auto"/>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BF2839" w:rsidRDefault="00A44062" w:rsidP="00045163">
            <w:pPr>
              <w:widowControl/>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用戶數</w:t>
            </w:r>
          </w:p>
          <w:p w:rsidR="00A44062" w:rsidRPr="00797187" w:rsidRDefault="00BF2839" w:rsidP="00045163">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戶</w:t>
            </w:r>
            <w:r>
              <w:rPr>
                <w:rFonts w:ascii="Times New Roman" w:eastAsia="標楷體" w:hAnsi="Times New Roman" w:cs="Times New Roman" w:hint="eastAsia"/>
                <w:color w:val="000000"/>
                <w:kern w:val="0"/>
                <w:szCs w:val="24"/>
              </w:rPr>
              <w:t>)</w:t>
            </w:r>
          </w:p>
        </w:tc>
        <w:tc>
          <w:tcPr>
            <w:tcW w:w="1057" w:type="pct"/>
            <w:tcBorders>
              <w:top w:val="single" w:sz="12" w:space="0" w:color="auto"/>
              <w:left w:val="nil"/>
              <w:bottom w:val="single" w:sz="4" w:space="0" w:color="auto"/>
              <w:right w:val="single" w:sz="8" w:space="0" w:color="auto"/>
            </w:tcBorders>
            <w:shd w:val="clear" w:color="auto" w:fill="auto"/>
            <w:vAlign w:val="center"/>
            <w:hideMark/>
          </w:tcPr>
          <w:p w:rsidR="00A44062" w:rsidRPr="00797187" w:rsidRDefault="00A44062" w:rsidP="00DF5873">
            <w:pPr>
              <w:widowControl/>
              <w:snapToGrid w:val="0"/>
              <w:spacing w:line="240" w:lineRule="exact"/>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b/>
                <w:color w:val="000000"/>
                <w:kern w:val="0"/>
                <w:szCs w:val="24"/>
              </w:rPr>
              <w:t>合計</w:t>
            </w:r>
          </w:p>
        </w:tc>
        <w:tc>
          <w:tcPr>
            <w:tcW w:w="1034" w:type="pct"/>
            <w:tcBorders>
              <w:top w:val="single" w:sz="12" w:space="0" w:color="auto"/>
              <w:left w:val="nil"/>
              <w:bottom w:val="single" w:sz="4"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single" w:sz="12" w:space="0" w:color="auto"/>
              <w:left w:val="nil"/>
              <w:bottom w:val="single" w:sz="4"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single" w:sz="12" w:space="0" w:color="auto"/>
              <w:left w:val="nil"/>
              <w:bottom w:val="single" w:sz="4" w:space="0" w:color="auto"/>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single" w:sz="4" w:space="0" w:color="auto"/>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電燈</w:t>
            </w:r>
          </w:p>
        </w:tc>
        <w:tc>
          <w:tcPr>
            <w:tcW w:w="1034" w:type="pct"/>
            <w:tcBorders>
              <w:top w:val="single" w:sz="4"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single" w:sz="4"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single" w:sz="4" w:space="0" w:color="auto"/>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非營業用</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single" w:sz="8" w:space="0" w:color="auto"/>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營業用</w:t>
            </w:r>
          </w:p>
        </w:tc>
        <w:tc>
          <w:tcPr>
            <w:tcW w:w="1034" w:type="pct"/>
            <w:tcBorders>
              <w:top w:val="nil"/>
              <w:left w:val="nil"/>
              <w:bottom w:val="single" w:sz="8"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single" w:sz="8"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single" w:sz="8" w:space="0" w:color="auto"/>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single" w:sz="8" w:space="0" w:color="auto"/>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電力</w:t>
            </w:r>
          </w:p>
        </w:tc>
        <w:tc>
          <w:tcPr>
            <w:tcW w:w="1034" w:type="pct"/>
            <w:tcBorders>
              <w:top w:val="single" w:sz="8"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single" w:sz="8" w:space="0" w:color="auto"/>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single" w:sz="8" w:space="0" w:color="auto"/>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低壓電力</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8" w:space="0" w:color="000000"/>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nil"/>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高壓電力</w:t>
            </w:r>
          </w:p>
        </w:tc>
        <w:tc>
          <w:tcPr>
            <w:tcW w:w="1034"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nil"/>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nil"/>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A44062" w:rsidRPr="00797187" w:rsidTr="00DF5873">
        <w:trPr>
          <w:trHeight w:val="340"/>
          <w:jc w:val="center"/>
        </w:trPr>
        <w:tc>
          <w:tcPr>
            <w:tcW w:w="686" w:type="pct"/>
            <w:vMerge/>
            <w:tcBorders>
              <w:top w:val="nil"/>
              <w:left w:val="single" w:sz="8" w:space="0" w:color="auto"/>
              <w:bottom w:val="single" w:sz="12" w:space="0" w:color="auto"/>
              <w:right w:val="single" w:sz="8" w:space="0" w:color="auto"/>
            </w:tcBorders>
            <w:vAlign w:val="center"/>
            <w:hideMark/>
          </w:tcPr>
          <w:p w:rsidR="00A44062" w:rsidRPr="00797187" w:rsidRDefault="00A44062" w:rsidP="00045163">
            <w:pPr>
              <w:widowControl/>
              <w:rPr>
                <w:rFonts w:ascii="Times New Roman" w:eastAsia="標楷體" w:hAnsi="Times New Roman" w:cs="Times New Roman"/>
                <w:color w:val="000000"/>
                <w:kern w:val="0"/>
                <w:szCs w:val="24"/>
              </w:rPr>
            </w:pPr>
          </w:p>
        </w:tc>
        <w:tc>
          <w:tcPr>
            <w:tcW w:w="1057" w:type="pct"/>
            <w:tcBorders>
              <w:top w:val="nil"/>
              <w:left w:val="nil"/>
              <w:bottom w:val="single" w:sz="12" w:space="0" w:color="auto"/>
              <w:right w:val="single" w:sz="8" w:space="0" w:color="auto"/>
            </w:tcBorders>
            <w:shd w:val="clear" w:color="auto" w:fill="auto"/>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(3)</w:t>
            </w:r>
            <w:proofErr w:type="gramStart"/>
            <w:r w:rsidRPr="00797187">
              <w:rPr>
                <w:rFonts w:ascii="Times New Roman" w:eastAsia="標楷體" w:hAnsi="Times New Roman" w:cs="Times New Roman"/>
                <w:color w:val="000000"/>
                <w:kern w:val="0"/>
                <w:szCs w:val="24"/>
              </w:rPr>
              <w:t>特</w:t>
            </w:r>
            <w:proofErr w:type="gramEnd"/>
            <w:r w:rsidRPr="00797187">
              <w:rPr>
                <w:rFonts w:ascii="Times New Roman" w:eastAsia="標楷體" w:hAnsi="Times New Roman" w:cs="Times New Roman"/>
                <w:color w:val="000000"/>
                <w:kern w:val="0"/>
                <w:szCs w:val="24"/>
              </w:rPr>
              <w:t>高壓電力</w:t>
            </w:r>
          </w:p>
        </w:tc>
        <w:tc>
          <w:tcPr>
            <w:tcW w:w="1034" w:type="pct"/>
            <w:tcBorders>
              <w:top w:val="nil"/>
              <w:left w:val="nil"/>
              <w:bottom w:val="single" w:sz="12"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033" w:type="pct"/>
            <w:tcBorders>
              <w:top w:val="nil"/>
              <w:left w:val="nil"/>
              <w:bottom w:val="single" w:sz="12" w:space="0" w:color="auto"/>
              <w:right w:val="single" w:sz="4"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c>
          <w:tcPr>
            <w:tcW w:w="1190" w:type="pct"/>
            <w:tcBorders>
              <w:top w:val="nil"/>
              <w:left w:val="nil"/>
              <w:bottom w:val="single" w:sz="12" w:space="0" w:color="auto"/>
              <w:right w:val="single" w:sz="8" w:space="0" w:color="auto"/>
            </w:tcBorders>
            <w:shd w:val="clear" w:color="auto" w:fill="auto"/>
            <w:noWrap/>
            <w:vAlign w:val="center"/>
            <w:hideMark/>
          </w:tcPr>
          <w:p w:rsidR="00A44062" w:rsidRPr="00797187" w:rsidRDefault="00A44062" w:rsidP="00DF5873">
            <w:pPr>
              <w:widowControl/>
              <w:snapToGrid w:val="0"/>
              <w:spacing w:line="240" w:lineRule="exact"/>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 xml:space="preserve">　</w:t>
            </w:r>
          </w:p>
        </w:tc>
      </w:tr>
      <w:tr w:rsidR="00BF2839" w:rsidRPr="00797187" w:rsidTr="00DF5873">
        <w:trPr>
          <w:trHeight w:val="345"/>
          <w:jc w:val="center"/>
        </w:trPr>
        <w:tc>
          <w:tcPr>
            <w:tcW w:w="1743" w:type="pct"/>
            <w:gridSpan w:val="2"/>
            <w:tcBorders>
              <w:top w:val="single" w:sz="12" w:space="0" w:color="auto"/>
              <w:left w:val="single" w:sz="8" w:space="0" w:color="auto"/>
              <w:bottom w:val="single" w:sz="8" w:space="0" w:color="auto"/>
              <w:right w:val="single" w:sz="8" w:space="0" w:color="auto"/>
            </w:tcBorders>
            <w:vAlign w:val="center"/>
          </w:tcPr>
          <w:p w:rsidR="00BF2839" w:rsidRPr="006A7DC2" w:rsidRDefault="00BF2839" w:rsidP="00045163">
            <w:pPr>
              <w:jc w:val="center"/>
              <w:rPr>
                <w:b/>
              </w:rPr>
            </w:pPr>
            <w:r w:rsidRPr="006A7DC2">
              <w:rPr>
                <w:rFonts w:ascii="Times New Roman" w:eastAsia="標楷體" w:hAnsi="Times New Roman" w:cs="Times New Roman" w:hint="eastAsia"/>
                <w:color w:val="000000"/>
                <w:kern w:val="0"/>
                <w:szCs w:val="24"/>
              </w:rPr>
              <w:t>契約容量</w:t>
            </w:r>
            <w:r>
              <w:rPr>
                <w:rFonts w:ascii="Times New Roman" w:eastAsia="標楷體" w:hAnsi="Times New Roman" w:cs="Times New Roman" w:hint="eastAsia"/>
                <w:color w:val="000000"/>
                <w:kern w:val="0"/>
                <w:szCs w:val="24"/>
              </w:rPr>
              <w:t>(</w:t>
            </w:r>
            <w:proofErr w:type="gramStart"/>
            <w:r w:rsidR="00086809">
              <w:rPr>
                <w:rFonts w:ascii="Times New Roman" w:eastAsia="標楷體" w:hAnsi="Times New Roman" w:cs="Times New Roman" w:hint="eastAsia"/>
                <w:color w:val="000000"/>
                <w:kern w:val="0"/>
                <w:szCs w:val="24"/>
              </w:rPr>
              <w:t>瓩</w:t>
            </w:r>
            <w:proofErr w:type="gramEnd"/>
            <w:r>
              <w:rPr>
                <w:rFonts w:ascii="Times New Roman" w:eastAsia="標楷體" w:hAnsi="Times New Roman" w:cs="Times New Roman" w:hint="eastAsia"/>
                <w:color w:val="000000"/>
                <w:kern w:val="0"/>
                <w:szCs w:val="24"/>
              </w:rPr>
              <w:t>)</w:t>
            </w:r>
          </w:p>
        </w:tc>
        <w:tc>
          <w:tcPr>
            <w:tcW w:w="1034" w:type="pct"/>
            <w:tcBorders>
              <w:top w:val="single" w:sz="12" w:space="0" w:color="auto"/>
              <w:left w:val="nil"/>
              <w:bottom w:val="single" w:sz="8" w:space="0" w:color="auto"/>
              <w:right w:val="single" w:sz="4" w:space="0" w:color="auto"/>
            </w:tcBorders>
            <w:shd w:val="clear" w:color="auto" w:fill="auto"/>
            <w:noWrap/>
            <w:vAlign w:val="center"/>
          </w:tcPr>
          <w:p w:rsidR="00BF2839" w:rsidRPr="009D7828" w:rsidRDefault="00BF2839" w:rsidP="00045163">
            <w:pPr>
              <w:widowControl/>
              <w:rPr>
                <w:rFonts w:ascii="Times New Roman" w:eastAsia="標楷體" w:hAnsi="Times New Roman" w:cs="Times New Roman"/>
                <w:color w:val="000000"/>
                <w:kern w:val="0"/>
                <w:szCs w:val="24"/>
              </w:rPr>
            </w:pPr>
          </w:p>
        </w:tc>
        <w:tc>
          <w:tcPr>
            <w:tcW w:w="1033" w:type="pct"/>
            <w:tcBorders>
              <w:top w:val="single" w:sz="12" w:space="0" w:color="auto"/>
              <w:left w:val="nil"/>
              <w:bottom w:val="single" w:sz="8" w:space="0" w:color="auto"/>
              <w:right w:val="single" w:sz="4" w:space="0" w:color="auto"/>
            </w:tcBorders>
            <w:shd w:val="clear" w:color="auto" w:fill="auto"/>
            <w:noWrap/>
            <w:vAlign w:val="center"/>
          </w:tcPr>
          <w:p w:rsidR="00BF2839" w:rsidRPr="009D7828" w:rsidRDefault="00BF2839" w:rsidP="00045163">
            <w:pPr>
              <w:widowControl/>
              <w:rPr>
                <w:rFonts w:ascii="Times New Roman" w:eastAsia="標楷體" w:hAnsi="Times New Roman" w:cs="Times New Roman"/>
                <w:color w:val="000000"/>
                <w:kern w:val="0"/>
                <w:szCs w:val="24"/>
              </w:rPr>
            </w:pPr>
          </w:p>
        </w:tc>
        <w:tc>
          <w:tcPr>
            <w:tcW w:w="1190" w:type="pct"/>
            <w:tcBorders>
              <w:top w:val="single" w:sz="12" w:space="0" w:color="auto"/>
              <w:left w:val="nil"/>
              <w:bottom w:val="single" w:sz="8" w:space="0" w:color="auto"/>
              <w:right w:val="single" w:sz="8" w:space="0" w:color="auto"/>
            </w:tcBorders>
            <w:shd w:val="clear" w:color="auto" w:fill="auto"/>
            <w:noWrap/>
            <w:vAlign w:val="center"/>
          </w:tcPr>
          <w:p w:rsidR="00BF2839" w:rsidRPr="009D7828" w:rsidRDefault="00BF2839" w:rsidP="00045163">
            <w:pPr>
              <w:widowControl/>
              <w:rPr>
                <w:rFonts w:ascii="Times New Roman" w:eastAsia="標楷體" w:hAnsi="Times New Roman" w:cs="Times New Roman"/>
                <w:color w:val="000000"/>
                <w:kern w:val="0"/>
                <w:szCs w:val="24"/>
              </w:rPr>
            </w:pPr>
          </w:p>
        </w:tc>
      </w:tr>
    </w:tbl>
    <w:p w:rsidR="000D4D0D" w:rsidRPr="00474E56" w:rsidRDefault="000D4D0D" w:rsidP="007F07CE">
      <w:pPr>
        <w:snapToGrid w:val="0"/>
        <w:ind w:left="720" w:hangingChars="300" w:hanging="720"/>
        <w:jc w:val="both"/>
        <w:rPr>
          <w:rFonts w:ascii="Times New Roman" w:eastAsia="標楷體" w:hAnsi="Times New Roman" w:cs="Times New Roman"/>
        </w:rPr>
      </w:pPr>
      <w:r w:rsidRPr="00474E56">
        <w:rPr>
          <w:rFonts w:ascii="Times New Roman" w:eastAsia="標楷體" w:hAnsi="Times New Roman" w:cs="Times New Roman"/>
        </w:rPr>
        <w:t>備註：</w:t>
      </w:r>
      <w:r>
        <w:rPr>
          <w:rFonts w:ascii="Times New Roman" w:eastAsia="標楷體" w:hAnsi="Times New Roman" w:cs="Times New Roman" w:hint="eastAsia"/>
        </w:rPr>
        <w:t>售電量、用戶數、契約容量需另填附表</w:t>
      </w:r>
      <w:r>
        <w:rPr>
          <w:rFonts w:ascii="Times New Roman" w:eastAsia="標楷體" w:hAnsi="Times New Roman" w:cs="Times New Roman" w:hint="eastAsia"/>
        </w:rPr>
        <w:t>4</w:t>
      </w:r>
      <w:r>
        <w:rPr>
          <w:rFonts w:ascii="Times New Roman" w:eastAsia="標楷體" w:hAnsi="Times New Roman" w:cs="Times New Roman" w:hint="eastAsia"/>
        </w:rPr>
        <w:t>至附表</w:t>
      </w:r>
      <w:r>
        <w:rPr>
          <w:rFonts w:ascii="Times New Roman" w:eastAsia="標楷體" w:hAnsi="Times New Roman" w:cs="Times New Roman" w:hint="eastAsia"/>
        </w:rPr>
        <w:t>6</w:t>
      </w:r>
      <w:r>
        <w:rPr>
          <w:rFonts w:ascii="Times New Roman" w:eastAsia="標楷體" w:hAnsi="Times New Roman" w:cs="Times New Roman" w:hint="eastAsia"/>
        </w:rPr>
        <w:t>。</w:t>
      </w:r>
    </w:p>
    <w:p w:rsidR="00186AD1" w:rsidRPr="00DF5873" w:rsidRDefault="00186AD1" w:rsidP="007F07CE">
      <w:pPr>
        <w:snapToGrid w:val="0"/>
        <w:rPr>
          <w:rFonts w:ascii="Times New Roman" w:eastAsia="標楷體" w:hAnsi="Times New Roman" w:cs="Times New Roman"/>
          <w:kern w:val="0"/>
          <w:sz w:val="28"/>
          <w:szCs w:val="24"/>
        </w:rPr>
      </w:pPr>
      <w:r w:rsidRPr="00DF5873">
        <w:rPr>
          <w:rFonts w:ascii="Times New Roman" w:eastAsia="標楷體" w:hAnsi="Times New Roman" w:cs="Times New Roman" w:hint="eastAsia"/>
          <w:kern w:val="0"/>
          <w:sz w:val="28"/>
          <w:szCs w:val="24"/>
        </w:rPr>
        <w:lastRenderedPageBreak/>
        <w:t>(2)</w:t>
      </w:r>
      <w:r w:rsidRPr="00DF5873">
        <w:rPr>
          <w:rFonts w:ascii="Times New Roman" w:eastAsia="標楷體" w:hAnsi="Times New Roman" w:cs="Times New Roman" w:hint="eastAsia"/>
          <w:kern w:val="0"/>
          <w:sz w:val="28"/>
          <w:szCs w:val="24"/>
        </w:rPr>
        <w:t>每戶平均用電量</w:t>
      </w:r>
    </w:p>
    <w:tbl>
      <w:tblPr>
        <w:tblStyle w:val="af0"/>
        <w:tblW w:w="5000" w:type="pct"/>
        <w:jc w:val="center"/>
        <w:tblLook w:val="04A0" w:firstRow="1" w:lastRow="0" w:firstColumn="1" w:lastColumn="0" w:noHBand="0" w:noVBand="1"/>
      </w:tblPr>
      <w:tblGrid>
        <w:gridCol w:w="2497"/>
        <w:gridCol w:w="2045"/>
        <w:gridCol w:w="2047"/>
        <w:gridCol w:w="2585"/>
        <w:gridCol w:w="1508"/>
      </w:tblGrid>
      <w:tr w:rsidR="00186AD1" w:rsidRPr="00797187" w:rsidTr="00DF5873">
        <w:trPr>
          <w:tblHeader/>
          <w:jc w:val="center"/>
        </w:trPr>
        <w:tc>
          <w:tcPr>
            <w:tcW w:w="1169" w:type="pct"/>
            <w:tcBorders>
              <w:bottom w:val="single" w:sz="4" w:space="0" w:color="auto"/>
            </w:tcBorders>
            <w:shd w:val="clear" w:color="auto" w:fill="F2F2F2" w:themeFill="background1" w:themeFillShade="F2"/>
            <w:vAlign w:val="center"/>
          </w:tcPr>
          <w:p w:rsidR="00186AD1" w:rsidRPr="00797187" w:rsidRDefault="00186AD1" w:rsidP="00AE568D">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項目</w:t>
            </w:r>
          </w:p>
        </w:tc>
        <w:tc>
          <w:tcPr>
            <w:tcW w:w="957" w:type="pct"/>
            <w:tcBorders>
              <w:bottom w:val="single" w:sz="4" w:space="0" w:color="auto"/>
            </w:tcBorders>
            <w:shd w:val="clear" w:color="auto" w:fill="F2F2F2" w:themeFill="background1" w:themeFillShade="F2"/>
            <w:vAlign w:val="center"/>
          </w:tcPr>
          <w:p w:rsidR="00186AD1" w:rsidRPr="00797187" w:rsidRDefault="00186AD1" w:rsidP="00AE568D">
            <w:pPr>
              <w:widowControl/>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本年度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(A)</w:t>
            </w:r>
          </w:p>
        </w:tc>
        <w:tc>
          <w:tcPr>
            <w:tcW w:w="958" w:type="pct"/>
            <w:tcBorders>
              <w:bottom w:val="single" w:sz="4" w:space="0" w:color="auto"/>
            </w:tcBorders>
            <w:shd w:val="clear" w:color="auto" w:fill="F2F2F2" w:themeFill="background1" w:themeFillShade="F2"/>
            <w:vAlign w:val="center"/>
          </w:tcPr>
          <w:p w:rsidR="00186AD1" w:rsidRPr="00797187" w:rsidRDefault="00186AD1" w:rsidP="00AE568D">
            <w:pPr>
              <w:widowControl/>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上年度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(B)</w:t>
            </w:r>
          </w:p>
        </w:tc>
        <w:tc>
          <w:tcPr>
            <w:tcW w:w="1210" w:type="pct"/>
            <w:tcBorders>
              <w:bottom w:val="single" w:sz="4" w:space="0" w:color="auto"/>
            </w:tcBorders>
            <w:shd w:val="clear" w:color="auto" w:fill="F2F2F2" w:themeFill="background1" w:themeFillShade="F2"/>
            <w:vAlign w:val="center"/>
          </w:tcPr>
          <w:p w:rsidR="00186AD1" w:rsidRPr="00797187" w:rsidRDefault="00186AD1" w:rsidP="00AE568D">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186AD1" w:rsidRPr="00797187" w:rsidRDefault="00186AD1" w:rsidP="00AE568D">
            <w:pPr>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c>
          <w:tcPr>
            <w:tcW w:w="706" w:type="pct"/>
            <w:tcBorders>
              <w:bottom w:val="single" w:sz="4" w:space="0" w:color="auto"/>
            </w:tcBorders>
            <w:shd w:val="clear" w:color="auto" w:fill="F2F2F2" w:themeFill="background1" w:themeFillShade="F2"/>
            <w:vAlign w:val="center"/>
          </w:tcPr>
          <w:p w:rsidR="00186AD1" w:rsidRDefault="00186AD1" w:rsidP="00AE568D">
            <w:pPr>
              <w:jc w:val="center"/>
              <w:rPr>
                <w:rFonts w:ascii="Times New Roman" w:eastAsia="標楷體" w:hAnsi="Times New Roman" w:cs="Times New Roman"/>
                <w:b/>
              </w:rPr>
            </w:pPr>
            <w:proofErr w:type="gramStart"/>
            <w:r>
              <w:rPr>
                <w:rFonts w:ascii="Times New Roman" w:eastAsia="標楷體" w:hAnsi="Times New Roman" w:cs="Times New Roman" w:hint="eastAsia"/>
                <w:b/>
              </w:rPr>
              <w:t>抄表期間</w:t>
            </w:r>
            <w:proofErr w:type="gramEnd"/>
          </w:p>
          <w:p w:rsidR="00186AD1" w:rsidRPr="00797187" w:rsidRDefault="00186AD1" w:rsidP="00AE568D">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rPr>
              <w:t>(</w:t>
            </w:r>
            <w:r>
              <w:rPr>
                <w:rFonts w:ascii="Times New Roman" w:eastAsia="標楷體" w:hAnsi="Times New Roman" w:cs="Times New Roman" w:hint="eastAsia"/>
                <w:b/>
              </w:rPr>
              <w:t>月</w:t>
            </w:r>
            <w:r>
              <w:rPr>
                <w:rFonts w:ascii="Times New Roman" w:eastAsia="標楷體" w:hAnsi="Times New Roman" w:cs="Times New Roman" w:hint="eastAsia"/>
                <w:b/>
              </w:rPr>
              <w:t>/</w:t>
            </w:r>
            <w:r>
              <w:rPr>
                <w:rFonts w:ascii="Times New Roman" w:eastAsia="標楷體" w:hAnsi="Times New Roman" w:cs="Times New Roman" w:hint="eastAsia"/>
                <w:b/>
              </w:rPr>
              <w:t>日</w:t>
            </w:r>
            <w:r>
              <w:rPr>
                <w:rFonts w:ascii="Times New Roman" w:eastAsia="標楷體" w:hAnsi="Times New Roman" w:cs="Times New Roman" w:hint="eastAsia"/>
                <w:b/>
              </w:rPr>
              <w:t>)</w:t>
            </w:r>
          </w:p>
        </w:tc>
      </w:tr>
      <w:tr w:rsidR="00186AD1" w:rsidRPr="00797187" w:rsidTr="00DF5873">
        <w:trPr>
          <w:jc w:val="center"/>
        </w:trPr>
        <w:tc>
          <w:tcPr>
            <w:tcW w:w="1169" w:type="pct"/>
            <w:tcBorders>
              <w:bottom w:val="nil"/>
            </w:tcBorders>
            <w:vAlign w:val="center"/>
          </w:tcPr>
          <w:p w:rsidR="00186AD1" w:rsidRPr="00797187" w:rsidRDefault="00186AD1" w:rsidP="00AE568D">
            <w:pPr>
              <w:widowControl/>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電燈</w:t>
            </w:r>
          </w:p>
        </w:tc>
        <w:tc>
          <w:tcPr>
            <w:tcW w:w="957" w:type="pct"/>
            <w:tcBorders>
              <w:bottom w:val="nil"/>
            </w:tcBorders>
          </w:tcPr>
          <w:p w:rsidR="00186AD1" w:rsidRPr="00797187" w:rsidRDefault="00186AD1" w:rsidP="00AE568D">
            <w:pPr>
              <w:rPr>
                <w:rFonts w:ascii="Times New Roman" w:eastAsia="標楷體" w:hAnsi="Times New Roman" w:cs="Times New Roman"/>
                <w:kern w:val="0"/>
                <w:szCs w:val="28"/>
              </w:rPr>
            </w:pPr>
          </w:p>
        </w:tc>
        <w:tc>
          <w:tcPr>
            <w:tcW w:w="958" w:type="pct"/>
            <w:tcBorders>
              <w:bottom w:val="nil"/>
            </w:tcBorders>
          </w:tcPr>
          <w:p w:rsidR="00186AD1" w:rsidRPr="00797187" w:rsidRDefault="00186AD1" w:rsidP="00AE568D">
            <w:pPr>
              <w:rPr>
                <w:rFonts w:ascii="Times New Roman" w:eastAsia="標楷體" w:hAnsi="Times New Roman" w:cs="Times New Roman"/>
                <w:kern w:val="0"/>
                <w:szCs w:val="28"/>
              </w:rPr>
            </w:pPr>
          </w:p>
        </w:tc>
        <w:tc>
          <w:tcPr>
            <w:tcW w:w="1210" w:type="pct"/>
            <w:tcBorders>
              <w:bottom w:val="nil"/>
            </w:tcBorders>
          </w:tcPr>
          <w:p w:rsidR="00186AD1" w:rsidRPr="00797187" w:rsidRDefault="00186AD1" w:rsidP="00AE568D">
            <w:pPr>
              <w:rPr>
                <w:rFonts w:ascii="Times New Roman" w:eastAsia="標楷體" w:hAnsi="Times New Roman" w:cs="Times New Roman"/>
                <w:kern w:val="0"/>
                <w:szCs w:val="28"/>
              </w:rPr>
            </w:pPr>
          </w:p>
        </w:tc>
        <w:tc>
          <w:tcPr>
            <w:tcW w:w="706" w:type="pct"/>
            <w:tcBorders>
              <w:bottom w:val="nil"/>
            </w:tcBorders>
            <w:shd w:val="clear" w:color="auto" w:fill="auto"/>
          </w:tcPr>
          <w:p w:rsidR="00186AD1" w:rsidRPr="00797187" w:rsidRDefault="00186AD1" w:rsidP="00AE568D">
            <w:pPr>
              <w:rPr>
                <w:rFonts w:ascii="Times New Roman" w:eastAsia="標楷體" w:hAnsi="Times New Roman" w:cs="Times New Roman"/>
                <w:kern w:val="0"/>
                <w:szCs w:val="28"/>
              </w:rPr>
            </w:pPr>
          </w:p>
        </w:tc>
      </w:tr>
      <w:tr w:rsidR="00186AD1" w:rsidRPr="00797187" w:rsidTr="00DF5873">
        <w:trPr>
          <w:jc w:val="center"/>
        </w:trPr>
        <w:tc>
          <w:tcPr>
            <w:tcW w:w="1169" w:type="pct"/>
            <w:tcBorders>
              <w:top w:val="nil"/>
              <w:bottom w:val="nil"/>
            </w:tcBorders>
            <w:vAlign w:val="center"/>
          </w:tcPr>
          <w:p w:rsidR="00186AD1" w:rsidRPr="00797187" w:rsidRDefault="00186AD1" w:rsidP="00AE568D">
            <w:pPr>
              <w:widowControl/>
              <w:jc w:val="both"/>
              <w:rPr>
                <w:rFonts w:ascii="Times New Roman" w:eastAsia="標楷體" w:hAnsi="Times New Roman" w:cs="Times New Roman"/>
                <w:color w:val="000000"/>
                <w:kern w:val="0"/>
                <w:szCs w:val="24"/>
              </w:rPr>
            </w:pPr>
            <w:r w:rsidRPr="00797187">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非營業用</w:t>
            </w:r>
          </w:p>
        </w:tc>
        <w:tc>
          <w:tcPr>
            <w:tcW w:w="957"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c>
          <w:tcPr>
            <w:tcW w:w="958"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c>
          <w:tcPr>
            <w:tcW w:w="1210"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c>
          <w:tcPr>
            <w:tcW w:w="706"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r>
      <w:tr w:rsidR="00186AD1" w:rsidRPr="00797187" w:rsidTr="00DF5873">
        <w:trPr>
          <w:jc w:val="center"/>
        </w:trPr>
        <w:tc>
          <w:tcPr>
            <w:tcW w:w="1169" w:type="pct"/>
            <w:tcBorders>
              <w:top w:val="nil"/>
              <w:bottom w:val="single" w:sz="4" w:space="0" w:color="auto"/>
            </w:tcBorders>
            <w:vAlign w:val="center"/>
          </w:tcPr>
          <w:p w:rsidR="00186AD1" w:rsidRPr="00797187" w:rsidRDefault="00186AD1" w:rsidP="00AE568D">
            <w:pPr>
              <w:widowControl/>
              <w:jc w:val="both"/>
              <w:rPr>
                <w:rFonts w:ascii="Times New Roman" w:eastAsia="標楷體" w:hAnsi="Times New Roman" w:cs="Times New Roman"/>
                <w:color w:val="000000"/>
                <w:kern w:val="0"/>
                <w:szCs w:val="24"/>
              </w:rPr>
            </w:pPr>
            <w:r w:rsidRPr="00797187">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營業用</w:t>
            </w:r>
          </w:p>
        </w:tc>
        <w:tc>
          <w:tcPr>
            <w:tcW w:w="957" w:type="pct"/>
            <w:tcBorders>
              <w:top w:val="nil"/>
              <w:bottom w:val="single" w:sz="4" w:space="0" w:color="auto"/>
            </w:tcBorders>
          </w:tcPr>
          <w:p w:rsidR="00186AD1" w:rsidRPr="00797187" w:rsidRDefault="00186AD1" w:rsidP="00AE568D">
            <w:pPr>
              <w:rPr>
                <w:rFonts w:ascii="Times New Roman" w:eastAsia="標楷體" w:hAnsi="Times New Roman" w:cs="Times New Roman"/>
                <w:kern w:val="0"/>
                <w:szCs w:val="28"/>
              </w:rPr>
            </w:pPr>
          </w:p>
        </w:tc>
        <w:tc>
          <w:tcPr>
            <w:tcW w:w="958" w:type="pct"/>
            <w:tcBorders>
              <w:top w:val="nil"/>
              <w:bottom w:val="single" w:sz="4" w:space="0" w:color="auto"/>
            </w:tcBorders>
          </w:tcPr>
          <w:p w:rsidR="00186AD1" w:rsidRPr="00797187" w:rsidRDefault="00186AD1" w:rsidP="00AE568D">
            <w:pPr>
              <w:rPr>
                <w:rFonts w:ascii="Times New Roman" w:eastAsia="標楷體" w:hAnsi="Times New Roman" w:cs="Times New Roman"/>
                <w:kern w:val="0"/>
                <w:szCs w:val="28"/>
              </w:rPr>
            </w:pPr>
          </w:p>
        </w:tc>
        <w:tc>
          <w:tcPr>
            <w:tcW w:w="1210" w:type="pct"/>
            <w:tcBorders>
              <w:top w:val="nil"/>
              <w:bottom w:val="single" w:sz="4" w:space="0" w:color="auto"/>
            </w:tcBorders>
          </w:tcPr>
          <w:p w:rsidR="00186AD1" w:rsidRPr="00797187" w:rsidRDefault="00186AD1" w:rsidP="00AE568D">
            <w:pPr>
              <w:rPr>
                <w:rFonts w:ascii="Times New Roman" w:eastAsia="標楷體" w:hAnsi="Times New Roman" w:cs="Times New Roman"/>
                <w:kern w:val="0"/>
                <w:szCs w:val="28"/>
              </w:rPr>
            </w:pPr>
          </w:p>
        </w:tc>
        <w:tc>
          <w:tcPr>
            <w:tcW w:w="706" w:type="pct"/>
            <w:tcBorders>
              <w:top w:val="nil"/>
              <w:bottom w:val="single" w:sz="4" w:space="0" w:color="auto"/>
            </w:tcBorders>
          </w:tcPr>
          <w:p w:rsidR="00186AD1" w:rsidRPr="00797187" w:rsidRDefault="00186AD1" w:rsidP="00AE568D">
            <w:pPr>
              <w:rPr>
                <w:rFonts w:ascii="Times New Roman" w:eastAsia="標楷體" w:hAnsi="Times New Roman" w:cs="Times New Roman"/>
                <w:kern w:val="0"/>
                <w:szCs w:val="28"/>
              </w:rPr>
            </w:pPr>
          </w:p>
        </w:tc>
      </w:tr>
      <w:tr w:rsidR="00186AD1" w:rsidRPr="00797187" w:rsidTr="00DF5873">
        <w:trPr>
          <w:jc w:val="center"/>
        </w:trPr>
        <w:tc>
          <w:tcPr>
            <w:tcW w:w="1169" w:type="pct"/>
            <w:tcBorders>
              <w:bottom w:val="nil"/>
            </w:tcBorders>
            <w:vAlign w:val="center"/>
          </w:tcPr>
          <w:p w:rsidR="00186AD1" w:rsidRPr="00797187" w:rsidRDefault="00186AD1" w:rsidP="00AE568D">
            <w:pPr>
              <w:widowControl/>
              <w:jc w:val="both"/>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電力</w:t>
            </w:r>
          </w:p>
        </w:tc>
        <w:tc>
          <w:tcPr>
            <w:tcW w:w="957" w:type="pct"/>
            <w:tcBorders>
              <w:bottom w:val="nil"/>
            </w:tcBorders>
          </w:tcPr>
          <w:p w:rsidR="00186AD1" w:rsidRPr="00797187" w:rsidRDefault="00186AD1" w:rsidP="00AE568D">
            <w:pPr>
              <w:rPr>
                <w:rFonts w:ascii="Times New Roman" w:eastAsia="標楷體" w:hAnsi="Times New Roman" w:cs="Times New Roman"/>
                <w:kern w:val="0"/>
                <w:szCs w:val="28"/>
              </w:rPr>
            </w:pPr>
          </w:p>
        </w:tc>
        <w:tc>
          <w:tcPr>
            <w:tcW w:w="958" w:type="pct"/>
            <w:tcBorders>
              <w:bottom w:val="nil"/>
            </w:tcBorders>
          </w:tcPr>
          <w:p w:rsidR="00186AD1" w:rsidRPr="00797187" w:rsidRDefault="00186AD1" w:rsidP="00AE568D">
            <w:pPr>
              <w:rPr>
                <w:rFonts w:ascii="Times New Roman" w:eastAsia="標楷體" w:hAnsi="Times New Roman" w:cs="Times New Roman"/>
                <w:kern w:val="0"/>
                <w:szCs w:val="28"/>
              </w:rPr>
            </w:pPr>
          </w:p>
        </w:tc>
        <w:tc>
          <w:tcPr>
            <w:tcW w:w="1210" w:type="pct"/>
            <w:tcBorders>
              <w:bottom w:val="nil"/>
            </w:tcBorders>
          </w:tcPr>
          <w:p w:rsidR="00186AD1" w:rsidRPr="00797187" w:rsidRDefault="00186AD1" w:rsidP="00AE568D">
            <w:pPr>
              <w:rPr>
                <w:rFonts w:ascii="Times New Roman" w:eastAsia="標楷體" w:hAnsi="Times New Roman" w:cs="Times New Roman"/>
                <w:kern w:val="0"/>
                <w:szCs w:val="28"/>
              </w:rPr>
            </w:pPr>
          </w:p>
        </w:tc>
        <w:tc>
          <w:tcPr>
            <w:tcW w:w="706" w:type="pct"/>
            <w:tcBorders>
              <w:bottom w:val="nil"/>
            </w:tcBorders>
          </w:tcPr>
          <w:p w:rsidR="00186AD1" w:rsidRPr="00797187" w:rsidRDefault="00186AD1" w:rsidP="00AE568D">
            <w:pPr>
              <w:rPr>
                <w:rFonts w:ascii="Times New Roman" w:eastAsia="標楷體" w:hAnsi="Times New Roman" w:cs="Times New Roman"/>
                <w:kern w:val="0"/>
                <w:szCs w:val="28"/>
              </w:rPr>
            </w:pPr>
          </w:p>
        </w:tc>
      </w:tr>
      <w:tr w:rsidR="00186AD1" w:rsidRPr="00797187" w:rsidTr="00DF5873">
        <w:trPr>
          <w:jc w:val="center"/>
        </w:trPr>
        <w:tc>
          <w:tcPr>
            <w:tcW w:w="1169" w:type="pct"/>
            <w:tcBorders>
              <w:top w:val="nil"/>
              <w:bottom w:val="nil"/>
            </w:tcBorders>
            <w:vAlign w:val="center"/>
          </w:tcPr>
          <w:p w:rsidR="00186AD1" w:rsidRPr="00797187" w:rsidRDefault="00186AD1" w:rsidP="00AE568D">
            <w:pPr>
              <w:widowControl/>
              <w:jc w:val="both"/>
              <w:rPr>
                <w:rFonts w:ascii="Times New Roman" w:eastAsia="標楷體" w:hAnsi="Times New Roman" w:cs="Times New Roman"/>
                <w:color w:val="000000"/>
                <w:kern w:val="0"/>
                <w:szCs w:val="24"/>
              </w:rPr>
            </w:pPr>
            <w:r w:rsidRPr="00797187">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低壓電力</w:t>
            </w:r>
          </w:p>
        </w:tc>
        <w:tc>
          <w:tcPr>
            <w:tcW w:w="957"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c>
          <w:tcPr>
            <w:tcW w:w="958"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c>
          <w:tcPr>
            <w:tcW w:w="1210"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c>
          <w:tcPr>
            <w:tcW w:w="706"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r>
      <w:tr w:rsidR="00186AD1" w:rsidRPr="00797187" w:rsidTr="00DF5873">
        <w:trPr>
          <w:jc w:val="center"/>
        </w:trPr>
        <w:tc>
          <w:tcPr>
            <w:tcW w:w="1169" w:type="pct"/>
            <w:tcBorders>
              <w:top w:val="nil"/>
              <w:bottom w:val="nil"/>
            </w:tcBorders>
            <w:vAlign w:val="center"/>
          </w:tcPr>
          <w:p w:rsidR="00186AD1" w:rsidRPr="00797187" w:rsidRDefault="00186AD1" w:rsidP="00AE568D">
            <w:pPr>
              <w:widowControl/>
              <w:jc w:val="both"/>
              <w:rPr>
                <w:rFonts w:ascii="Times New Roman" w:eastAsia="標楷體" w:hAnsi="Times New Roman" w:cs="Times New Roman"/>
                <w:color w:val="000000"/>
                <w:kern w:val="0"/>
                <w:szCs w:val="24"/>
              </w:rPr>
            </w:pPr>
            <w:r w:rsidRPr="00797187">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高壓電力</w:t>
            </w:r>
          </w:p>
        </w:tc>
        <w:tc>
          <w:tcPr>
            <w:tcW w:w="957"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c>
          <w:tcPr>
            <w:tcW w:w="958"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c>
          <w:tcPr>
            <w:tcW w:w="1210"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c>
          <w:tcPr>
            <w:tcW w:w="706" w:type="pct"/>
            <w:tcBorders>
              <w:top w:val="nil"/>
              <w:bottom w:val="nil"/>
            </w:tcBorders>
          </w:tcPr>
          <w:p w:rsidR="00186AD1" w:rsidRPr="00797187" w:rsidRDefault="00186AD1" w:rsidP="00AE568D">
            <w:pPr>
              <w:rPr>
                <w:rFonts w:ascii="Times New Roman" w:eastAsia="標楷體" w:hAnsi="Times New Roman" w:cs="Times New Roman"/>
                <w:kern w:val="0"/>
                <w:szCs w:val="28"/>
              </w:rPr>
            </w:pPr>
          </w:p>
        </w:tc>
      </w:tr>
      <w:tr w:rsidR="00186AD1" w:rsidRPr="00797187" w:rsidTr="00DF5873">
        <w:trPr>
          <w:jc w:val="center"/>
        </w:trPr>
        <w:tc>
          <w:tcPr>
            <w:tcW w:w="1169" w:type="pct"/>
            <w:tcBorders>
              <w:top w:val="nil"/>
            </w:tcBorders>
            <w:vAlign w:val="center"/>
          </w:tcPr>
          <w:p w:rsidR="00186AD1" w:rsidRPr="00797187" w:rsidRDefault="00186AD1" w:rsidP="00AE568D">
            <w:pPr>
              <w:widowControl/>
              <w:jc w:val="both"/>
              <w:rPr>
                <w:rFonts w:ascii="Times New Roman" w:eastAsia="標楷體" w:hAnsi="Times New Roman" w:cs="Times New Roman"/>
                <w:color w:val="000000"/>
                <w:kern w:val="0"/>
                <w:szCs w:val="24"/>
              </w:rPr>
            </w:pPr>
            <w:r w:rsidRPr="00797187">
              <w:rPr>
                <w:rFonts w:ascii="Times New Roman" w:eastAsia="標楷體" w:hAnsi="Times New Roman" w:cs="Times New Roman" w:hint="eastAsia"/>
                <w:color w:val="000000"/>
                <w:kern w:val="0"/>
                <w:szCs w:val="24"/>
              </w:rPr>
              <w:t xml:space="preserve">　</w:t>
            </w:r>
            <w:r w:rsidRPr="00797187">
              <w:rPr>
                <w:rFonts w:ascii="Times New Roman" w:eastAsia="標楷體" w:hAnsi="Times New Roman" w:cs="Times New Roman"/>
                <w:color w:val="000000"/>
                <w:kern w:val="0"/>
                <w:szCs w:val="24"/>
              </w:rPr>
              <w:t>(3)</w:t>
            </w:r>
            <w:proofErr w:type="gramStart"/>
            <w:r w:rsidRPr="00797187">
              <w:rPr>
                <w:rFonts w:ascii="Times New Roman" w:eastAsia="標楷體" w:hAnsi="Times New Roman" w:cs="Times New Roman"/>
                <w:color w:val="000000"/>
                <w:kern w:val="0"/>
                <w:szCs w:val="24"/>
              </w:rPr>
              <w:t>特</w:t>
            </w:r>
            <w:proofErr w:type="gramEnd"/>
            <w:r w:rsidRPr="00797187">
              <w:rPr>
                <w:rFonts w:ascii="Times New Roman" w:eastAsia="標楷體" w:hAnsi="Times New Roman" w:cs="Times New Roman"/>
                <w:color w:val="000000"/>
                <w:kern w:val="0"/>
                <w:szCs w:val="24"/>
              </w:rPr>
              <w:t>高壓電力</w:t>
            </w:r>
          </w:p>
        </w:tc>
        <w:tc>
          <w:tcPr>
            <w:tcW w:w="957" w:type="pct"/>
            <w:tcBorders>
              <w:top w:val="nil"/>
            </w:tcBorders>
          </w:tcPr>
          <w:p w:rsidR="00186AD1" w:rsidRPr="00797187" w:rsidRDefault="00186AD1" w:rsidP="00AE568D">
            <w:pPr>
              <w:rPr>
                <w:rFonts w:ascii="Times New Roman" w:eastAsia="標楷體" w:hAnsi="Times New Roman" w:cs="Times New Roman"/>
                <w:kern w:val="0"/>
                <w:szCs w:val="28"/>
              </w:rPr>
            </w:pPr>
          </w:p>
        </w:tc>
        <w:tc>
          <w:tcPr>
            <w:tcW w:w="958" w:type="pct"/>
            <w:tcBorders>
              <w:top w:val="nil"/>
            </w:tcBorders>
          </w:tcPr>
          <w:p w:rsidR="00186AD1" w:rsidRPr="00797187" w:rsidRDefault="00186AD1" w:rsidP="00AE568D">
            <w:pPr>
              <w:rPr>
                <w:rFonts w:ascii="Times New Roman" w:eastAsia="標楷體" w:hAnsi="Times New Roman" w:cs="Times New Roman"/>
                <w:kern w:val="0"/>
                <w:szCs w:val="28"/>
              </w:rPr>
            </w:pPr>
          </w:p>
        </w:tc>
        <w:tc>
          <w:tcPr>
            <w:tcW w:w="1210" w:type="pct"/>
            <w:tcBorders>
              <w:top w:val="nil"/>
            </w:tcBorders>
          </w:tcPr>
          <w:p w:rsidR="00186AD1" w:rsidRPr="00797187" w:rsidRDefault="00186AD1" w:rsidP="00AE568D">
            <w:pPr>
              <w:rPr>
                <w:rFonts w:ascii="Times New Roman" w:eastAsia="標楷體" w:hAnsi="Times New Roman" w:cs="Times New Roman"/>
                <w:kern w:val="0"/>
                <w:szCs w:val="28"/>
              </w:rPr>
            </w:pPr>
          </w:p>
        </w:tc>
        <w:tc>
          <w:tcPr>
            <w:tcW w:w="706" w:type="pct"/>
            <w:tcBorders>
              <w:top w:val="nil"/>
            </w:tcBorders>
          </w:tcPr>
          <w:p w:rsidR="00186AD1" w:rsidRPr="00797187" w:rsidRDefault="00186AD1" w:rsidP="00AE568D">
            <w:pPr>
              <w:rPr>
                <w:rFonts w:ascii="Times New Roman" w:eastAsia="標楷體" w:hAnsi="Times New Roman" w:cs="Times New Roman"/>
                <w:kern w:val="0"/>
                <w:szCs w:val="28"/>
              </w:rPr>
            </w:pPr>
          </w:p>
        </w:tc>
      </w:tr>
      <w:tr w:rsidR="00186AD1" w:rsidRPr="00797187" w:rsidTr="00DF5873">
        <w:trPr>
          <w:jc w:val="center"/>
        </w:trPr>
        <w:tc>
          <w:tcPr>
            <w:tcW w:w="1169" w:type="pct"/>
            <w:vAlign w:val="center"/>
          </w:tcPr>
          <w:p w:rsidR="00186AD1" w:rsidRPr="00797187" w:rsidRDefault="00186AD1" w:rsidP="00AE568D">
            <w:pPr>
              <w:widowControl/>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hint="eastAsia"/>
                <w:b/>
                <w:color w:val="000000"/>
                <w:kern w:val="0"/>
                <w:szCs w:val="24"/>
              </w:rPr>
              <w:t>合計</w:t>
            </w:r>
          </w:p>
        </w:tc>
        <w:tc>
          <w:tcPr>
            <w:tcW w:w="957" w:type="pct"/>
          </w:tcPr>
          <w:p w:rsidR="00186AD1" w:rsidRPr="00797187" w:rsidRDefault="00186AD1" w:rsidP="00AE568D">
            <w:pPr>
              <w:rPr>
                <w:rFonts w:ascii="Times New Roman" w:eastAsia="標楷體" w:hAnsi="Times New Roman" w:cs="Times New Roman"/>
                <w:kern w:val="0"/>
                <w:szCs w:val="28"/>
              </w:rPr>
            </w:pPr>
          </w:p>
        </w:tc>
        <w:tc>
          <w:tcPr>
            <w:tcW w:w="958" w:type="pct"/>
          </w:tcPr>
          <w:p w:rsidR="00186AD1" w:rsidRPr="00797187" w:rsidRDefault="00186AD1" w:rsidP="00AE568D">
            <w:pPr>
              <w:rPr>
                <w:rFonts w:ascii="Times New Roman" w:eastAsia="標楷體" w:hAnsi="Times New Roman" w:cs="Times New Roman"/>
                <w:kern w:val="0"/>
                <w:szCs w:val="28"/>
              </w:rPr>
            </w:pPr>
          </w:p>
        </w:tc>
        <w:tc>
          <w:tcPr>
            <w:tcW w:w="1210" w:type="pct"/>
          </w:tcPr>
          <w:p w:rsidR="00186AD1" w:rsidRPr="00797187" w:rsidRDefault="00186AD1" w:rsidP="00AE568D">
            <w:pPr>
              <w:rPr>
                <w:rFonts w:ascii="Times New Roman" w:eastAsia="標楷體" w:hAnsi="Times New Roman" w:cs="Times New Roman"/>
                <w:kern w:val="0"/>
                <w:szCs w:val="28"/>
              </w:rPr>
            </w:pPr>
          </w:p>
        </w:tc>
        <w:tc>
          <w:tcPr>
            <w:tcW w:w="706" w:type="pct"/>
            <w:shd w:val="clear" w:color="auto" w:fill="595959" w:themeFill="text1" w:themeFillTint="A6"/>
          </w:tcPr>
          <w:p w:rsidR="00186AD1" w:rsidRPr="00797187" w:rsidRDefault="00186AD1" w:rsidP="00AE568D">
            <w:pPr>
              <w:rPr>
                <w:rFonts w:ascii="Times New Roman" w:eastAsia="標楷體" w:hAnsi="Times New Roman" w:cs="Times New Roman"/>
                <w:kern w:val="0"/>
                <w:szCs w:val="28"/>
              </w:rPr>
            </w:pPr>
          </w:p>
        </w:tc>
      </w:tr>
    </w:tbl>
    <w:p w:rsidR="00F85BB9" w:rsidRPr="00797187" w:rsidRDefault="00F85BB9" w:rsidP="00F85BB9">
      <w:pPr>
        <w:widowControl/>
        <w:rPr>
          <w:rFonts w:ascii="Times New Roman" w:eastAsia="標楷體" w:hAnsi="Times New Roman" w:cs="Times New Roman"/>
          <w:b/>
          <w:kern w:val="0"/>
          <w:sz w:val="28"/>
          <w:szCs w:val="28"/>
        </w:rPr>
      </w:pPr>
    </w:p>
    <w:p w:rsidR="00F85BB9" w:rsidRPr="00797187" w:rsidRDefault="00F85BB9" w:rsidP="00F85BB9">
      <w:pPr>
        <w:pStyle w:val="31"/>
        <w:rPr>
          <w:kern w:val="0"/>
          <w:szCs w:val="28"/>
        </w:rPr>
        <w:sectPr w:rsidR="00F85BB9" w:rsidRPr="00797187" w:rsidSect="00AB6DB7">
          <w:pgSz w:w="11906" w:h="16838"/>
          <w:pgMar w:top="720" w:right="720" w:bottom="720" w:left="720" w:header="851" w:footer="992" w:gutter="0"/>
          <w:cols w:space="425"/>
          <w:docGrid w:type="lines" w:linePitch="360"/>
        </w:sectPr>
      </w:pPr>
      <w:bookmarkStart w:id="27" w:name="_Toc482291052"/>
    </w:p>
    <w:p w:rsidR="00F85BB9" w:rsidRPr="00797187" w:rsidRDefault="00F85BB9" w:rsidP="005C60A8">
      <w:pPr>
        <w:pStyle w:val="31"/>
        <w:snapToGrid w:val="0"/>
        <w:spacing w:afterLines="50" w:after="180" w:line="240" w:lineRule="auto"/>
        <w:rPr>
          <w:kern w:val="0"/>
          <w:szCs w:val="28"/>
        </w:rPr>
      </w:pPr>
      <w:bookmarkStart w:id="28" w:name="_Toc486518444"/>
      <w:bookmarkStart w:id="29" w:name="_Toc497749402"/>
      <w:r w:rsidRPr="00797187">
        <w:rPr>
          <w:rFonts w:hint="eastAsia"/>
          <w:kern w:val="0"/>
          <w:szCs w:val="28"/>
        </w:rPr>
        <w:lastRenderedPageBreak/>
        <w:t>表</w:t>
      </w:r>
      <w:r w:rsidR="00E47720">
        <w:rPr>
          <w:rFonts w:hint="eastAsia"/>
          <w:kern w:val="0"/>
          <w:szCs w:val="28"/>
        </w:rPr>
        <w:t>2</w:t>
      </w:r>
      <w:r>
        <w:rPr>
          <w:rFonts w:hint="eastAsia"/>
          <w:kern w:val="0"/>
          <w:szCs w:val="28"/>
        </w:rPr>
        <w:t>-3</w:t>
      </w:r>
      <w:r w:rsidRPr="00797187">
        <w:rPr>
          <w:rFonts w:hint="eastAsia"/>
          <w:kern w:val="0"/>
          <w:szCs w:val="28"/>
        </w:rPr>
        <w:t xml:space="preserve"> </w:t>
      </w:r>
      <w:r w:rsidRPr="00797187">
        <w:rPr>
          <w:rFonts w:hint="eastAsia"/>
          <w:kern w:val="0"/>
          <w:szCs w:val="28"/>
        </w:rPr>
        <w:t>再生能源售電業</w:t>
      </w:r>
      <w:r w:rsidRPr="00797187">
        <w:rPr>
          <w:rFonts w:ascii="標楷體" w:hAnsi="標楷體" w:hint="eastAsia"/>
          <w:kern w:val="0"/>
          <w:szCs w:val="28"/>
        </w:rPr>
        <w:t>：</w:t>
      </w:r>
      <w:r w:rsidRPr="00797187">
        <w:rPr>
          <w:rFonts w:hint="eastAsia"/>
          <w:kern w:val="0"/>
          <w:szCs w:val="28"/>
        </w:rPr>
        <w:t>購電裝置容量</w:t>
      </w:r>
      <w:bookmarkEnd w:id="27"/>
      <w:r w:rsidRPr="00797187">
        <w:rPr>
          <w:rFonts w:hint="eastAsia"/>
          <w:kern w:val="0"/>
          <w:szCs w:val="28"/>
        </w:rPr>
        <w:t>與購電量</w:t>
      </w:r>
      <w:bookmarkEnd w:id="28"/>
      <w:bookmarkEnd w:id="29"/>
    </w:p>
    <w:p w:rsidR="00F85BB9" w:rsidRPr="00797187" w:rsidRDefault="00F85BB9" w:rsidP="007F07CE">
      <w:pPr>
        <w:snapToGrid w:val="0"/>
        <w:spacing w:beforeLines="50" w:before="180" w:afterLines="50" w:after="180"/>
        <w:jc w:val="center"/>
        <w:rPr>
          <w:rFonts w:ascii="Times New Roman" w:eastAsia="標楷體" w:hAnsi="Times New Roman" w:cs="Times New Roman"/>
          <w:b/>
          <w:kern w:val="0"/>
          <w:sz w:val="28"/>
          <w:szCs w:val="28"/>
        </w:rPr>
      </w:pPr>
      <w:r w:rsidRPr="00797187">
        <w:rPr>
          <w:rFonts w:ascii="Times New Roman" w:eastAsia="標楷體" w:hAnsi="Times New Roman" w:cs="Times New Roman" w:hint="eastAsia"/>
          <w:sz w:val="28"/>
        </w:rPr>
        <w:t>○○○年度</w:t>
      </w:r>
    </w:p>
    <w:tbl>
      <w:tblPr>
        <w:tblW w:w="5000" w:type="pct"/>
        <w:jc w:val="center"/>
        <w:tblCellMar>
          <w:left w:w="28" w:type="dxa"/>
          <w:right w:w="28" w:type="dxa"/>
        </w:tblCellMar>
        <w:tblLook w:val="04A0" w:firstRow="1" w:lastRow="0" w:firstColumn="1" w:lastColumn="0" w:noHBand="0" w:noVBand="1"/>
      </w:tblPr>
      <w:tblGrid>
        <w:gridCol w:w="2938"/>
        <w:gridCol w:w="2769"/>
        <w:gridCol w:w="2769"/>
        <w:gridCol w:w="2769"/>
        <w:gridCol w:w="2769"/>
      </w:tblGrid>
      <w:tr w:rsidR="00B430BF" w:rsidRPr="00797187" w:rsidTr="00DF5873">
        <w:trPr>
          <w:trHeight w:val="404"/>
          <w:tblHeader/>
          <w:jc w:val="center"/>
        </w:trPr>
        <w:tc>
          <w:tcPr>
            <w:tcW w:w="1048"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B430BF" w:rsidRPr="009D7828" w:rsidRDefault="00B430BF"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業者名稱</w:t>
            </w:r>
          </w:p>
        </w:tc>
        <w:tc>
          <w:tcPr>
            <w:tcW w:w="988" w:type="pct"/>
            <w:tcBorders>
              <w:top w:val="single" w:sz="8" w:space="0" w:color="auto"/>
              <w:left w:val="nil"/>
              <w:bottom w:val="single" w:sz="8" w:space="0" w:color="auto"/>
              <w:right w:val="single" w:sz="4" w:space="0" w:color="auto"/>
            </w:tcBorders>
            <w:shd w:val="clear" w:color="auto" w:fill="F2F2F2" w:themeFill="background1" w:themeFillShade="F2"/>
            <w:vAlign w:val="center"/>
          </w:tcPr>
          <w:p w:rsidR="00B430BF" w:rsidRPr="009D7828" w:rsidRDefault="00B430BF"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能源別</w:t>
            </w:r>
          </w:p>
        </w:tc>
        <w:tc>
          <w:tcPr>
            <w:tcW w:w="988" w:type="pct"/>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B430BF" w:rsidRPr="009D7828" w:rsidRDefault="00B430BF"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購電裝置容量(</w:t>
            </w:r>
            <w:proofErr w:type="gramStart"/>
            <w:r w:rsidR="00086809">
              <w:rPr>
                <w:rFonts w:ascii="Times New Roman" w:eastAsia="標楷體" w:hAnsi="Times New Roman" w:cs="Times New Roman"/>
                <w:b/>
                <w:color w:val="000000"/>
                <w:kern w:val="0"/>
                <w:szCs w:val="24"/>
              </w:rPr>
              <w:t>瓩</w:t>
            </w:r>
            <w:proofErr w:type="gramEnd"/>
            <w:r w:rsidRPr="009D7828">
              <w:rPr>
                <w:rFonts w:ascii="標楷體" w:eastAsia="標楷體" w:hAnsi="標楷體" w:cs="新細明體" w:hint="eastAsia"/>
                <w:b/>
                <w:color w:val="000000"/>
                <w:kern w:val="0"/>
                <w:szCs w:val="24"/>
              </w:rPr>
              <w:t>)</w:t>
            </w:r>
          </w:p>
        </w:tc>
        <w:tc>
          <w:tcPr>
            <w:tcW w:w="988" w:type="pct"/>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B430BF" w:rsidRPr="009D7828" w:rsidRDefault="00B430BF" w:rsidP="00CF681A">
            <w:pPr>
              <w:widowControl/>
              <w:snapToGrid w:val="0"/>
              <w:spacing w:line="400" w:lineRule="exact"/>
              <w:jc w:val="center"/>
              <w:rPr>
                <w:rFonts w:ascii="標楷體" w:eastAsia="標楷體" w:hAnsi="標楷體" w:cs="新細明體"/>
                <w:b/>
                <w:color w:val="000000"/>
                <w:kern w:val="0"/>
                <w:szCs w:val="24"/>
              </w:rPr>
            </w:pPr>
            <w:r w:rsidRPr="009D7828">
              <w:rPr>
                <w:rFonts w:ascii="標楷體" w:eastAsia="標楷體" w:hAnsi="標楷體" w:cs="新細明體" w:hint="eastAsia"/>
                <w:b/>
                <w:color w:val="000000"/>
                <w:kern w:val="0"/>
                <w:szCs w:val="24"/>
              </w:rPr>
              <w:t>購電量(</w:t>
            </w:r>
            <w:r w:rsidRPr="009D7828">
              <w:rPr>
                <w:rFonts w:ascii="Times New Roman" w:eastAsia="標楷體" w:hAnsi="Times New Roman" w:cs="Times New Roman" w:hint="eastAsia"/>
                <w:b/>
                <w:color w:val="000000"/>
                <w:kern w:val="0"/>
                <w:szCs w:val="24"/>
              </w:rPr>
              <w:t>度</w:t>
            </w:r>
            <w:r w:rsidRPr="009D7828">
              <w:rPr>
                <w:rFonts w:ascii="標楷體" w:eastAsia="標楷體" w:hAnsi="標楷體" w:cs="新細明體" w:hint="eastAsia"/>
                <w:b/>
                <w:color w:val="000000"/>
                <w:kern w:val="0"/>
                <w:szCs w:val="24"/>
              </w:rPr>
              <w:t>)</w:t>
            </w:r>
          </w:p>
        </w:tc>
        <w:tc>
          <w:tcPr>
            <w:tcW w:w="988" w:type="pct"/>
            <w:tcBorders>
              <w:top w:val="single" w:sz="8" w:space="0" w:color="auto"/>
              <w:left w:val="nil"/>
              <w:bottom w:val="single" w:sz="8" w:space="0" w:color="auto"/>
              <w:right w:val="single" w:sz="4" w:space="0" w:color="auto"/>
            </w:tcBorders>
            <w:shd w:val="clear" w:color="auto" w:fill="F2F2F2" w:themeFill="background1" w:themeFillShade="F2"/>
            <w:vAlign w:val="center"/>
          </w:tcPr>
          <w:p w:rsidR="00B430BF" w:rsidRPr="009D7828" w:rsidRDefault="00B430BF" w:rsidP="00CF681A">
            <w:pPr>
              <w:widowControl/>
              <w:snapToGrid w:val="0"/>
              <w:spacing w:line="400" w:lineRule="exact"/>
              <w:jc w:val="center"/>
              <w:rPr>
                <w:rFonts w:ascii="標楷體" w:eastAsia="標楷體" w:hAnsi="標楷體" w:cs="新細明體"/>
                <w:b/>
                <w:color w:val="000000"/>
                <w:kern w:val="0"/>
                <w:szCs w:val="24"/>
              </w:rPr>
            </w:pPr>
            <w:r>
              <w:rPr>
                <w:rFonts w:ascii="標楷體" w:eastAsia="標楷體" w:hAnsi="標楷體" w:cs="新細明體" w:hint="eastAsia"/>
                <w:b/>
                <w:color w:val="000000"/>
                <w:kern w:val="0"/>
                <w:szCs w:val="24"/>
              </w:rPr>
              <w:t>備註</w:t>
            </w:r>
          </w:p>
        </w:tc>
      </w:tr>
      <w:tr w:rsidR="00F85BB9" w:rsidRPr="00797187" w:rsidTr="00DF5873">
        <w:trPr>
          <w:trHeight w:val="331"/>
          <w:jc w:val="center"/>
        </w:trPr>
        <w:tc>
          <w:tcPr>
            <w:tcW w:w="104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pStyle w:val="aa"/>
              <w:widowControl/>
              <w:snapToGrid w:val="0"/>
              <w:spacing w:line="400" w:lineRule="exact"/>
              <w:ind w:leftChars="0" w:left="0"/>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tcPr>
          <w:p w:rsidR="00F85BB9" w:rsidRPr="00797187" w:rsidRDefault="00F85BB9" w:rsidP="00CF681A">
            <w:pPr>
              <w:widowControl/>
              <w:snapToGrid w:val="0"/>
              <w:spacing w:line="400" w:lineRule="exact"/>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widowControl/>
              <w:snapToGrid w:val="0"/>
              <w:spacing w:line="400" w:lineRule="exact"/>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widowControl/>
              <w:snapToGrid w:val="0"/>
              <w:spacing w:line="400" w:lineRule="exact"/>
              <w:jc w:val="center"/>
              <w:rPr>
                <w:rFonts w:ascii="新細明體" w:eastAsia="新細明體" w:hAnsi="新細明體" w:cs="新細明體"/>
                <w:color w:val="000000"/>
                <w:kern w:val="0"/>
                <w:szCs w:val="24"/>
              </w:rPr>
            </w:pPr>
            <w:r w:rsidRPr="00797187">
              <w:rPr>
                <w:rFonts w:ascii="新細明體" w:eastAsia="新細明體" w:hAnsi="新細明體" w:cs="新細明體" w:hint="eastAsia"/>
                <w:color w:val="000000"/>
                <w:kern w:val="0"/>
                <w:szCs w:val="24"/>
              </w:rPr>
              <w:t xml:space="preserve">　</w:t>
            </w:r>
          </w:p>
        </w:tc>
        <w:tc>
          <w:tcPr>
            <w:tcW w:w="988" w:type="pct"/>
            <w:tcBorders>
              <w:top w:val="single" w:sz="8" w:space="0" w:color="auto"/>
              <w:left w:val="single" w:sz="8" w:space="0" w:color="auto"/>
              <w:bottom w:val="single" w:sz="8" w:space="0" w:color="auto"/>
              <w:right w:val="single" w:sz="8" w:space="0" w:color="auto"/>
            </w:tcBorders>
          </w:tcPr>
          <w:p w:rsidR="00F85BB9" w:rsidRPr="00797187" w:rsidRDefault="00F85BB9" w:rsidP="00CF681A">
            <w:pPr>
              <w:widowControl/>
              <w:snapToGrid w:val="0"/>
              <w:spacing w:line="400" w:lineRule="exact"/>
              <w:jc w:val="center"/>
              <w:rPr>
                <w:rFonts w:ascii="新細明體" w:eastAsia="新細明體" w:hAnsi="新細明體" w:cs="新細明體"/>
                <w:color w:val="000000"/>
                <w:kern w:val="0"/>
                <w:szCs w:val="24"/>
              </w:rPr>
            </w:pPr>
          </w:p>
        </w:tc>
      </w:tr>
      <w:tr w:rsidR="00F85BB9" w:rsidRPr="00797187" w:rsidTr="00DF5873">
        <w:trPr>
          <w:trHeight w:val="331"/>
          <w:jc w:val="center"/>
        </w:trPr>
        <w:tc>
          <w:tcPr>
            <w:tcW w:w="104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pStyle w:val="aa"/>
              <w:widowControl/>
              <w:snapToGrid w:val="0"/>
              <w:spacing w:line="400" w:lineRule="exact"/>
              <w:ind w:leftChars="0" w:left="0"/>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tcPr>
          <w:p w:rsidR="00F85BB9" w:rsidRPr="00797187" w:rsidRDefault="00F85BB9" w:rsidP="00CF681A">
            <w:pPr>
              <w:widowControl/>
              <w:snapToGrid w:val="0"/>
              <w:spacing w:line="400" w:lineRule="exact"/>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widowControl/>
              <w:snapToGrid w:val="0"/>
              <w:spacing w:line="400" w:lineRule="exact"/>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widowControl/>
              <w:snapToGrid w:val="0"/>
              <w:spacing w:line="400" w:lineRule="exact"/>
              <w:jc w:val="center"/>
              <w:rPr>
                <w:rFonts w:ascii="新細明體" w:eastAsia="新細明體" w:hAnsi="新細明體" w:cs="新細明體"/>
                <w:color w:val="000000"/>
                <w:kern w:val="0"/>
                <w:szCs w:val="24"/>
              </w:rPr>
            </w:pPr>
            <w:r w:rsidRPr="00797187">
              <w:rPr>
                <w:rFonts w:ascii="新細明體" w:eastAsia="新細明體" w:hAnsi="新細明體" w:cs="新細明體" w:hint="eastAsia"/>
                <w:color w:val="000000"/>
                <w:kern w:val="0"/>
                <w:szCs w:val="24"/>
              </w:rPr>
              <w:t xml:space="preserve">　</w:t>
            </w:r>
          </w:p>
        </w:tc>
        <w:tc>
          <w:tcPr>
            <w:tcW w:w="988" w:type="pct"/>
            <w:tcBorders>
              <w:top w:val="single" w:sz="8" w:space="0" w:color="auto"/>
              <w:left w:val="single" w:sz="8" w:space="0" w:color="auto"/>
              <w:bottom w:val="single" w:sz="8" w:space="0" w:color="auto"/>
              <w:right w:val="single" w:sz="8" w:space="0" w:color="auto"/>
            </w:tcBorders>
          </w:tcPr>
          <w:p w:rsidR="00F85BB9" w:rsidRPr="00797187" w:rsidRDefault="00F85BB9" w:rsidP="00CF681A">
            <w:pPr>
              <w:widowControl/>
              <w:snapToGrid w:val="0"/>
              <w:spacing w:line="400" w:lineRule="exact"/>
              <w:jc w:val="center"/>
              <w:rPr>
                <w:rFonts w:ascii="新細明體" w:eastAsia="新細明體" w:hAnsi="新細明體" w:cs="新細明體"/>
                <w:color w:val="000000"/>
                <w:kern w:val="0"/>
                <w:szCs w:val="24"/>
              </w:rPr>
            </w:pPr>
          </w:p>
        </w:tc>
      </w:tr>
      <w:tr w:rsidR="00F85BB9" w:rsidRPr="00797187" w:rsidTr="00DF5873">
        <w:trPr>
          <w:trHeight w:val="331"/>
          <w:jc w:val="center"/>
        </w:trPr>
        <w:tc>
          <w:tcPr>
            <w:tcW w:w="104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pStyle w:val="aa"/>
              <w:widowControl/>
              <w:snapToGrid w:val="0"/>
              <w:spacing w:line="400" w:lineRule="exact"/>
              <w:ind w:leftChars="0" w:left="0"/>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tcPr>
          <w:p w:rsidR="00F85BB9" w:rsidRPr="00797187" w:rsidRDefault="00F85BB9" w:rsidP="00CF681A">
            <w:pPr>
              <w:widowControl/>
              <w:snapToGrid w:val="0"/>
              <w:spacing w:line="400" w:lineRule="exact"/>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widowControl/>
              <w:snapToGrid w:val="0"/>
              <w:spacing w:line="400" w:lineRule="exact"/>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widowControl/>
              <w:snapToGrid w:val="0"/>
              <w:spacing w:line="400" w:lineRule="exact"/>
              <w:jc w:val="center"/>
              <w:rPr>
                <w:rFonts w:ascii="新細明體" w:eastAsia="新細明體" w:hAnsi="新細明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tcPr>
          <w:p w:rsidR="00F85BB9" w:rsidRPr="00797187" w:rsidRDefault="00F85BB9" w:rsidP="00CF681A">
            <w:pPr>
              <w:widowControl/>
              <w:snapToGrid w:val="0"/>
              <w:spacing w:line="400" w:lineRule="exact"/>
              <w:jc w:val="center"/>
              <w:rPr>
                <w:rFonts w:ascii="新細明體" w:eastAsia="新細明體" w:hAnsi="新細明體" w:cs="新細明體"/>
                <w:color w:val="000000"/>
                <w:kern w:val="0"/>
                <w:szCs w:val="24"/>
              </w:rPr>
            </w:pPr>
          </w:p>
        </w:tc>
      </w:tr>
      <w:tr w:rsidR="00F85BB9" w:rsidRPr="00797187" w:rsidTr="00DF5873">
        <w:trPr>
          <w:trHeight w:val="331"/>
          <w:jc w:val="center"/>
        </w:trPr>
        <w:tc>
          <w:tcPr>
            <w:tcW w:w="104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pStyle w:val="aa"/>
              <w:widowControl/>
              <w:snapToGrid w:val="0"/>
              <w:spacing w:line="400" w:lineRule="exact"/>
              <w:ind w:leftChars="0" w:left="0"/>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tcPr>
          <w:p w:rsidR="00F85BB9" w:rsidRPr="00797187" w:rsidRDefault="00F85BB9" w:rsidP="00CF681A">
            <w:pPr>
              <w:widowControl/>
              <w:snapToGrid w:val="0"/>
              <w:spacing w:line="400" w:lineRule="exact"/>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widowControl/>
              <w:snapToGrid w:val="0"/>
              <w:spacing w:line="400" w:lineRule="exact"/>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widowControl/>
              <w:snapToGrid w:val="0"/>
              <w:spacing w:line="400" w:lineRule="exact"/>
              <w:jc w:val="center"/>
              <w:rPr>
                <w:rFonts w:ascii="新細明體" w:eastAsia="新細明體" w:hAnsi="新細明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tcPr>
          <w:p w:rsidR="00F85BB9" w:rsidRPr="00797187" w:rsidRDefault="00F85BB9" w:rsidP="00CF681A">
            <w:pPr>
              <w:widowControl/>
              <w:snapToGrid w:val="0"/>
              <w:spacing w:line="400" w:lineRule="exact"/>
              <w:jc w:val="center"/>
              <w:rPr>
                <w:rFonts w:ascii="新細明體" w:eastAsia="新細明體" w:hAnsi="新細明體" w:cs="新細明體"/>
                <w:color w:val="000000"/>
                <w:kern w:val="0"/>
                <w:szCs w:val="24"/>
              </w:rPr>
            </w:pPr>
          </w:p>
        </w:tc>
      </w:tr>
      <w:tr w:rsidR="00F85BB9" w:rsidRPr="00797187" w:rsidTr="00DF5873">
        <w:trPr>
          <w:trHeight w:val="331"/>
          <w:jc w:val="center"/>
        </w:trPr>
        <w:tc>
          <w:tcPr>
            <w:tcW w:w="104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pStyle w:val="aa"/>
              <w:widowControl/>
              <w:snapToGrid w:val="0"/>
              <w:spacing w:line="400" w:lineRule="exact"/>
              <w:ind w:leftChars="0" w:left="0"/>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tcPr>
          <w:p w:rsidR="00F85BB9" w:rsidRPr="00797187" w:rsidRDefault="00F85BB9" w:rsidP="00CF681A">
            <w:pPr>
              <w:widowControl/>
              <w:snapToGrid w:val="0"/>
              <w:spacing w:line="400" w:lineRule="exact"/>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widowControl/>
              <w:snapToGrid w:val="0"/>
              <w:spacing w:line="400" w:lineRule="exact"/>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F85BB9" w:rsidRPr="00797187" w:rsidRDefault="00F85BB9" w:rsidP="00CF681A">
            <w:pPr>
              <w:widowControl/>
              <w:snapToGrid w:val="0"/>
              <w:spacing w:line="400" w:lineRule="exact"/>
              <w:jc w:val="center"/>
              <w:rPr>
                <w:rFonts w:ascii="新細明體" w:eastAsia="新細明體" w:hAnsi="新細明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tcPr>
          <w:p w:rsidR="00F85BB9" w:rsidRPr="00797187" w:rsidRDefault="00F85BB9" w:rsidP="00CF681A">
            <w:pPr>
              <w:widowControl/>
              <w:snapToGrid w:val="0"/>
              <w:spacing w:line="400" w:lineRule="exact"/>
              <w:jc w:val="center"/>
              <w:rPr>
                <w:rFonts w:ascii="新細明體" w:eastAsia="新細明體" w:hAnsi="新細明體" w:cs="新細明體"/>
                <w:color w:val="000000"/>
                <w:kern w:val="0"/>
                <w:szCs w:val="24"/>
              </w:rPr>
            </w:pPr>
          </w:p>
        </w:tc>
      </w:tr>
      <w:tr w:rsidR="00860873" w:rsidRPr="00797187" w:rsidTr="00DF5873">
        <w:trPr>
          <w:trHeight w:val="331"/>
          <w:jc w:val="center"/>
        </w:trPr>
        <w:tc>
          <w:tcPr>
            <w:tcW w:w="2036"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860873" w:rsidRPr="00797187" w:rsidRDefault="00860873" w:rsidP="00CF681A">
            <w:pPr>
              <w:widowControl/>
              <w:snapToGrid w:val="0"/>
              <w:spacing w:line="400" w:lineRule="exact"/>
              <w:jc w:val="center"/>
              <w:rPr>
                <w:rFonts w:ascii="標楷體" w:eastAsia="標楷體" w:hAnsi="標楷體" w:cs="新細明體"/>
                <w:color w:val="000000"/>
                <w:kern w:val="0"/>
                <w:szCs w:val="24"/>
              </w:rPr>
            </w:pPr>
            <w:r w:rsidRPr="00797187">
              <w:rPr>
                <w:rFonts w:ascii="標楷體" w:eastAsia="標楷體" w:hAnsi="標楷體" w:cs="新細明體" w:hint="eastAsia"/>
                <w:b/>
                <w:kern w:val="0"/>
                <w:szCs w:val="24"/>
              </w:rPr>
              <w:t>合計</w:t>
            </w: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860873" w:rsidRPr="00797187" w:rsidRDefault="00860873" w:rsidP="00CF681A">
            <w:pPr>
              <w:widowControl/>
              <w:snapToGrid w:val="0"/>
              <w:spacing w:line="400" w:lineRule="exact"/>
              <w:jc w:val="center"/>
              <w:rPr>
                <w:rFonts w:ascii="標楷體" w:eastAsia="標楷體" w:hAnsi="標楷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shd w:val="clear" w:color="auto" w:fill="auto"/>
            <w:vAlign w:val="center"/>
          </w:tcPr>
          <w:p w:rsidR="00860873" w:rsidRPr="00797187" w:rsidRDefault="00860873" w:rsidP="00CF681A">
            <w:pPr>
              <w:widowControl/>
              <w:snapToGrid w:val="0"/>
              <w:spacing w:line="400" w:lineRule="exact"/>
              <w:jc w:val="center"/>
              <w:rPr>
                <w:rFonts w:ascii="新細明體" w:eastAsia="新細明體" w:hAnsi="新細明體" w:cs="新細明體"/>
                <w:color w:val="000000"/>
                <w:kern w:val="0"/>
                <w:szCs w:val="24"/>
              </w:rPr>
            </w:pPr>
          </w:p>
        </w:tc>
        <w:tc>
          <w:tcPr>
            <w:tcW w:w="988" w:type="pct"/>
            <w:tcBorders>
              <w:top w:val="single" w:sz="8" w:space="0" w:color="auto"/>
              <w:left w:val="single" w:sz="8" w:space="0" w:color="auto"/>
              <w:bottom w:val="single" w:sz="8" w:space="0" w:color="auto"/>
              <w:right w:val="single" w:sz="8" w:space="0" w:color="auto"/>
            </w:tcBorders>
          </w:tcPr>
          <w:p w:rsidR="00860873" w:rsidRPr="00797187" w:rsidRDefault="00860873" w:rsidP="00CF681A">
            <w:pPr>
              <w:widowControl/>
              <w:snapToGrid w:val="0"/>
              <w:spacing w:line="400" w:lineRule="exact"/>
              <w:jc w:val="center"/>
              <w:rPr>
                <w:rFonts w:ascii="新細明體" w:eastAsia="新細明體" w:hAnsi="新細明體" w:cs="新細明體"/>
                <w:color w:val="000000"/>
                <w:kern w:val="0"/>
                <w:szCs w:val="24"/>
              </w:rPr>
            </w:pPr>
          </w:p>
        </w:tc>
      </w:tr>
    </w:tbl>
    <w:p w:rsidR="00F85BB9" w:rsidRPr="00B430BF" w:rsidRDefault="00F85BB9" w:rsidP="00297275">
      <w:pPr>
        <w:snapToGrid w:val="0"/>
        <w:ind w:left="720" w:hangingChars="300" w:hanging="720"/>
        <w:jc w:val="both"/>
        <w:rPr>
          <w:rFonts w:ascii="標楷體" w:eastAsia="標楷體" w:hAnsi="標楷體" w:cs="Times New Roman"/>
        </w:rPr>
      </w:pPr>
      <w:r w:rsidRPr="00797187">
        <w:rPr>
          <w:rFonts w:ascii="Times New Roman" w:eastAsia="標楷體" w:hAnsi="Times New Roman" w:cs="Times New Roman" w:hint="eastAsia"/>
        </w:rPr>
        <w:t>備註</w:t>
      </w:r>
      <w:r w:rsidRPr="00797187">
        <w:rPr>
          <w:rFonts w:ascii="標楷體" w:eastAsia="標楷體" w:hAnsi="標楷體" w:cs="Times New Roman" w:hint="eastAsia"/>
        </w:rPr>
        <w:t>：</w:t>
      </w:r>
      <w:r w:rsidR="00B430BF" w:rsidRPr="00656D64">
        <w:rPr>
          <w:rFonts w:ascii="Times New Roman" w:eastAsia="標楷體" w:hAnsi="Times New Roman" w:cs="Times New Roman" w:hint="eastAsia"/>
          <w:kern w:val="0"/>
          <w:szCs w:val="28"/>
          <w:u w:val="single"/>
        </w:rPr>
        <w:t>能源別</w:t>
      </w:r>
      <w:r w:rsidR="00B430BF" w:rsidRPr="00656D64">
        <w:rPr>
          <w:rFonts w:ascii="Times New Roman" w:eastAsia="標楷體" w:hAnsi="Times New Roman" w:cs="Times New Roman" w:hint="eastAsia"/>
          <w:kern w:val="0"/>
          <w:szCs w:val="28"/>
        </w:rPr>
        <w:t>欄位，請依照</w:t>
      </w:r>
      <w:r w:rsidR="00B430BF" w:rsidRPr="00656D64">
        <w:rPr>
          <w:rFonts w:ascii="標楷體" w:eastAsia="標楷體" w:hAnsi="標楷體" w:cs="Times New Roman" w:hint="eastAsia"/>
          <w:kern w:val="0"/>
          <w:szCs w:val="28"/>
        </w:rPr>
        <w:t>「</w:t>
      </w:r>
      <w:r w:rsidR="00B430BF" w:rsidRPr="00656D64">
        <w:rPr>
          <w:rFonts w:ascii="Times New Roman" w:eastAsia="標楷體" w:hAnsi="Times New Roman" w:cs="Times New Roman" w:hint="eastAsia"/>
          <w:kern w:val="0"/>
          <w:szCs w:val="28"/>
        </w:rPr>
        <w:t>慣常水力（須區分自有、承攬）、風力、太陽能、廢棄物、沼氣、生質能、地熱、海洋能、其他</w:t>
      </w:r>
      <w:r w:rsidR="00B430BF" w:rsidRPr="00656D64">
        <w:rPr>
          <w:rFonts w:ascii="標楷體" w:eastAsia="標楷體" w:hAnsi="標楷體" w:cs="Times New Roman" w:hint="eastAsia"/>
          <w:kern w:val="0"/>
          <w:szCs w:val="28"/>
        </w:rPr>
        <w:t>」類別</w:t>
      </w:r>
      <w:r w:rsidR="00B430BF" w:rsidRPr="00656D64">
        <w:rPr>
          <w:rFonts w:ascii="Times New Roman" w:eastAsia="標楷體" w:hAnsi="Times New Roman" w:cs="Times New Roman" w:hint="eastAsia"/>
          <w:kern w:val="0"/>
          <w:szCs w:val="28"/>
        </w:rPr>
        <w:t>，進行填寫。</w:t>
      </w:r>
    </w:p>
    <w:p w:rsidR="002D749D" w:rsidRDefault="002D749D" w:rsidP="002D749D">
      <w:pPr>
        <w:rPr>
          <w:rFonts w:ascii="Times New Roman" w:eastAsia="標楷體" w:hAnsi="Times New Roman" w:cs="Times New Roman"/>
          <w:kern w:val="0"/>
          <w:szCs w:val="28"/>
        </w:rPr>
      </w:pPr>
    </w:p>
    <w:p w:rsidR="002D749D" w:rsidRDefault="002D749D" w:rsidP="002D749D">
      <w:pPr>
        <w:rPr>
          <w:rFonts w:ascii="Times New Roman" w:eastAsia="標楷體" w:hAnsi="Times New Roman" w:cs="Times New Roman"/>
          <w:kern w:val="0"/>
          <w:szCs w:val="28"/>
        </w:rPr>
      </w:pPr>
    </w:p>
    <w:p w:rsidR="002D749D" w:rsidRPr="002D749D" w:rsidRDefault="002D749D" w:rsidP="002D749D">
      <w:pPr>
        <w:rPr>
          <w:rFonts w:ascii="Times New Roman" w:eastAsia="標楷體" w:hAnsi="Times New Roman" w:cs="Times New Roman"/>
          <w:kern w:val="0"/>
          <w:szCs w:val="28"/>
        </w:rPr>
        <w:sectPr w:rsidR="002D749D" w:rsidRPr="002D749D" w:rsidSect="00AB6DB7">
          <w:pgSz w:w="16838" w:h="11906" w:orient="landscape"/>
          <w:pgMar w:top="1077" w:right="1440" w:bottom="1077" w:left="1440" w:header="851" w:footer="992" w:gutter="0"/>
          <w:cols w:space="425"/>
          <w:docGrid w:type="linesAndChars" w:linePitch="360"/>
        </w:sectPr>
      </w:pPr>
    </w:p>
    <w:p w:rsidR="00F85BB9" w:rsidRPr="00797187" w:rsidRDefault="00F85BB9" w:rsidP="005C60A8">
      <w:pPr>
        <w:pStyle w:val="31"/>
        <w:snapToGrid w:val="0"/>
        <w:spacing w:afterLines="50" w:after="180" w:line="240" w:lineRule="auto"/>
        <w:rPr>
          <w:kern w:val="0"/>
          <w:szCs w:val="28"/>
        </w:rPr>
      </w:pPr>
      <w:bookmarkStart w:id="30" w:name="_Toc486518445"/>
      <w:bookmarkStart w:id="31" w:name="_Toc497749403"/>
      <w:r w:rsidRPr="00797187">
        <w:rPr>
          <w:kern w:val="0"/>
          <w:szCs w:val="28"/>
        </w:rPr>
        <w:lastRenderedPageBreak/>
        <w:t>表</w:t>
      </w:r>
      <w:r w:rsidR="00E47720">
        <w:rPr>
          <w:rFonts w:hint="eastAsia"/>
          <w:kern w:val="0"/>
          <w:szCs w:val="28"/>
        </w:rPr>
        <w:t>2</w:t>
      </w:r>
      <w:r w:rsidRPr="00797187">
        <w:rPr>
          <w:kern w:val="0"/>
          <w:szCs w:val="28"/>
        </w:rPr>
        <w:t>-</w:t>
      </w:r>
      <w:r>
        <w:rPr>
          <w:rFonts w:hint="eastAsia"/>
          <w:kern w:val="0"/>
          <w:szCs w:val="28"/>
        </w:rPr>
        <w:t>4</w:t>
      </w:r>
      <w:r w:rsidRPr="00797187">
        <w:rPr>
          <w:rFonts w:hint="eastAsia"/>
          <w:kern w:val="0"/>
          <w:szCs w:val="28"/>
        </w:rPr>
        <w:t xml:space="preserve"> </w:t>
      </w:r>
      <w:r w:rsidRPr="00797187">
        <w:rPr>
          <w:kern w:val="0"/>
          <w:szCs w:val="28"/>
        </w:rPr>
        <w:t>再生能源售電業</w:t>
      </w:r>
      <w:r w:rsidRPr="00797187">
        <w:rPr>
          <w:rFonts w:ascii="標楷體" w:hAnsi="標楷體" w:hint="eastAsia"/>
          <w:kern w:val="0"/>
          <w:szCs w:val="28"/>
        </w:rPr>
        <w:t>：</w:t>
      </w:r>
      <w:r w:rsidRPr="00797187">
        <w:rPr>
          <w:kern w:val="0"/>
          <w:szCs w:val="28"/>
        </w:rPr>
        <w:t>售電情形</w:t>
      </w:r>
      <w:bookmarkEnd w:id="30"/>
      <w:bookmarkEnd w:id="31"/>
    </w:p>
    <w:p w:rsidR="00F85BB9" w:rsidRPr="00DF5873" w:rsidRDefault="00F85BB9" w:rsidP="007F07CE">
      <w:pPr>
        <w:snapToGrid w:val="0"/>
        <w:spacing w:before="50" w:afterLines="50" w:after="180"/>
        <w:jc w:val="center"/>
        <w:rPr>
          <w:rFonts w:ascii="標楷體" w:eastAsia="標楷體" w:hAnsi="標楷體" w:cs="Times New Roman"/>
          <w:sz w:val="28"/>
        </w:rPr>
      </w:pPr>
      <w:r w:rsidRPr="00DF5873">
        <w:rPr>
          <w:rFonts w:ascii="標楷體" w:eastAsia="標楷體" w:hAnsi="標楷體" w:cs="Times New Roman"/>
          <w:sz w:val="28"/>
        </w:rPr>
        <w:t>○○○年度</w:t>
      </w:r>
    </w:p>
    <w:p w:rsidR="00F85BB9" w:rsidRPr="00DF5873" w:rsidRDefault="00F85BB9" w:rsidP="007F07CE">
      <w:pPr>
        <w:snapToGrid w:val="0"/>
        <w:rPr>
          <w:rFonts w:ascii="Times New Roman" w:eastAsia="標楷體" w:hAnsi="Times New Roman" w:cs="Times New Roman"/>
          <w:kern w:val="0"/>
          <w:sz w:val="28"/>
          <w:szCs w:val="24"/>
        </w:rPr>
      </w:pPr>
      <w:r w:rsidRPr="00DF5873">
        <w:rPr>
          <w:rFonts w:ascii="Times New Roman" w:eastAsia="標楷體" w:hAnsi="Times New Roman" w:cs="Times New Roman"/>
          <w:sz w:val="28"/>
        </w:rPr>
        <w:t>(1)</w:t>
      </w:r>
      <w:r w:rsidRPr="00DF5873">
        <w:rPr>
          <w:rFonts w:ascii="Times New Roman" w:eastAsia="標楷體" w:hAnsi="Times New Roman" w:cs="Times New Roman" w:hint="eastAsia"/>
          <w:color w:val="000000"/>
          <w:kern w:val="0"/>
          <w:sz w:val="28"/>
          <w:szCs w:val="24"/>
        </w:rPr>
        <w:t>售電量</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232"/>
        <w:gridCol w:w="2232"/>
        <w:gridCol w:w="1913"/>
        <w:gridCol w:w="1910"/>
        <w:gridCol w:w="1909"/>
        <w:gridCol w:w="1909"/>
        <w:gridCol w:w="1909"/>
      </w:tblGrid>
      <w:tr w:rsidR="00F85BB9" w:rsidRPr="009D7828" w:rsidTr="00DF5873">
        <w:trPr>
          <w:trHeight w:val="330"/>
          <w:jc w:val="center"/>
        </w:trPr>
        <w:tc>
          <w:tcPr>
            <w:tcW w:w="796" w:type="pct"/>
            <w:shd w:val="clear" w:color="auto" w:fill="F2F2F2" w:themeFill="background1" w:themeFillShade="F2"/>
            <w:vAlign w:val="center"/>
            <w:hideMark/>
          </w:tcPr>
          <w:p w:rsidR="00F85BB9" w:rsidRDefault="00F85BB9" w:rsidP="00CF681A">
            <w:pPr>
              <w:widowControl/>
              <w:snapToGrid w:val="0"/>
              <w:spacing w:line="400" w:lineRule="exact"/>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行業別</w:t>
            </w:r>
          </w:p>
        </w:tc>
        <w:tc>
          <w:tcPr>
            <w:tcW w:w="796" w:type="pct"/>
            <w:shd w:val="clear" w:color="auto" w:fill="F2F2F2" w:themeFill="background1" w:themeFillShade="F2"/>
            <w:vAlign w:val="center"/>
            <w:hideMark/>
          </w:tcPr>
          <w:p w:rsidR="00F85BB9" w:rsidRDefault="00F85BB9" w:rsidP="00CF681A">
            <w:pPr>
              <w:widowControl/>
              <w:snapToGrid w:val="0"/>
              <w:spacing w:line="400" w:lineRule="exact"/>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用戶名稱</w:t>
            </w:r>
            <w:proofErr w:type="gramStart"/>
            <w:r w:rsidR="002E42AC">
              <w:rPr>
                <w:rFonts w:ascii="Times New Roman" w:eastAsia="標楷體" w:hAnsi="Times New Roman" w:cs="Times New Roman" w:hint="eastAsia"/>
                <w:b/>
                <w:bCs/>
                <w:color w:val="000000"/>
                <w:kern w:val="0"/>
                <w:szCs w:val="24"/>
              </w:rPr>
              <w:t>＊</w:t>
            </w:r>
            <w:proofErr w:type="gramEnd"/>
          </w:p>
        </w:tc>
        <w:tc>
          <w:tcPr>
            <w:tcW w:w="681" w:type="pct"/>
            <w:shd w:val="clear" w:color="auto" w:fill="F2F2F2" w:themeFill="background1" w:themeFillShade="F2"/>
            <w:vAlign w:val="center"/>
          </w:tcPr>
          <w:p w:rsidR="00F85BB9" w:rsidRDefault="00F85BB9"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能源別</w:t>
            </w:r>
          </w:p>
        </w:tc>
        <w:tc>
          <w:tcPr>
            <w:tcW w:w="681" w:type="pct"/>
            <w:shd w:val="clear" w:color="auto" w:fill="F2F2F2" w:themeFill="background1" w:themeFillShade="F2"/>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本年度售電量</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681" w:type="pct"/>
            <w:shd w:val="clear" w:color="auto" w:fill="F2F2F2" w:themeFill="background1" w:themeFillShade="F2"/>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上年度售電量</w:t>
            </w:r>
            <w:r w:rsidRPr="009D7828">
              <w:rPr>
                <w:rFonts w:ascii="Times New Roman" w:eastAsia="標楷體" w:hAnsi="Times New Roman" w:cs="Times New Roman" w:hint="eastAsia"/>
                <w:b/>
                <w:color w:val="000000"/>
                <w:kern w:val="0"/>
                <w:szCs w:val="24"/>
              </w:rPr>
              <w:t>(</w:t>
            </w:r>
            <w:r w:rsidRPr="009D7828">
              <w:rPr>
                <w:rFonts w:ascii="Times New Roman" w:eastAsia="標楷體" w:hAnsi="Times New Roman" w:cs="Times New Roman" w:hint="eastAsia"/>
                <w:b/>
                <w:color w:val="000000"/>
                <w:kern w:val="0"/>
                <w:szCs w:val="24"/>
              </w:rPr>
              <w:t>度</w:t>
            </w:r>
            <w:r w:rsidRPr="009D7828">
              <w:rPr>
                <w:rFonts w:ascii="Times New Roman" w:eastAsia="標楷體" w:hAnsi="Times New Roman" w:cs="Times New Roman" w:hint="eastAsia"/>
                <w:b/>
                <w:color w:val="000000"/>
                <w:kern w:val="0"/>
                <w:szCs w:val="24"/>
              </w:rPr>
              <w:t>)</w:t>
            </w:r>
          </w:p>
        </w:tc>
        <w:tc>
          <w:tcPr>
            <w:tcW w:w="681" w:type="pct"/>
            <w:shd w:val="clear" w:color="auto" w:fill="F2F2F2" w:themeFill="background1" w:themeFillShade="F2"/>
            <w:vAlign w:val="center"/>
            <w:hideMark/>
          </w:tcPr>
          <w:p w:rsidR="00F85BB9" w:rsidRPr="00797187" w:rsidRDefault="00F85BB9"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F85BB9" w:rsidRPr="009D7828" w:rsidRDefault="00F85BB9" w:rsidP="00CF681A">
            <w:pPr>
              <w:widowControl/>
              <w:snapToGrid w:val="0"/>
              <w:spacing w:line="400" w:lineRule="exact"/>
              <w:jc w:val="center"/>
              <w:rPr>
                <w:rFonts w:ascii="Times New Roman" w:eastAsia="標楷體" w:hAnsi="Times New Roman" w:cs="Times New Roman"/>
                <w:b/>
                <w:color w:val="000000"/>
                <w:kern w:val="0"/>
                <w:szCs w:val="24"/>
              </w:rPr>
            </w:pPr>
            <w:r w:rsidRPr="00797187">
              <w:rPr>
                <w:rFonts w:ascii="Times New Roman" w:eastAsia="標楷體" w:hAnsi="Times New Roman" w:cs="Times New Roman"/>
                <w:b/>
                <w:color w:val="000000"/>
                <w:kern w:val="0"/>
                <w:szCs w:val="24"/>
              </w:rPr>
              <w:t>(A/B-1)*100</w:t>
            </w:r>
          </w:p>
        </w:tc>
        <w:tc>
          <w:tcPr>
            <w:tcW w:w="681" w:type="pct"/>
            <w:shd w:val="clear" w:color="auto" w:fill="F2F2F2" w:themeFill="background1" w:themeFillShade="F2"/>
            <w:vAlign w:val="center"/>
          </w:tcPr>
          <w:p w:rsidR="00F85BB9" w:rsidRDefault="00F85BB9"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本月份</w:t>
            </w:r>
          </w:p>
          <w:p w:rsidR="00F85BB9" w:rsidRDefault="00F85BB9"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售電量合計</w:t>
            </w:r>
          </w:p>
          <w:p w:rsidR="00F85BB9" w:rsidRDefault="00F85BB9"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w:t>
            </w:r>
            <w:r>
              <w:rPr>
                <w:rFonts w:ascii="Times New Roman" w:eastAsia="標楷體" w:hAnsi="Times New Roman" w:cs="Times New Roman" w:hint="eastAsia"/>
                <w:b/>
                <w:color w:val="000000"/>
                <w:kern w:val="0"/>
                <w:szCs w:val="24"/>
              </w:rPr>
              <w:t>依行業別</w:t>
            </w:r>
            <w:r>
              <w:rPr>
                <w:rFonts w:ascii="Times New Roman" w:eastAsia="標楷體" w:hAnsi="Times New Roman" w:cs="Times New Roman" w:hint="eastAsia"/>
                <w:b/>
                <w:color w:val="000000"/>
                <w:kern w:val="0"/>
                <w:szCs w:val="24"/>
              </w:rPr>
              <w:t>)</w:t>
            </w:r>
          </w:p>
        </w:tc>
      </w:tr>
      <w:tr w:rsidR="00F85BB9" w:rsidRPr="009D7828" w:rsidTr="00DF5873">
        <w:trPr>
          <w:trHeight w:val="345"/>
          <w:jc w:val="center"/>
        </w:trPr>
        <w:tc>
          <w:tcPr>
            <w:tcW w:w="796" w:type="pct"/>
            <w:vMerge w:val="restart"/>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XXXX</w:t>
            </w:r>
            <w:r>
              <w:rPr>
                <w:rFonts w:ascii="Times New Roman" w:eastAsia="標楷體" w:hAnsi="Times New Roman" w:cs="Times New Roman" w:hint="eastAsia"/>
                <w:color w:val="000000"/>
                <w:kern w:val="0"/>
                <w:szCs w:val="24"/>
              </w:rPr>
              <w:t>業</w:t>
            </w:r>
          </w:p>
        </w:tc>
        <w:tc>
          <w:tcPr>
            <w:tcW w:w="796" w:type="pct"/>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Pr>
                <w:rFonts w:ascii="標楷體" w:eastAsia="標楷體" w:hAnsi="標楷體" w:cs="Times New Roman" w:hint="eastAsia"/>
                <w:color w:val="000000"/>
                <w:kern w:val="0"/>
                <w:szCs w:val="24"/>
              </w:rPr>
              <w:t>○○○</w:t>
            </w:r>
          </w:p>
        </w:tc>
        <w:tc>
          <w:tcPr>
            <w:tcW w:w="681" w:type="pct"/>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681" w:type="pct"/>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vMerge w:val="restart"/>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345"/>
          <w:jc w:val="center"/>
        </w:trPr>
        <w:tc>
          <w:tcPr>
            <w:tcW w:w="796" w:type="pct"/>
            <w:vMerge/>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796" w:type="pct"/>
            <w:shd w:val="clear" w:color="auto" w:fill="auto"/>
            <w:noWrap/>
          </w:tcPr>
          <w:p w:rsidR="00F85BB9" w:rsidRDefault="00F85BB9" w:rsidP="00CF681A">
            <w:pPr>
              <w:widowControl/>
              <w:snapToGrid w:val="0"/>
              <w:spacing w:line="400" w:lineRule="exact"/>
              <w:jc w:val="center"/>
            </w:pPr>
            <w:r w:rsidRPr="00B16F59">
              <w:rPr>
                <w:rFonts w:ascii="標楷體" w:eastAsia="標楷體" w:hAnsi="標楷體" w:cs="Times New Roman" w:hint="eastAsia"/>
                <w:color w:val="000000"/>
                <w:kern w:val="0"/>
                <w:szCs w:val="24"/>
              </w:rPr>
              <w:t>○○○</w:t>
            </w:r>
          </w:p>
        </w:tc>
        <w:tc>
          <w:tcPr>
            <w:tcW w:w="681" w:type="pct"/>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vMerge/>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345"/>
          <w:jc w:val="center"/>
        </w:trPr>
        <w:tc>
          <w:tcPr>
            <w:tcW w:w="796" w:type="pct"/>
            <w:vMerge/>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796" w:type="pct"/>
            <w:shd w:val="clear" w:color="auto" w:fill="auto"/>
            <w:noWrap/>
          </w:tcPr>
          <w:p w:rsidR="00F85BB9" w:rsidRDefault="00F85BB9" w:rsidP="00CF681A">
            <w:pPr>
              <w:widowControl/>
              <w:snapToGrid w:val="0"/>
              <w:spacing w:line="400" w:lineRule="exact"/>
              <w:jc w:val="center"/>
            </w:pPr>
            <w:r w:rsidRPr="00B16F59">
              <w:rPr>
                <w:rFonts w:ascii="標楷體" w:eastAsia="標楷體" w:hAnsi="標楷體" w:cs="Times New Roman" w:hint="eastAsia"/>
                <w:color w:val="000000"/>
                <w:kern w:val="0"/>
                <w:szCs w:val="24"/>
              </w:rPr>
              <w:t>○○○</w:t>
            </w:r>
          </w:p>
        </w:tc>
        <w:tc>
          <w:tcPr>
            <w:tcW w:w="681" w:type="pct"/>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vMerge/>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345"/>
          <w:jc w:val="center"/>
        </w:trPr>
        <w:tc>
          <w:tcPr>
            <w:tcW w:w="796" w:type="pct"/>
            <w:vMerge w:val="restar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XXXX</w:t>
            </w:r>
            <w:r>
              <w:rPr>
                <w:rFonts w:ascii="Times New Roman" w:eastAsia="標楷體" w:hAnsi="Times New Roman" w:cs="Times New Roman" w:hint="eastAsia"/>
                <w:color w:val="000000"/>
                <w:kern w:val="0"/>
                <w:szCs w:val="24"/>
              </w:rPr>
              <w:t>業</w:t>
            </w:r>
          </w:p>
        </w:tc>
        <w:tc>
          <w:tcPr>
            <w:tcW w:w="796" w:type="pct"/>
            <w:shd w:val="clear" w:color="auto" w:fill="auto"/>
            <w:noWrap/>
          </w:tcPr>
          <w:p w:rsidR="00F85BB9" w:rsidRDefault="00F85BB9" w:rsidP="00CF681A">
            <w:pPr>
              <w:widowControl/>
              <w:snapToGrid w:val="0"/>
              <w:spacing w:line="400" w:lineRule="exact"/>
              <w:jc w:val="center"/>
            </w:pPr>
            <w:r w:rsidRPr="00B16F59">
              <w:rPr>
                <w:rFonts w:ascii="標楷體" w:eastAsia="標楷體" w:hAnsi="標楷體" w:cs="Times New Roman" w:hint="eastAsia"/>
                <w:color w:val="000000"/>
                <w:kern w:val="0"/>
                <w:szCs w:val="24"/>
              </w:rPr>
              <w:t>○○○</w:t>
            </w:r>
          </w:p>
        </w:tc>
        <w:tc>
          <w:tcPr>
            <w:tcW w:w="681" w:type="pct"/>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vMerge w:val="restart"/>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345"/>
          <w:jc w:val="center"/>
        </w:trPr>
        <w:tc>
          <w:tcPr>
            <w:tcW w:w="796" w:type="pct"/>
            <w:vMerge/>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796" w:type="pct"/>
            <w:shd w:val="clear" w:color="auto" w:fill="auto"/>
            <w:noWrap/>
          </w:tcPr>
          <w:p w:rsidR="00F85BB9" w:rsidRDefault="00F85BB9" w:rsidP="00CF681A">
            <w:pPr>
              <w:widowControl/>
              <w:snapToGrid w:val="0"/>
              <w:spacing w:line="400" w:lineRule="exact"/>
              <w:jc w:val="center"/>
            </w:pPr>
            <w:r w:rsidRPr="00B16F59">
              <w:rPr>
                <w:rFonts w:ascii="標楷體" w:eastAsia="標楷體" w:hAnsi="標楷體" w:cs="Times New Roman" w:hint="eastAsia"/>
                <w:color w:val="000000"/>
                <w:kern w:val="0"/>
                <w:szCs w:val="24"/>
              </w:rPr>
              <w:t>○○○</w:t>
            </w:r>
          </w:p>
        </w:tc>
        <w:tc>
          <w:tcPr>
            <w:tcW w:w="681" w:type="pct"/>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vMerge/>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330"/>
          <w:jc w:val="center"/>
        </w:trPr>
        <w:tc>
          <w:tcPr>
            <w:tcW w:w="796" w:type="pct"/>
            <w:vMerge/>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796" w:type="pct"/>
            <w:shd w:val="clear" w:color="auto" w:fill="auto"/>
            <w:noWrap/>
            <w:hideMark/>
          </w:tcPr>
          <w:p w:rsidR="00F85BB9" w:rsidRDefault="00F85BB9" w:rsidP="00CF681A">
            <w:pPr>
              <w:widowControl/>
              <w:snapToGrid w:val="0"/>
              <w:spacing w:line="400" w:lineRule="exact"/>
              <w:jc w:val="center"/>
            </w:pPr>
            <w:r w:rsidRPr="00B16F59">
              <w:rPr>
                <w:rFonts w:ascii="標楷體" w:eastAsia="標楷體" w:hAnsi="標楷體" w:cs="Times New Roman" w:hint="eastAsia"/>
                <w:color w:val="000000"/>
                <w:kern w:val="0"/>
                <w:szCs w:val="24"/>
              </w:rPr>
              <w:t>○○○</w:t>
            </w:r>
          </w:p>
        </w:tc>
        <w:tc>
          <w:tcPr>
            <w:tcW w:w="681" w:type="pct"/>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681" w:type="pct"/>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vMerge/>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345"/>
          <w:jc w:val="center"/>
        </w:trPr>
        <w:tc>
          <w:tcPr>
            <w:tcW w:w="796" w:type="pct"/>
            <w:vMerge w:val="restar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XXXX</w:t>
            </w:r>
            <w:r>
              <w:rPr>
                <w:rFonts w:ascii="Times New Roman" w:eastAsia="標楷體" w:hAnsi="Times New Roman" w:cs="Times New Roman" w:hint="eastAsia"/>
                <w:color w:val="000000"/>
                <w:kern w:val="0"/>
                <w:szCs w:val="24"/>
              </w:rPr>
              <w:t>業</w:t>
            </w:r>
          </w:p>
        </w:tc>
        <w:tc>
          <w:tcPr>
            <w:tcW w:w="796" w:type="pct"/>
            <w:shd w:val="clear" w:color="auto" w:fill="auto"/>
            <w:noWrap/>
          </w:tcPr>
          <w:p w:rsidR="00F85BB9" w:rsidRDefault="00F85BB9" w:rsidP="00CF681A">
            <w:pPr>
              <w:widowControl/>
              <w:snapToGrid w:val="0"/>
              <w:spacing w:line="400" w:lineRule="exact"/>
              <w:jc w:val="center"/>
            </w:pPr>
            <w:r w:rsidRPr="00B16F59">
              <w:rPr>
                <w:rFonts w:ascii="標楷體" w:eastAsia="標楷體" w:hAnsi="標楷體" w:cs="Times New Roman" w:hint="eastAsia"/>
                <w:color w:val="000000"/>
                <w:kern w:val="0"/>
                <w:szCs w:val="24"/>
              </w:rPr>
              <w:t>○○○</w:t>
            </w:r>
          </w:p>
        </w:tc>
        <w:tc>
          <w:tcPr>
            <w:tcW w:w="681" w:type="pct"/>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vMerge w:val="restart"/>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345"/>
          <w:jc w:val="center"/>
        </w:trPr>
        <w:tc>
          <w:tcPr>
            <w:tcW w:w="796" w:type="pct"/>
            <w:vMerge/>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796" w:type="pct"/>
            <w:shd w:val="clear" w:color="auto" w:fill="auto"/>
            <w:noWrap/>
          </w:tcPr>
          <w:p w:rsidR="00F85BB9" w:rsidRDefault="00F85BB9" w:rsidP="00CF681A">
            <w:pPr>
              <w:widowControl/>
              <w:snapToGrid w:val="0"/>
              <w:spacing w:line="400" w:lineRule="exact"/>
              <w:jc w:val="center"/>
            </w:pPr>
            <w:r w:rsidRPr="00B16F59">
              <w:rPr>
                <w:rFonts w:ascii="標楷體" w:eastAsia="標楷體" w:hAnsi="標楷體" w:cs="Times New Roman" w:hint="eastAsia"/>
                <w:color w:val="000000"/>
                <w:kern w:val="0"/>
                <w:szCs w:val="24"/>
              </w:rPr>
              <w:t>○○○</w:t>
            </w:r>
          </w:p>
        </w:tc>
        <w:tc>
          <w:tcPr>
            <w:tcW w:w="681" w:type="pct"/>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vMerge/>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330"/>
          <w:jc w:val="center"/>
        </w:trPr>
        <w:tc>
          <w:tcPr>
            <w:tcW w:w="796" w:type="pct"/>
            <w:vMerge/>
            <w:tcBorders>
              <w:bottom w:val="single" w:sz="8" w:space="0" w:color="auto"/>
            </w:tcBorders>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796" w:type="pct"/>
            <w:tcBorders>
              <w:bottom w:val="single" w:sz="8" w:space="0" w:color="auto"/>
            </w:tcBorders>
            <w:shd w:val="clear" w:color="auto" w:fill="auto"/>
            <w:noWrap/>
            <w:hideMark/>
          </w:tcPr>
          <w:p w:rsidR="00F85BB9" w:rsidRDefault="00F85BB9" w:rsidP="00CF681A">
            <w:pPr>
              <w:widowControl/>
              <w:snapToGrid w:val="0"/>
              <w:spacing w:line="400" w:lineRule="exact"/>
              <w:jc w:val="center"/>
            </w:pPr>
            <w:r w:rsidRPr="00B16F59">
              <w:rPr>
                <w:rFonts w:ascii="標楷體" w:eastAsia="標楷體" w:hAnsi="標楷體" w:cs="Times New Roman" w:hint="eastAsia"/>
                <w:color w:val="000000"/>
                <w:kern w:val="0"/>
                <w:szCs w:val="24"/>
              </w:rPr>
              <w:t>○○○</w:t>
            </w:r>
          </w:p>
        </w:tc>
        <w:tc>
          <w:tcPr>
            <w:tcW w:w="681" w:type="pct"/>
            <w:tcBorders>
              <w:bottom w:val="single" w:sz="8" w:space="0" w:color="auto"/>
            </w:tcBorders>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tcBorders>
              <w:bottom w:val="single" w:sz="8" w:space="0" w:color="auto"/>
            </w:tcBorders>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tcBorders>
              <w:bottom w:val="single" w:sz="8" w:space="0" w:color="auto"/>
            </w:tcBorders>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sidRPr="009D7828">
              <w:rPr>
                <w:rFonts w:ascii="Times New Roman" w:eastAsia="標楷體" w:hAnsi="Times New Roman" w:cs="Times New Roman"/>
                <w:color w:val="000000"/>
                <w:kern w:val="0"/>
                <w:szCs w:val="24"/>
              </w:rPr>
              <w:t xml:space="preserve">　</w:t>
            </w:r>
          </w:p>
        </w:tc>
        <w:tc>
          <w:tcPr>
            <w:tcW w:w="681" w:type="pct"/>
            <w:tcBorders>
              <w:bottom w:val="single" w:sz="8" w:space="0" w:color="auto"/>
            </w:tcBorders>
            <w:shd w:val="clear" w:color="auto" w:fill="auto"/>
            <w:noWrap/>
            <w:vAlign w:val="center"/>
            <w:hideMark/>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vMerge/>
            <w:tcBorders>
              <w:bottom w:val="single" w:sz="8" w:space="0" w:color="auto"/>
            </w:tcBorders>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330"/>
          <w:jc w:val="center"/>
        </w:trPr>
        <w:tc>
          <w:tcPr>
            <w:tcW w:w="2274" w:type="pct"/>
            <w:gridSpan w:val="3"/>
            <w:tcBorders>
              <w:bottom w:val="single" w:sz="8"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sidRPr="00DB69F6">
              <w:rPr>
                <w:rFonts w:ascii="標楷體" w:eastAsia="標楷體" w:hAnsi="標楷體" w:cs="Times New Roman" w:hint="eastAsia"/>
                <w:b/>
                <w:color w:val="000000"/>
                <w:kern w:val="0"/>
                <w:szCs w:val="24"/>
              </w:rPr>
              <w:t>合計</w:t>
            </w:r>
          </w:p>
        </w:tc>
        <w:tc>
          <w:tcPr>
            <w:tcW w:w="681" w:type="pct"/>
            <w:tcBorders>
              <w:bottom w:val="single" w:sz="8"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tcBorders>
              <w:bottom w:val="single" w:sz="8"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tcBorders>
              <w:bottom w:val="single" w:sz="8"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681" w:type="pct"/>
            <w:tcBorders>
              <w:bottom w:val="single" w:sz="8" w:space="0" w:color="auto"/>
            </w:tcBorders>
            <w:shd w:val="clear" w:color="auto" w:fill="7F7F7F" w:themeFill="text1" w:themeFillTint="80"/>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bl>
    <w:p w:rsidR="00F85BB9" w:rsidRDefault="00F85BB9" w:rsidP="00297275">
      <w:pPr>
        <w:snapToGrid w:val="0"/>
        <w:ind w:left="720" w:hangingChars="300" w:hanging="720"/>
        <w:jc w:val="both"/>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w:t>
      </w:r>
    </w:p>
    <w:p w:rsidR="00F85BB9" w:rsidRPr="00457DF2" w:rsidRDefault="00F85BB9" w:rsidP="00962919">
      <w:pPr>
        <w:pStyle w:val="aa"/>
        <w:numPr>
          <w:ilvl w:val="0"/>
          <w:numId w:val="6"/>
        </w:numPr>
        <w:snapToGrid w:val="0"/>
        <w:spacing w:line="280" w:lineRule="exact"/>
        <w:ind w:leftChars="100" w:hangingChars="100" w:hanging="240"/>
        <w:jc w:val="both"/>
        <w:rPr>
          <w:rFonts w:ascii="Times New Roman" w:eastAsia="標楷體" w:hAnsi="Times New Roman" w:cs="Times New Roman"/>
          <w:kern w:val="0"/>
          <w:szCs w:val="28"/>
        </w:rPr>
      </w:pPr>
      <w:r w:rsidRPr="00457DF2">
        <w:rPr>
          <w:rFonts w:ascii="Times New Roman" w:eastAsia="標楷體" w:hAnsi="Times New Roman" w:cs="Times New Roman"/>
          <w:kern w:val="0"/>
          <w:szCs w:val="28"/>
        </w:rPr>
        <w:t>行業別歸類應依主計總處最新公告之第</w:t>
      </w:r>
      <w:r w:rsidRPr="00457DF2">
        <w:rPr>
          <w:rFonts w:ascii="Times New Roman" w:eastAsia="標楷體" w:hAnsi="Times New Roman" w:cs="Times New Roman"/>
          <w:kern w:val="0"/>
          <w:szCs w:val="28"/>
        </w:rPr>
        <w:t>10</w:t>
      </w:r>
      <w:r w:rsidRPr="00457DF2">
        <w:rPr>
          <w:rFonts w:ascii="Times New Roman" w:eastAsia="標楷體" w:hAnsi="Times New Roman" w:cs="Times New Roman"/>
          <w:kern w:val="0"/>
          <w:szCs w:val="28"/>
        </w:rPr>
        <w:t>版中華民國行業標準分類</w:t>
      </w:r>
      <w:r w:rsidRPr="00457DF2">
        <w:rPr>
          <w:rFonts w:ascii="Times New Roman" w:eastAsia="標楷體" w:hAnsi="Times New Roman" w:cs="Times New Roman" w:hint="eastAsia"/>
          <w:kern w:val="0"/>
          <w:szCs w:val="28"/>
        </w:rPr>
        <w:t>。</w:t>
      </w:r>
    </w:p>
    <w:p w:rsidR="00F85BB9" w:rsidRDefault="00F85BB9" w:rsidP="00962919">
      <w:pPr>
        <w:pStyle w:val="aa"/>
        <w:numPr>
          <w:ilvl w:val="0"/>
          <w:numId w:val="6"/>
        </w:numPr>
        <w:snapToGrid w:val="0"/>
        <w:spacing w:line="280" w:lineRule="exact"/>
        <w:ind w:leftChars="100" w:hangingChars="100" w:hanging="240"/>
        <w:jc w:val="both"/>
        <w:rPr>
          <w:rFonts w:ascii="Times New Roman" w:eastAsia="標楷體" w:hAnsi="Times New Roman" w:cs="Times New Roman"/>
          <w:kern w:val="0"/>
          <w:szCs w:val="28"/>
        </w:rPr>
      </w:pPr>
      <w:r w:rsidRPr="00457DF2">
        <w:rPr>
          <w:rFonts w:ascii="Times New Roman" w:eastAsia="標楷體" w:hAnsi="Times New Roman" w:cs="Times New Roman" w:hint="eastAsia"/>
          <w:kern w:val="0"/>
          <w:szCs w:val="28"/>
          <w:u w:val="single"/>
        </w:rPr>
        <w:t>能源別</w:t>
      </w:r>
      <w:r w:rsidRPr="00457DF2">
        <w:rPr>
          <w:rFonts w:ascii="Times New Roman" w:eastAsia="標楷體" w:hAnsi="Times New Roman" w:cs="Times New Roman" w:hint="eastAsia"/>
          <w:kern w:val="0"/>
          <w:szCs w:val="28"/>
        </w:rPr>
        <w:t>欄位，請依照</w:t>
      </w:r>
      <w:r w:rsidRPr="00457DF2">
        <w:rPr>
          <w:rFonts w:ascii="標楷體" w:eastAsia="標楷體" w:hAnsi="標楷體" w:cs="Times New Roman" w:hint="eastAsia"/>
          <w:kern w:val="0"/>
          <w:szCs w:val="28"/>
        </w:rPr>
        <w:t>「</w:t>
      </w:r>
      <w:r w:rsidRPr="00457DF2">
        <w:rPr>
          <w:rFonts w:ascii="Times New Roman" w:eastAsia="標楷體" w:hAnsi="Times New Roman" w:cs="Times New Roman" w:hint="eastAsia"/>
          <w:kern w:val="0"/>
          <w:szCs w:val="28"/>
        </w:rPr>
        <w:t>慣常水力（須區分自有、承攬）、風力、太陽能、廢棄物、沼氣、生質能、地熱、海洋能、其他</w:t>
      </w:r>
      <w:r w:rsidRPr="00457DF2">
        <w:rPr>
          <w:rFonts w:ascii="標楷體" w:eastAsia="標楷體" w:hAnsi="標楷體" w:cs="Times New Roman" w:hint="eastAsia"/>
          <w:kern w:val="0"/>
          <w:szCs w:val="28"/>
        </w:rPr>
        <w:t>」類別</w:t>
      </w:r>
      <w:r w:rsidRPr="00457DF2">
        <w:rPr>
          <w:rFonts w:ascii="Times New Roman" w:eastAsia="標楷體" w:hAnsi="Times New Roman" w:cs="Times New Roman" w:hint="eastAsia"/>
          <w:kern w:val="0"/>
          <w:szCs w:val="28"/>
        </w:rPr>
        <w:t>，進行填寫。</w:t>
      </w:r>
    </w:p>
    <w:p w:rsidR="00145606" w:rsidRDefault="002E42AC" w:rsidP="00962919">
      <w:pPr>
        <w:pStyle w:val="aa"/>
        <w:numPr>
          <w:ilvl w:val="0"/>
          <w:numId w:val="6"/>
        </w:numPr>
        <w:snapToGrid w:val="0"/>
        <w:spacing w:line="280" w:lineRule="exact"/>
        <w:ind w:leftChars="100" w:hangingChars="100" w:hanging="240"/>
        <w:jc w:val="both"/>
      </w:pPr>
      <w:r w:rsidRPr="00DF5873">
        <w:rPr>
          <w:rFonts w:ascii="Times New Roman" w:eastAsia="標楷體" w:hAnsi="Times New Roman" w:cs="Times New Roman" w:hint="eastAsia"/>
          <w:kern w:val="0"/>
          <w:szCs w:val="28"/>
        </w:rPr>
        <w:t>用戶名稱欄位，考量業者營業秘密，故申報後不予以公開揭露。</w:t>
      </w:r>
    </w:p>
    <w:p w:rsidR="00F85BB9" w:rsidRDefault="00F85BB9" w:rsidP="00F85BB9">
      <w:pPr>
        <w:widowControl/>
      </w:pPr>
      <w:r>
        <w:br w:type="page"/>
      </w:r>
    </w:p>
    <w:p w:rsidR="00F85BB9" w:rsidRPr="00DF5873" w:rsidRDefault="00F85BB9" w:rsidP="007F07CE">
      <w:pPr>
        <w:snapToGrid w:val="0"/>
        <w:rPr>
          <w:rFonts w:ascii="Times New Roman" w:eastAsia="標楷體" w:hAnsi="Times New Roman" w:cs="Times New Roman"/>
          <w:sz w:val="28"/>
        </w:rPr>
      </w:pPr>
      <w:r w:rsidRPr="00DF5873">
        <w:rPr>
          <w:rFonts w:ascii="Times New Roman" w:eastAsia="標楷體" w:hAnsi="Times New Roman" w:cs="Times New Roman" w:hint="eastAsia"/>
          <w:sz w:val="28"/>
        </w:rPr>
        <w:lastRenderedPageBreak/>
        <w:t>(2)</w:t>
      </w:r>
      <w:r w:rsidRPr="00DF5873">
        <w:rPr>
          <w:rFonts w:ascii="Times New Roman" w:eastAsia="標楷體" w:hAnsi="Times New Roman" w:cs="Times New Roman" w:hint="eastAsia"/>
          <w:sz w:val="28"/>
        </w:rPr>
        <w:t>用戶數、每戶平均用電量</w:t>
      </w:r>
    </w:p>
    <w:tbl>
      <w:tblPr>
        <w:tblW w:w="137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2617"/>
        <w:gridCol w:w="2618"/>
        <w:gridCol w:w="2848"/>
        <w:gridCol w:w="2848"/>
        <w:gridCol w:w="2849"/>
      </w:tblGrid>
      <w:tr w:rsidR="00F85BB9" w:rsidRPr="009D7828" w:rsidTr="00AB6DB7">
        <w:trPr>
          <w:trHeight w:val="330"/>
          <w:jc w:val="center"/>
        </w:trPr>
        <w:tc>
          <w:tcPr>
            <w:tcW w:w="5235" w:type="dxa"/>
            <w:gridSpan w:val="2"/>
            <w:tcBorders>
              <w:top w:val="single" w:sz="8" w:space="0" w:color="auto"/>
            </w:tcBorders>
            <w:shd w:val="clear" w:color="auto" w:fill="F2F2F2" w:themeFill="background1" w:themeFillShade="F2"/>
            <w:noWrap/>
            <w:vAlign w:val="center"/>
          </w:tcPr>
          <w:p w:rsidR="00F85BB9" w:rsidRPr="00E54B96" w:rsidRDefault="00F85BB9" w:rsidP="00CF681A">
            <w:pPr>
              <w:widowControl/>
              <w:snapToGrid w:val="0"/>
              <w:spacing w:line="400" w:lineRule="exact"/>
              <w:jc w:val="center"/>
              <w:rPr>
                <w:rFonts w:ascii="Times New Roman" w:eastAsia="標楷體" w:hAnsi="Times New Roman" w:cs="Times New Roman"/>
                <w:b/>
                <w:color w:val="000000"/>
                <w:kern w:val="0"/>
                <w:szCs w:val="24"/>
              </w:rPr>
            </w:pPr>
            <w:r w:rsidRPr="00E54B96">
              <w:rPr>
                <w:rFonts w:ascii="Times New Roman" w:eastAsia="標楷體" w:hAnsi="Times New Roman" w:cs="Times New Roman" w:hint="eastAsia"/>
                <w:b/>
                <w:color w:val="000000"/>
                <w:kern w:val="0"/>
                <w:szCs w:val="24"/>
              </w:rPr>
              <w:t>項目</w:t>
            </w:r>
          </w:p>
        </w:tc>
        <w:tc>
          <w:tcPr>
            <w:tcW w:w="2848" w:type="dxa"/>
            <w:tcBorders>
              <w:top w:val="single" w:sz="8" w:space="0" w:color="auto"/>
            </w:tcBorders>
            <w:shd w:val="clear" w:color="auto" w:fill="F2F2F2" w:themeFill="background1" w:themeFillShade="F2"/>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b/>
                <w:color w:val="000000"/>
                <w:kern w:val="0"/>
                <w:szCs w:val="24"/>
              </w:rPr>
              <w:t>本年度實績值</w:t>
            </w:r>
            <w:r>
              <w:rPr>
                <w:rFonts w:ascii="Times New Roman" w:eastAsia="標楷體" w:hAnsi="Times New Roman" w:cs="Times New Roman" w:hint="eastAsia"/>
                <w:b/>
                <w:color w:val="000000"/>
                <w:kern w:val="0"/>
                <w:szCs w:val="24"/>
              </w:rPr>
              <w:t>(</w:t>
            </w:r>
            <w:r>
              <w:rPr>
                <w:rFonts w:ascii="Times New Roman" w:eastAsia="標楷體" w:hAnsi="Times New Roman" w:cs="Times New Roman"/>
                <w:b/>
                <w:color w:val="000000"/>
                <w:kern w:val="0"/>
                <w:szCs w:val="24"/>
              </w:rPr>
              <w:t>A</w:t>
            </w:r>
            <w:r>
              <w:rPr>
                <w:rFonts w:ascii="Times New Roman" w:eastAsia="標楷體" w:hAnsi="Times New Roman" w:cs="Times New Roman" w:hint="eastAsia"/>
                <w:b/>
                <w:color w:val="000000"/>
                <w:kern w:val="0"/>
                <w:szCs w:val="24"/>
              </w:rPr>
              <w:t>)</w:t>
            </w:r>
          </w:p>
        </w:tc>
        <w:tc>
          <w:tcPr>
            <w:tcW w:w="2848" w:type="dxa"/>
            <w:tcBorders>
              <w:top w:val="single" w:sz="8" w:space="0" w:color="auto"/>
            </w:tcBorders>
            <w:shd w:val="clear" w:color="auto" w:fill="F2F2F2" w:themeFill="background1" w:themeFillShade="F2"/>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Pr>
                <w:rFonts w:ascii="Times New Roman" w:eastAsia="標楷體" w:hAnsi="Times New Roman" w:cs="Times New Roman" w:hint="eastAsia"/>
                <w:b/>
                <w:color w:val="000000"/>
                <w:kern w:val="0"/>
                <w:szCs w:val="24"/>
              </w:rPr>
              <w:t>上年度實績值</w:t>
            </w:r>
            <w:r>
              <w:rPr>
                <w:rFonts w:ascii="Times New Roman" w:eastAsia="標楷體" w:hAnsi="Times New Roman" w:cs="Times New Roman" w:hint="eastAsia"/>
                <w:b/>
                <w:color w:val="000000"/>
                <w:kern w:val="0"/>
                <w:szCs w:val="24"/>
              </w:rPr>
              <w:t>(</w:t>
            </w:r>
            <w:r>
              <w:rPr>
                <w:rFonts w:ascii="Times New Roman" w:eastAsia="標楷體" w:hAnsi="Times New Roman" w:cs="Times New Roman"/>
                <w:b/>
                <w:color w:val="000000"/>
                <w:kern w:val="0"/>
                <w:szCs w:val="24"/>
              </w:rPr>
              <w:t>B</w:t>
            </w:r>
            <w:r>
              <w:rPr>
                <w:rFonts w:ascii="Times New Roman" w:eastAsia="標楷體" w:hAnsi="Times New Roman" w:cs="Times New Roman" w:hint="eastAsia"/>
                <w:b/>
                <w:color w:val="000000"/>
                <w:kern w:val="0"/>
                <w:szCs w:val="24"/>
              </w:rPr>
              <w:t>)</w:t>
            </w:r>
          </w:p>
        </w:tc>
        <w:tc>
          <w:tcPr>
            <w:tcW w:w="2849" w:type="dxa"/>
            <w:tcBorders>
              <w:top w:val="single" w:sz="8" w:space="0" w:color="auto"/>
            </w:tcBorders>
            <w:shd w:val="clear" w:color="auto" w:fill="F2F2F2" w:themeFill="background1" w:themeFillShade="F2"/>
          </w:tcPr>
          <w:p w:rsidR="00F85BB9" w:rsidRPr="00797187" w:rsidRDefault="00F85BB9" w:rsidP="00CF681A">
            <w:pPr>
              <w:widowControl/>
              <w:snapToGrid w:val="0"/>
              <w:spacing w:line="400" w:lineRule="exact"/>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b/>
                <w:color w:val="000000"/>
                <w:kern w:val="0"/>
                <w:szCs w:val="24"/>
              </w:rPr>
              <w:t>(A/B-1)*100</w:t>
            </w:r>
          </w:p>
        </w:tc>
      </w:tr>
      <w:tr w:rsidR="00F85BB9" w:rsidRPr="009D7828" w:rsidTr="00DF5873">
        <w:trPr>
          <w:trHeight w:val="454"/>
          <w:jc w:val="center"/>
        </w:trPr>
        <w:tc>
          <w:tcPr>
            <w:tcW w:w="2617" w:type="dxa"/>
            <w:vMerge w:val="restart"/>
            <w:tcBorders>
              <w:top w:val="single" w:sz="8" w:space="0" w:color="auto"/>
            </w:tcBorders>
            <w:shd w:val="clear" w:color="auto" w:fill="auto"/>
            <w:noWrap/>
            <w:vAlign w:val="center"/>
          </w:tcPr>
          <w:p w:rsidR="00F85BB9" w:rsidRDefault="00F85BB9" w:rsidP="00CF681A">
            <w:pPr>
              <w:widowControl/>
              <w:snapToGrid w:val="0"/>
              <w:spacing w:line="400" w:lineRule="exact"/>
              <w:jc w:val="center"/>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用戶數</w:t>
            </w:r>
          </w:p>
        </w:tc>
        <w:tc>
          <w:tcPr>
            <w:tcW w:w="2618" w:type="dxa"/>
            <w:tcBorders>
              <w:top w:val="single" w:sz="8" w:space="0" w:color="auto"/>
            </w:tcBorders>
            <w:shd w:val="clear" w:color="auto" w:fill="auto"/>
            <w:noWrap/>
            <w:vAlign w:val="center"/>
          </w:tcPr>
          <w:p w:rsidR="00F85BB9" w:rsidRDefault="00F85BB9" w:rsidP="00CF681A">
            <w:pPr>
              <w:widowControl/>
              <w:snapToGrid w:val="0"/>
              <w:spacing w:line="400" w:lineRule="exact"/>
              <w:jc w:val="center"/>
            </w:pPr>
            <w:r w:rsidRPr="00405E67">
              <w:rPr>
                <w:rFonts w:ascii="Times New Roman" w:eastAsia="標楷體" w:hAnsi="Times New Roman" w:cs="Times New Roman" w:hint="eastAsia"/>
                <w:color w:val="000000"/>
                <w:kern w:val="0"/>
                <w:szCs w:val="24"/>
              </w:rPr>
              <w:t>XXXX</w:t>
            </w:r>
            <w:r w:rsidRPr="00405E67">
              <w:rPr>
                <w:rFonts w:ascii="Times New Roman" w:eastAsia="標楷體" w:hAnsi="Times New Roman" w:cs="Times New Roman" w:hint="eastAsia"/>
                <w:color w:val="000000"/>
                <w:kern w:val="0"/>
                <w:szCs w:val="24"/>
              </w:rPr>
              <w:t>業</w:t>
            </w:r>
          </w:p>
        </w:tc>
        <w:tc>
          <w:tcPr>
            <w:tcW w:w="2848" w:type="dxa"/>
            <w:tcBorders>
              <w:top w:val="single" w:sz="8"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2848" w:type="dxa"/>
            <w:tcBorders>
              <w:top w:val="single" w:sz="8"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2849" w:type="dxa"/>
            <w:tcBorders>
              <w:top w:val="single" w:sz="8" w:space="0" w:color="auto"/>
            </w:tcBorders>
            <w:shd w:val="clear" w:color="auto" w:fill="auto"/>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454"/>
          <w:jc w:val="center"/>
        </w:trPr>
        <w:tc>
          <w:tcPr>
            <w:tcW w:w="2617" w:type="dxa"/>
            <w:vMerge/>
            <w:shd w:val="clear" w:color="auto" w:fill="auto"/>
            <w:noWrap/>
            <w:vAlign w:val="center"/>
          </w:tcPr>
          <w:p w:rsidR="00F85BB9" w:rsidRDefault="00F85BB9" w:rsidP="00CF681A">
            <w:pPr>
              <w:widowControl/>
              <w:snapToGrid w:val="0"/>
              <w:spacing w:line="400" w:lineRule="exact"/>
              <w:jc w:val="center"/>
              <w:rPr>
                <w:rFonts w:ascii="標楷體" w:eastAsia="標楷體" w:hAnsi="標楷體" w:cs="Times New Roman"/>
                <w:color w:val="000000"/>
                <w:kern w:val="0"/>
                <w:szCs w:val="24"/>
              </w:rPr>
            </w:pPr>
          </w:p>
        </w:tc>
        <w:tc>
          <w:tcPr>
            <w:tcW w:w="2618" w:type="dxa"/>
            <w:tcBorders>
              <w:top w:val="single" w:sz="8" w:space="0" w:color="auto"/>
            </w:tcBorders>
            <w:shd w:val="clear" w:color="auto" w:fill="auto"/>
            <w:noWrap/>
            <w:vAlign w:val="center"/>
          </w:tcPr>
          <w:p w:rsidR="00F85BB9" w:rsidRDefault="00F85BB9" w:rsidP="00CF681A">
            <w:pPr>
              <w:widowControl/>
              <w:snapToGrid w:val="0"/>
              <w:spacing w:line="400" w:lineRule="exact"/>
              <w:jc w:val="center"/>
            </w:pPr>
            <w:r w:rsidRPr="00405E67">
              <w:rPr>
                <w:rFonts w:ascii="Times New Roman" w:eastAsia="標楷體" w:hAnsi="Times New Roman" w:cs="Times New Roman" w:hint="eastAsia"/>
                <w:color w:val="000000"/>
                <w:kern w:val="0"/>
                <w:szCs w:val="24"/>
              </w:rPr>
              <w:t>XXXX</w:t>
            </w:r>
            <w:r w:rsidRPr="00405E67">
              <w:rPr>
                <w:rFonts w:ascii="Times New Roman" w:eastAsia="標楷體" w:hAnsi="Times New Roman" w:cs="Times New Roman" w:hint="eastAsia"/>
                <w:color w:val="000000"/>
                <w:kern w:val="0"/>
                <w:szCs w:val="24"/>
              </w:rPr>
              <w:t>業</w:t>
            </w:r>
          </w:p>
        </w:tc>
        <w:tc>
          <w:tcPr>
            <w:tcW w:w="2848" w:type="dxa"/>
            <w:tcBorders>
              <w:top w:val="single" w:sz="8"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2848" w:type="dxa"/>
            <w:tcBorders>
              <w:top w:val="single" w:sz="8"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2849" w:type="dxa"/>
            <w:tcBorders>
              <w:top w:val="single" w:sz="8" w:space="0" w:color="auto"/>
            </w:tcBorders>
            <w:shd w:val="clear" w:color="auto" w:fill="auto"/>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454"/>
          <w:jc w:val="center"/>
        </w:trPr>
        <w:tc>
          <w:tcPr>
            <w:tcW w:w="2617" w:type="dxa"/>
            <w:vMerge/>
            <w:shd w:val="clear" w:color="auto" w:fill="auto"/>
            <w:noWrap/>
            <w:vAlign w:val="center"/>
          </w:tcPr>
          <w:p w:rsidR="00F85BB9" w:rsidRDefault="00F85BB9" w:rsidP="00CF681A">
            <w:pPr>
              <w:widowControl/>
              <w:snapToGrid w:val="0"/>
              <w:spacing w:line="400" w:lineRule="exact"/>
              <w:jc w:val="center"/>
              <w:rPr>
                <w:rFonts w:ascii="標楷體" w:eastAsia="標楷體" w:hAnsi="標楷體" w:cs="Times New Roman"/>
                <w:color w:val="000000"/>
                <w:kern w:val="0"/>
                <w:szCs w:val="24"/>
              </w:rPr>
            </w:pPr>
          </w:p>
        </w:tc>
        <w:tc>
          <w:tcPr>
            <w:tcW w:w="2618" w:type="dxa"/>
            <w:tcBorders>
              <w:top w:val="single" w:sz="8" w:space="0" w:color="auto"/>
            </w:tcBorders>
            <w:shd w:val="clear" w:color="auto" w:fill="auto"/>
            <w:noWrap/>
            <w:vAlign w:val="center"/>
          </w:tcPr>
          <w:p w:rsidR="00F85BB9" w:rsidRDefault="00F85BB9" w:rsidP="00CF681A">
            <w:pPr>
              <w:widowControl/>
              <w:snapToGrid w:val="0"/>
              <w:spacing w:line="400" w:lineRule="exact"/>
              <w:jc w:val="center"/>
            </w:pPr>
            <w:r w:rsidRPr="00405E67">
              <w:rPr>
                <w:rFonts w:ascii="Times New Roman" w:eastAsia="標楷體" w:hAnsi="Times New Roman" w:cs="Times New Roman" w:hint="eastAsia"/>
                <w:color w:val="000000"/>
                <w:kern w:val="0"/>
                <w:szCs w:val="24"/>
              </w:rPr>
              <w:t>XXXX</w:t>
            </w:r>
            <w:r w:rsidRPr="00405E67">
              <w:rPr>
                <w:rFonts w:ascii="Times New Roman" w:eastAsia="標楷體" w:hAnsi="Times New Roman" w:cs="Times New Roman" w:hint="eastAsia"/>
                <w:color w:val="000000"/>
                <w:kern w:val="0"/>
                <w:szCs w:val="24"/>
              </w:rPr>
              <w:t>業</w:t>
            </w:r>
          </w:p>
        </w:tc>
        <w:tc>
          <w:tcPr>
            <w:tcW w:w="2848" w:type="dxa"/>
            <w:tcBorders>
              <w:top w:val="single" w:sz="8"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2848" w:type="dxa"/>
            <w:tcBorders>
              <w:top w:val="single" w:sz="8"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2849" w:type="dxa"/>
            <w:tcBorders>
              <w:top w:val="single" w:sz="8" w:space="0" w:color="auto"/>
            </w:tcBorders>
            <w:shd w:val="clear" w:color="auto" w:fill="auto"/>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DF5873">
        <w:trPr>
          <w:trHeight w:val="454"/>
          <w:jc w:val="center"/>
        </w:trPr>
        <w:tc>
          <w:tcPr>
            <w:tcW w:w="5235" w:type="dxa"/>
            <w:gridSpan w:val="2"/>
            <w:tcBorders>
              <w:top w:val="single" w:sz="8" w:space="0" w:color="auto"/>
              <w:bottom w:val="single" w:sz="12"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sidRPr="00DB69F6">
              <w:rPr>
                <w:rFonts w:ascii="標楷體" w:eastAsia="標楷體" w:hAnsi="標楷體" w:cs="Times New Roman" w:hint="eastAsia"/>
                <w:b/>
                <w:color w:val="000000"/>
                <w:kern w:val="0"/>
                <w:szCs w:val="24"/>
              </w:rPr>
              <w:t>合計</w:t>
            </w:r>
          </w:p>
        </w:tc>
        <w:tc>
          <w:tcPr>
            <w:tcW w:w="2848" w:type="dxa"/>
            <w:tcBorders>
              <w:top w:val="single" w:sz="8" w:space="0" w:color="auto"/>
              <w:bottom w:val="single" w:sz="12"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2848" w:type="dxa"/>
            <w:tcBorders>
              <w:top w:val="single" w:sz="8" w:space="0" w:color="auto"/>
              <w:bottom w:val="single" w:sz="12"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2849" w:type="dxa"/>
            <w:tcBorders>
              <w:top w:val="single" w:sz="8" w:space="0" w:color="auto"/>
              <w:bottom w:val="single" w:sz="12" w:space="0" w:color="auto"/>
            </w:tcBorders>
            <w:shd w:val="clear" w:color="auto" w:fill="auto"/>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r w:rsidR="00F85BB9" w:rsidRPr="009D7828" w:rsidTr="00AB6DB7">
        <w:trPr>
          <w:trHeight w:val="330"/>
          <w:jc w:val="center"/>
        </w:trPr>
        <w:tc>
          <w:tcPr>
            <w:tcW w:w="5235" w:type="dxa"/>
            <w:gridSpan w:val="2"/>
            <w:tcBorders>
              <w:top w:val="single" w:sz="12"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r>
              <w:rPr>
                <w:rFonts w:ascii="標楷體" w:eastAsia="標楷體" w:hAnsi="標楷體" w:cs="Times New Roman" w:hint="eastAsia"/>
                <w:color w:val="000000"/>
                <w:kern w:val="0"/>
                <w:szCs w:val="24"/>
              </w:rPr>
              <w:t>每戶平均用電量</w:t>
            </w:r>
          </w:p>
        </w:tc>
        <w:tc>
          <w:tcPr>
            <w:tcW w:w="2848" w:type="dxa"/>
            <w:tcBorders>
              <w:top w:val="single" w:sz="12"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2848" w:type="dxa"/>
            <w:tcBorders>
              <w:top w:val="single" w:sz="12" w:space="0" w:color="auto"/>
            </w:tcBorders>
            <w:shd w:val="clear" w:color="auto" w:fill="auto"/>
            <w:noWrap/>
            <w:vAlign w:val="center"/>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c>
          <w:tcPr>
            <w:tcW w:w="2849" w:type="dxa"/>
            <w:tcBorders>
              <w:top w:val="single" w:sz="12" w:space="0" w:color="auto"/>
            </w:tcBorders>
            <w:shd w:val="clear" w:color="auto" w:fill="auto"/>
          </w:tcPr>
          <w:p w:rsidR="00F85BB9" w:rsidRPr="009D7828" w:rsidRDefault="00F85BB9" w:rsidP="00CF681A">
            <w:pPr>
              <w:widowControl/>
              <w:snapToGrid w:val="0"/>
              <w:spacing w:line="400" w:lineRule="exact"/>
              <w:jc w:val="center"/>
              <w:rPr>
                <w:rFonts w:ascii="Times New Roman" w:eastAsia="標楷體" w:hAnsi="Times New Roman" w:cs="Times New Roman"/>
                <w:color w:val="000000"/>
                <w:kern w:val="0"/>
                <w:szCs w:val="24"/>
              </w:rPr>
            </w:pPr>
          </w:p>
        </w:tc>
      </w:tr>
    </w:tbl>
    <w:p w:rsidR="00F85BB9" w:rsidRDefault="00F85BB9" w:rsidP="00297275">
      <w:pPr>
        <w:snapToGrid w:val="0"/>
        <w:ind w:left="720" w:hangingChars="300" w:hanging="720"/>
        <w:jc w:val="both"/>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註：行業別歸類應依主計總處最新公告之第</w:t>
      </w:r>
      <w:r w:rsidRPr="009D7828">
        <w:rPr>
          <w:rFonts w:ascii="Times New Roman" w:eastAsia="標楷體" w:hAnsi="Times New Roman" w:cs="Times New Roman"/>
          <w:kern w:val="0"/>
          <w:szCs w:val="28"/>
        </w:rPr>
        <w:t>10</w:t>
      </w:r>
      <w:r w:rsidRPr="009D7828">
        <w:rPr>
          <w:rFonts w:ascii="Times New Roman" w:eastAsia="標楷體" w:hAnsi="Times New Roman" w:cs="Times New Roman"/>
          <w:kern w:val="0"/>
          <w:szCs w:val="28"/>
        </w:rPr>
        <w:t>版中華民國行業標準分類</w:t>
      </w:r>
      <w:r>
        <w:rPr>
          <w:rFonts w:ascii="Times New Roman" w:eastAsia="標楷體" w:hAnsi="Times New Roman" w:cs="Times New Roman" w:hint="eastAsia"/>
          <w:kern w:val="0"/>
          <w:szCs w:val="28"/>
        </w:rPr>
        <w:t>。</w:t>
      </w:r>
    </w:p>
    <w:p w:rsidR="00F85BB9" w:rsidRDefault="00F85BB9" w:rsidP="00F85BB9">
      <w:pPr>
        <w:rPr>
          <w:rFonts w:ascii="Times New Roman" w:eastAsia="標楷體" w:hAnsi="Times New Roman" w:cs="Times New Roman"/>
          <w:b/>
          <w:kern w:val="0"/>
          <w:sz w:val="28"/>
          <w:szCs w:val="28"/>
        </w:rPr>
      </w:pPr>
    </w:p>
    <w:p w:rsidR="00CC7D16" w:rsidRDefault="00CC7D16" w:rsidP="00F85BB9">
      <w:pPr>
        <w:rPr>
          <w:rFonts w:ascii="Times New Roman" w:eastAsia="標楷體" w:hAnsi="Times New Roman" w:cs="Times New Roman"/>
        </w:rPr>
      </w:pPr>
    </w:p>
    <w:p w:rsidR="0084552A" w:rsidRDefault="0084552A" w:rsidP="00F85BB9">
      <w:pPr>
        <w:rPr>
          <w:rFonts w:ascii="Times New Roman" w:eastAsia="標楷體" w:hAnsi="Times New Roman" w:cs="Times New Roman"/>
        </w:rPr>
      </w:pPr>
    </w:p>
    <w:p w:rsidR="00CC7D16" w:rsidRPr="00CC7D16" w:rsidRDefault="00CC7D16">
      <w:pPr>
        <w:widowControl/>
        <w:rPr>
          <w:rFonts w:ascii="Times New Roman" w:eastAsia="標楷體" w:hAnsi="Times New Roman" w:cs="Times New Roman"/>
        </w:rPr>
      </w:pPr>
      <w:r w:rsidRPr="00CC7D16">
        <w:rPr>
          <w:rFonts w:ascii="Times New Roman" w:eastAsia="標楷體" w:hAnsi="Times New Roman" w:cs="Times New Roman"/>
        </w:rPr>
        <w:br w:type="page"/>
      </w:r>
    </w:p>
    <w:p w:rsidR="00CC7D16" w:rsidRDefault="00CC7D16" w:rsidP="00F85BB9">
      <w:pPr>
        <w:rPr>
          <w:rFonts w:ascii="Times New Roman" w:hAnsi="Times New Roman" w:cs="Times New Roman"/>
        </w:rPr>
        <w:sectPr w:rsidR="00CC7D16" w:rsidSect="00CC7D16">
          <w:pgSz w:w="16838" w:h="11906" w:orient="landscape" w:code="9"/>
          <w:pgMar w:top="1077" w:right="1440" w:bottom="1077" w:left="1440" w:header="851" w:footer="992" w:gutter="0"/>
          <w:cols w:space="425"/>
          <w:docGrid w:type="lines" w:linePitch="360"/>
        </w:sectPr>
      </w:pPr>
    </w:p>
    <w:p w:rsidR="00CC7D16" w:rsidRPr="00CC7D16" w:rsidRDefault="00CC7D16" w:rsidP="00CF681A">
      <w:pPr>
        <w:pStyle w:val="2"/>
        <w:snapToGrid w:val="0"/>
        <w:spacing w:afterLines="50" w:after="180" w:line="420" w:lineRule="atLeast"/>
        <w:rPr>
          <w:rFonts w:ascii="Times New Roman" w:hAnsi="Times New Roman" w:cs="Times New Roman"/>
        </w:rPr>
      </w:pPr>
      <w:bookmarkStart w:id="32" w:name="_Toc497749404"/>
      <w:r>
        <w:rPr>
          <w:rFonts w:ascii="Times New Roman" w:hAnsi="Times New Roman" w:cs="Times New Roman" w:hint="eastAsia"/>
        </w:rPr>
        <w:lastRenderedPageBreak/>
        <w:t>二</w:t>
      </w:r>
      <w:r w:rsidRPr="00797187">
        <w:rPr>
          <w:rFonts w:ascii="Times New Roman" w:hAnsi="Times New Roman" w:cs="Times New Roman"/>
        </w:rPr>
        <w:t>、售電業之</w:t>
      </w:r>
      <w:r>
        <w:rPr>
          <w:rFonts w:ascii="Times New Roman" w:hAnsi="Times New Roman" w:cs="Times New Roman" w:hint="eastAsia"/>
        </w:rPr>
        <w:t>未來</w:t>
      </w:r>
      <w:r>
        <w:rPr>
          <w:rFonts w:ascii="Times New Roman" w:hAnsi="Times New Roman" w:cs="Times New Roman" w:hint="eastAsia"/>
        </w:rPr>
        <w:t>10</w:t>
      </w:r>
      <w:r>
        <w:rPr>
          <w:rFonts w:ascii="Times New Roman" w:hAnsi="Times New Roman" w:cs="Times New Roman" w:hint="eastAsia"/>
        </w:rPr>
        <w:t>年購售電計畫</w:t>
      </w:r>
      <w:bookmarkEnd w:id="32"/>
    </w:p>
    <w:p w:rsidR="00CC7D16" w:rsidRDefault="00CC7D16" w:rsidP="00CF681A">
      <w:pPr>
        <w:pStyle w:val="a3"/>
        <w:snapToGrid w:val="0"/>
        <w:spacing w:afterLines="50" w:after="180" w:line="420" w:lineRule="atLeast"/>
        <w:ind w:leftChars="0" w:left="0" w:firstLineChars="202" w:firstLine="566"/>
        <w:rPr>
          <w:sz w:val="28"/>
        </w:rPr>
      </w:pPr>
      <w:r w:rsidRPr="00BC0D9B">
        <w:rPr>
          <w:sz w:val="28"/>
        </w:rPr>
        <w:t>主要揭露</w:t>
      </w:r>
      <w:r w:rsidRPr="00ED2BB9">
        <w:rPr>
          <w:rFonts w:hint="eastAsia"/>
          <w:sz w:val="28"/>
        </w:rPr>
        <w:t>公用售電業</w:t>
      </w:r>
      <w:r>
        <w:rPr>
          <w:rFonts w:hint="eastAsia"/>
          <w:sz w:val="28"/>
        </w:rPr>
        <w:t>與</w:t>
      </w:r>
      <w:r w:rsidRPr="00ED2BB9">
        <w:rPr>
          <w:rFonts w:hint="eastAsia"/>
          <w:sz w:val="28"/>
        </w:rPr>
        <w:t>再生能源售電業</w:t>
      </w:r>
      <w:r w:rsidRPr="00BC0D9B">
        <w:rPr>
          <w:sz w:val="28"/>
        </w:rPr>
        <w:t>的未來</w:t>
      </w:r>
      <w:r w:rsidRPr="00BC0D9B">
        <w:rPr>
          <w:rFonts w:hint="eastAsia"/>
          <w:sz w:val="28"/>
        </w:rPr>
        <w:t>十年</w:t>
      </w:r>
      <w:r w:rsidR="003804D1">
        <w:rPr>
          <w:rFonts w:hint="eastAsia"/>
          <w:sz w:val="28"/>
        </w:rPr>
        <w:t>之每年</w:t>
      </w:r>
      <w:r w:rsidRPr="00BC0D9B">
        <w:rPr>
          <w:rFonts w:hint="eastAsia"/>
          <w:sz w:val="28"/>
        </w:rPr>
        <w:t>購</w:t>
      </w:r>
      <w:r w:rsidRPr="00BC0D9B">
        <w:rPr>
          <w:sz w:val="28"/>
        </w:rPr>
        <w:t>電</w:t>
      </w:r>
      <w:r>
        <w:rPr>
          <w:rFonts w:hint="eastAsia"/>
          <w:sz w:val="28"/>
        </w:rPr>
        <w:t>及售電</w:t>
      </w:r>
      <w:r w:rsidRPr="00BC0D9B">
        <w:rPr>
          <w:sz w:val="28"/>
        </w:rPr>
        <w:t>計</w:t>
      </w:r>
      <w:r>
        <w:rPr>
          <w:rFonts w:hint="eastAsia"/>
          <w:sz w:val="28"/>
        </w:rPr>
        <w:t>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89"/>
        <w:gridCol w:w="4961"/>
        <w:gridCol w:w="1558"/>
      </w:tblGrid>
      <w:tr w:rsidR="00CC7D16" w:rsidRPr="00721303" w:rsidTr="00562478">
        <w:trPr>
          <w:trHeight w:val="272"/>
          <w:tblHeader/>
          <w:jc w:val="center"/>
        </w:trPr>
        <w:tc>
          <w:tcPr>
            <w:tcW w:w="1677" w:type="pct"/>
            <w:shd w:val="clear" w:color="auto" w:fill="D9D9D9"/>
            <w:noWrap/>
            <w:vAlign w:val="center"/>
            <w:hideMark/>
          </w:tcPr>
          <w:p w:rsidR="00CC7D16" w:rsidRPr="00721303" w:rsidRDefault="00CC7D16" w:rsidP="00E33409">
            <w:pPr>
              <w:widowControl/>
              <w:spacing w:line="400" w:lineRule="exact"/>
              <w:jc w:val="center"/>
              <w:rPr>
                <w:rFonts w:ascii="Times New Roman" w:eastAsia="標楷體" w:hAnsi="Times New Roman" w:cs="Times New Roman"/>
                <w:b/>
                <w:bCs/>
                <w:kern w:val="0"/>
                <w:sz w:val="28"/>
                <w:szCs w:val="28"/>
              </w:rPr>
            </w:pPr>
            <w:r w:rsidRPr="00721303">
              <w:rPr>
                <w:rFonts w:ascii="Times New Roman" w:eastAsia="標楷體" w:hAnsi="標楷體" w:cs="Times New Roman"/>
                <w:b/>
                <w:bCs/>
                <w:kern w:val="0"/>
                <w:sz w:val="28"/>
                <w:szCs w:val="28"/>
              </w:rPr>
              <w:t>項目</w:t>
            </w:r>
          </w:p>
        </w:tc>
        <w:tc>
          <w:tcPr>
            <w:tcW w:w="2529" w:type="pct"/>
            <w:shd w:val="clear" w:color="auto" w:fill="D9D9D9"/>
          </w:tcPr>
          <w:p w:rsidR="00CC7D16" w:rsidRPr="00721303" w:rsidRDefault="00CC7D16" w:rsidP="00E33409">
            <w:pPr>
              <w:widowControl/>
              <w:spacing w:line="400" w:lineRule="exact"/>
              <w:jc w:val="center"/>
              <w:rPr>
                <w:rFonts w:ascii="Times New Roman" w:eastAsia="標楷體" w:hAnsi="Times New Roman" w:cs="Times New Roman"/>
                <w:b/>
                <w:bCs/>
                <w:kern w:val="0"/>
                <w:sz w:val="28"/>
                <w:szCs w:val="28"/>
              </w:rPr>
            </w:pPr>
            <w:r w:rsidRPr="00721303">
              <w:rPr>
                <w:rFonts w:ascii="Times New Roman" w:eastAsia="標楷體" w:hAnsi="標楷體" w:cs="Times New Roman"/>
                <w:b/>
                <w:bCs/>
                <w:kern w:val="0"/>
                <w:sz w:val="28"/>
                <w:szCs w:val="28"/>
              </w:rPr>
              <w:t>內容</w:t>
            </w:r>
          </w:p>
        </w:tc>
        <w:tc>
          <w:tcPr>
            <w:tcW w:w="794" w:type="pct"/>
            <w:shd w:val="clear" w:color="auto" w:fill="D9D9D9"/>
          </w:tcPr>
          <w:p w:rsidR="00CC7D16" w:rsidRPr="00721303" w:rsidRDefault="00CC7D16" w:rsidP="00E33409">
            <w:pPr>
              <w:widowControl/>
              <w:spacing w:line="400" w:lineRule="exact"/>
              <w:jc w:val="center"/>
              <w:rPr>
                <w:rFonts w:ascii="Times New Roman" w:eastAsia="標楷體" w:hAnsi="Times New Roman" w:cs="Times New Roman"/>
                <w:b/>
                <w:bCs/>
                <w:kern w:val="0"/>
                <w:sz w:val="28"/>
                <w:szCs w:val="28"/>
              </w:rPr>
            </w:pPr>
            <w:r w:rsidRPr="00721303">
              <w:rPr>
                <w:rFonts w:ascii="Times New Roman" w:eastAsia="標楷體" w:hAnsi="標楷體" w:cs="Times New Roman"/>
                <w:b/>
                <w:bCs/>
                <w:kern w:val="0"/>
                <w:sz w:val="28"/>
                <w:szCs w:val="28"/>
              </w:rPr>
              <w:t>表單編號</w:t>
            </w:r>
          </w:p>
        </w:tc>
      </w:tr>
      <w:tr w:rsidR="00CC7D16" w:rsidRPr="00721303" w:rsidTr="00562478">
        <w:trPr>
          <w:trHeight w:val="113"/>
          <w:jc w:val="center"/>
        </w:trPr>
        <w:tc>
          <w:tcPr>
            <w:tcW w:w="1677" w:type="pct"/>
            <w:shd w:val="clear" w:color="auto" w:fill="auto"/>
            <w:noWrap/>
            <w:vAlign w:val="center"/>
          </w:tcPr>
          <w:p w:rsidR="00CC7D16" w:rsidRPr="00721303" w:rsidRDefault="00CC7D16" w:rsidP="00DF5873">
            <w:pPr>
              <w:pStyle w:val="aa"/>
              <w:widowControl/>
              <w:numPr>
                <w:ilvl w:val="0"/>
                <w:numId w:val="15"/>
              </w:numPr>
              <w:spacing w:line="400" w:lineRule="exact"/>
              <w:ind w:leftChars="0" w:left="284" w:hanging="284"/>
              <w:jc w:val="both"/>
              <w:rPr>
                <w:rFonts w:ascii="Times New Roman" w:eastAsia="標楷體" w:hAnsi="Times New Roman" w:cs="Times New Roman"/>
                <w:kern w:val="0"/>
                <w:sz w:val="28"/>
                <w:szCs w:val="28"/>
              </w:rPr>
            </w:pPr>
            <w:r w:rsidRPr="00721303">
              <w:rPr>
                <w:rFonts w:ascii="Times New Roman" w:eastAsia="標楷體" w:hAnsi="標楷體" w:cs="Times New Roman"/>
                <w:sz w:val="28"/>
              </w:rPr>
              <w:t>公用售電業：</w:t>
            </w:r>
            <w:r w:rsidRPr="00721303">
              <w:rPr>
                <w:rFonts w:ascii="Times New Roman" w:eastAsia="標楷體" w:hAnsi="標楷體" w:cs="Times New Roman"/>
                <w:kern w:val="0"/>
                <w:sz w:val="28"/>
                <w:szCs w:val="28"/>
              </w:rPr>
              <w:t>未來</w:t>
            </w:r>
            <w:r w:rsidRPr="00721303">
              <w:rPr>
                <w:rFonts w:ascii="Times New Roman" w:eastAsia="標楷體" w:hAnsi="Times New Roman" w:cs="Times New Roman"/>
                <w:kern w:val="0"/>
                <w:sz w:val="28"/>
                <w:szCs w:val="28"/>
              </w:rPr>
              <w:t>10</w:t>
            </w:r>
            <w:r w:rsidRPr="00721303">
              <w:rPr>
                <w:rFonts w:ascii="Times New Roman" w:eastAsia="標楷體" w:hAnsi="標楷體" w:cs="Times New Roman"/>
                <w:kern w:val="0"/>
                <w:sz w:val="28"/>
                <w:szCs w:val="28"/>
              </w:rPr>
              <w:t>年售電計</w:t>
            </w:r>
            <w:r w:rsidRPr="00721303">
              <w:rPr>
                <w:rFonts w:ascii="Times New Roman" w:eastAsia="標楷體" w:hAnsi="標楷體" w:cs="Times New Roman"/>
                <w:sz w:val="28"/>
              </w:rPr>
              <w:t>畫</w:t>
            </w:r>
          </w:p>
        </w:tc>
        <w:tc>
          <w:tcPr>
            <w:tcW w:w="2529" w:type="pct"/>
          </w:tcPr>
          <w:p w:rsidR="00CC7D16" w:rsidRPr="00721303" w:rsidRDefault="00CC7D16" w:rsidP="00CC7D16">
            <w:pPr>
              <w:widowControl/>
              <w:spacing w:line="400" w:lineRule="exact"/>
              <w:jc w:val="both"/>
              <w:rPr>
                <w:rFonts w:ascii="Times New Roman" w:eastAsia="標楷體" w:hAnsi="Times New Roman" w:cs="Times New Roman"/>
                <w:kern w:val="0"/>
                <w:sz w:val="28"/>
                <w:szCs w:val="28"/>
              </w:rPr>
            </w:pPr>
            <w:r w:rsidRPr="00721303">
              <w:rPr>
                <w:rFonts w:ascii="Times New Roman" w:eastAsia="標楷體" w:hAnsi="標楷體" w:cs="Times New Roman"/>
                <w:kern w:val="0"/>
                <w:sz w:val="28"/>
                <w:szCs w:val="28"/>
              </w:rPr>
              <w:t>未來</w:t>
            </w:r>
            <w:r w:rsidRPr="00721303">
              <w:rPr>
                <w:rFonts w:ascii="Times New Roman" w:eastAsia="標楷體" w:hAnsi="Times New Roman" w:cs="Times New Roman"/>
                <w:kern w:val="0"/>
                <w:sz w:val="28"/>
                <w:szCs w:val="28"/>
              </w:rPr>
              <w:t>10</w:t>
            </w:r>
            <w:r w:rsidRPr="00721303">
              <w:rPr>
                <w:rFonts w:ascii="Times New Roman" w:eastAsia="標楷體" w:hAnsi="標楷體" w:cs="Times New Roman"/>
                <w:kern w:val="0"/>
                <w:sz w:val="28"/>
                <w:szCs w:val="28"/>
              </w:rPr>
              <w:t>年每年的售電量、每度平均售價、用戶數</w:t>
            </w:r>
            <w:r>
              <w:rPr>
                <w:rFonts w:ascii="Times New Roman" w:eastAsia="標楷體" w:hAnsi="標楷體" w:cs="Times New Roman" w:hint="eastAsia"/>
                <w:kern w:val="0"/>
                <w:sz w:val="28"/>
                <w:szCs w:val="28"/>
              </w:rPr>
              <w:t>、</w:t>
            </w:r>
            <w:r w:rsidRPr="00721303">
              <w:rPr>
                <w:rFonts w:ascii="Times New Roman" w:eastAsia="標楷體" w:hAnsi="標楷體" w:cs="Times New Roman"/>
                <w:kern w:val="0"/>
                <w:sz w:val="28"/>
                <w:szCs w:val="28"/>
              </w:rPr>
              <w:t>節電成效</w:t>
            </w:r>
            <w:r>
              <w:rPr>
                <w:rFonts w:ascii="Times New Roman" w:eastAsia="標楷體" w:hAnsi="標楷體" w:cs="Times New Roman" w:hint="eastAsia"/>
                <w:kern w:val="0"/>
                <w:sz w:val="28"/>
                <w:szCs w:val="28"/>
              </w:rPr>
              <w:t>，以及</w:t>
            </w:r>
            <w:r w:rsidRPr="002116E9">
              <w:rPr>
                <w:rFonts w:ascii="Times New Roman" w:eastAsia="標楷體" w:hAnsi="標楷體" w:cs="Times New Roman" w:hint="eastAsia"/>
                <w:kern w:val="0"/>
                <w:sz w:val="28"/>
                <w:szCs w:val="28"/>
              </w:rPr>
              <w:t>需求面管理措施</w:t>
            </w:r>
          </w:p>
        </w:tc>
        <w:tc>
          <w:tcPr>
            <w:tcW w:w="794" w:type="pct"/>
            <w:vAlign w:val="center"/>
          </w:tcPr>
          <w:p w:rsidR="00CC7D16" w:rsidRPr="00721303" w:rsidRDefault="00CC7D16" w:rsidP="00E33409">
            <w:pPr>
              <w:jc w:val="center"/>
              <w:rPr>
                <w:rFonts w:ascii="Times New Roman" w:eastAsia="標楷體" w:hAnsi="Times New Roman" w:cs="Times New Roman"/>
                <w:kern w:val="0"/>
                <w:sz w:val="28"/>
                <w:szCs w:val="28"/>
              </w:rPr>
            </w:pPr>
            <w:r w:rsidRPr="00721303">
              <w:rPr>
                <w:rFonts w:ascii="Times New Roman" w:eastAsia="標楷體" w:hAnsi="Times New Roman" w:cs="Times New Roman"/>
                <w:kern w:val="0"/>
                <w:sz w:val="28"/>
                <w:szCs w:val="28"/>
              </w:rPr>
              <w:t>2-5</w:t>
            </w:r>
          </w:p>
        </w:tc>
      </w:tr>
      <w:tr w:rsidR="00CC7D16" w:rsidRPr="00721303" w:rsidTr="00562478">
        <w:trPr>
          <w:trHeight w:val="113"/>
          <w:jc w:val="center"/>
        </w:trPr>
        <w:tc>
          <w:tcPr>
            <w:tcW w:w="1677" w:type="pct"/>
            <w:shd w:val="clear" w:color="auto" w:fill="auto"/>
            <w:noWrap/>
            <w:vAlign w:val="center"/>
            <w:hideMark/>
          </w:tcPr>
          <w:p w:rsidR="00CC7D16" w:rsidRPr="00721303" w:rsidRDefault="00CC7D16" w:rsidP="00DF5873">
            <w:pPr>
              <w:pStyle w:val="aa"/>
              <w:widowControl/>
              <w:numPr>
                <w:ilvl w:val="0"/>
                <w:numId w:val="15"/>
              </w:numPr>
              <w:spacing w:line="400" w:lineRule="exact"/>
              <w:ind w:leftChars="0" w:left="284" w:hanging="284"/>
              <w:jc w:val="both"/>
              <w:rPr>
                <w:rFonts w:ascii="Times New Roman" w:eastAsia="標楷體" w:hAnsi="Times New Roman" w:cs="Times New Roman"/>
                <w:kern w:val="0"/>
                <w:sz w:val="28"/>
                <w:szCs w:val="28"/>
              </w:rPr>
            </w:pPr>
            <w:r w:rsidRPr="00721303">
              <w:rPr>
                <w:rFonts w:ascii="Times New Roman" w:eastAsia="標楷體" w:hAnsi="標楷體" w:cs="Times New Roman"/>
                <w:sz w:val="28"/>
              </w:rPr>
              <w:t>再生能源售電業：</w:t>
            </w:r>
            <w:r w:rsidRPr="00721303">
              <w:rPr>
                <w:rFonts w:ascii="Times New Roman" w:eastAsia="標楷體" w:hAnsi="標楷體" w:cs="Times New Roman"/>
                <w:kern w:val="0"/>
                <w:sz w:val="28"/>
                <w:szCs w:val="28"/>
              </w:rPr>
              <w:t>未來</w:t>
            </w:r>
            <w:r w:rsidRPr="00721303">
              <w:rPr>
                <w:rFonts w:ascii="Times New Roman" w:eastAsia="標楷體" w:hAnsi="Times New Roman" w:cs="Times New Roman"/>
                <w:kern w:val="0"/>
                <w:sz w:val="28"/>
                <w:szCs w:val="28"/>
              </w:rPr>
              <w:t>10</w:t>
            </w:r>
            <w:r w:rsidRPr="00721303">
              <w:rPr>
                <w:rFonts w:ascii="Times New Roman" w:eastAsia="標楷體" w:hAnsi="標楷體" w:cs="Times New Roman"/>
                <w:kern w:val="0"/>
                <w:sz w:val="28"/>
                <w:szCs w:val="28"/>
              </w:rPr>
              <w:t>年售電計</w:t>
            </w:r>
            <w:r w:rsidRPr="00721303">
              <w:rPr>
                <w:rFonts w:ascii="Times New Roman" w:eastAsia="標楷體" w:hAnsi="標楷體" w:cs="Times New Roman"/>
                <w:sz w:val="28"/>
              </w:rPr>
              <w:t>畫</w:t>
            </w:r>
          </w:p>
        </w:tc>
        <w:tc>
          <w:tcPr>
            <w:tcW w:w="2529" w:type="pct"/>
          </w:tcPr>
          <w:p w:rsidR="00CC7D16" w:rsidRPr="00721303" w:rsidRDefault="00CC7D16" w:rsidP="00CC7D16">
            <w:pPr>
              <w:widowControl/>
              <w:spacing w:line="400" w:lineRule="exact"/>
              <w:jc w:val="both"/>
              <w:rPr>
                <w:rFonts w:ascii="Times New Roman" w:eastAsia="標楷體" w:hAnsi="Times New Roman" w:cs="Times New Roman"/>
                <w:kern w:val="0"/>
                <w:sz w:val="28"/>
                <w:szCs w:val="28"/>
              </w:rPr>
            </w:pPr>
            <w:r w:rsidRPr="00721303">
              <w:rPr>
                <w:rFonts w:ascii="Times New Roman" w:eastAsia="標楷體" w:hAnsi="標楷體" w:cs="Times New Roman"/>
                <w:sz w:val="28"/>
              </w:rPr>
              <w:t>未</w:t>
            </w:r>
            <w:r w:rsidRPr="00721303">
              <w:rPr>
                <w:rFonts w:ascii="Times New Roman" w:eastAsia="標楷體" w:hAnsi="標楷體" w:cs="Times New Roman"/>
                <w:kern w:val="0"/>
                <w:sz w:val="28"/>
                <w:szCs w:val="28"/>
              </w:rPr>
              <w:t>來</w:t>
            </w:r>
            <w:r w:rsidRPr="00721303">
              <w:rPr>
                <w:rFonts w:ascii="Times New Roman" w:eastAsia="標楷體" w:hAnsi="Times New Roman" w:cs="Times New Roman"/>
                <w:kern w:val="0"/>
                <w:sz w:val="28"/>
                <w:szCs w:val="28"/>
              </w:rPr>
              <w:t>10</w:t>
            </w:r>
            <w:r w:rsidRPr="00721303">
              <w:rPr>
                <w:rFonts w:ascii="Times New Roman" w:eastAsia="標楷體" w:hAnsi="標楷體" w:cs="Times New Roman"/>
                <w:kern w:val="0"/>
                <w:sz w:val="28"/>
                <w:szCs w:val="28"/>
              </w:rPr>
              <w:t>年每年的售電規劃量、每度平均售價與用戶數</w:t>
            </w:r>
          </w:p>
        </w:tc>
        <w:tc>
          <w:tcPr>
            <w:tcW w:w="794" w:type="pct"/>
            <w:vAlign w:val="center"/>
          </w:tcPr>
          <w:p w:rsidR="00CC7D16" w:rsidRPr="00721303" w:rsidRDefault="00CC7D16" w:rsidP="00E33409">
            <w:pPr>
              <w:jc w:val="center"/>
              <w:rPr>
                <w:rFonts w:ascii="Times New Roman" w:eastAsia="標楷體" w:hAnsi="Times New Roman" w:cs="Times New Roman"/>
                <w:kern w:val="0"/>
                <w:sz w:val="28"/>
                <w:szCs w:val="28"/>
              </w:rPr>
            </w:pPr>
            <w:r w:rsidRPr="00721303">
              <w:rPr>
                <w:rFonts w:ascii="Times New Roman" w:eastAsia="標楷體" w:hAnsi="Times New Roman" w:cs="Times New Roman"/>
                <w:kern w:val="0"/>
                <w:sz w:val="28"/>
                <w:szCs w:val="28"/>
              </w:rPr>
              <w:t>2-6</w:t>
            </w:r>
          </w:p>
        </w:tc>
      </w:tr>
      <w:tr w:rsidR="00CC7D16" w:rsidRPr="00721303" w:rsidTr="00562478">
        <w:trPr>
          <w:trHeight w:val="57"/>
          <w:jc w:val="center"/>
        </w:trPr>
        <w:tc>
          <w:tcPr>
            <w:tcW w:w="1677" w:type="pct"/>
            <w:shd w:val="clear" w:color="auto" w:fill="auto"/>
            <w:noWrap/>
            <w:vAlign w:val="center"/>
            <w:hideMark/>
          </w:tcPr>
          <w:p w:rsidR="00CC7D16" w:rsidRPr="00721303" w:rsidRDefault="00CC7D16" w:rsidP="00DF5873">
            <w:pPr>
              <w:pStyle w:val="aa"/>
              <w:widowControl/>
              <w:numPr>
                <w:ilvl w:val="0"/>
                <w:numId w:val="15"/>
              </w:numPr>
              <w:spacing w:line="400" w:lineRule="exact"/>
              <w:ind w:leftChars="0" w:left="284" w:hanging="284"/>
              <w:jc w:val="both"/>
              <w:rPr>
                <w:rFonts w:ascii="Times New Roman" w:eastAsia="標楷體" w:hAnsi="Times New Roman" w:cs="Times New Roman"/>
                <w:kern w:val="0"/>
                <w:sz w:val="28"/>
                <w:szCs w:val="28"/>
              </w:rPr>
            </w:pPr>
            <w:r w:rsidRPr="00721303">
              <w:rPr>
                <w:rFonts w:ascii="Times New Roman" w:eastAsia="標楷體" w:hAnsi="標楷體" w:cs="Times New Roman"/>
                <w:kern w:val="0"/>
                <w:sz w:val="28"/>
                <w:szCs w:val="28"/>
              </w:rPr>
              <w:t>公用</w:t>
            </w:r>
            <w:r w:rsidRPr="00721303">
              <w:rPr>
                <w:rFonts w:ascii="Times New Roman" w:eastAsia="標楷體" w:hAnsi="Times New Roman" w:cs="Times New Roman"/>
                <w:kern w:val="0"/>
                <w:sz w:val="28"/>
                <w:szCs w:val="28"/>
              </w:rPr>
              <w:t>/</w:t>
            </w:r>
            <w:r w:rsidRPr="00721303">
              <w:rPr>
                <w:rFonts w:ascii="Times New Roman" w:eastAsia="標楷體" w:hAnsi="標楷體" w:cs="Times New Roman"/>
                <w:kern w:val="0"/>
                <w:sz w:val="28"/>
                <w:szCs w:val="28"/>
              </w:rPr>
              <w:t>再生能源售電業：未來</w:t>
            </w:r>
            <w:r w:rsidRPr="00721303">
              <w:rPr>
                <w:rFonts w:ascii="Times New Roman" w:eastAsia="標楷體" w:hAnsi="Times New Roman" w:cs="Times New Roman"/>
                <w:kern w:val="0"/>
                <w:sz w:val="28"/>
                <w:szCs w:val="28"/>
              </w:rPr>
              <w:t>10</w:t>
            </w:r>
            <w:r w:rsidRPr="00721303">
              <w:rPr>
                <w:rFonts w:ascii="Times New Roman" w:eastAsia="標楷體" w:hAnsi="標楷體" w:cs="Times New Roman"/>
                <w:kern w:val="0"/>
                <w:sz w:val="28"/>
                <w:szCs w:val="28"/>
              </w:rPr>
              <w:t>年購電計畫</w:t>
            </w:r>
          </w:p>
        </w:tc>
        <w:tc>
          <w:tcPr>
            <w:tcW w:w="2529" w:type="pct"/>
          </w:tcPr>
          <w:p w:rsidR="00CC7D16" w:rsidRPr="00721303" w:rsidRDefault="00CC7D16" w:rsidP="00CC7D16">
            <w:pPr>
              <w:widowControl/>
              <w:spacing w:line="400" w:lineRule="exact"/>
              <w:jc w:val="both"/>
              <w:rPr>
                <w:rFonts w:ascii="Times New Roman" w:eastAsia="標楷體" w:hAnsi="Times New Roman" w:cs="Times New Roman"/>
                <w:kern w:val="0"/>
                <w:sz w:val="28"/>
                <w:szCs w:val="28"/>
              </w:rPr>
            </w:pPr>
            <w:r w:rsidRPr="00721303">
              <w:rPr>
                <w:rFonts w:ascii="Times New Roman" w:eastAsia="標楷體" w:hAnsi="標楷體" w:cs="Times New Roman"/>
                <w:sz w:val="28"/>
              </w:rPr>
              <w:t>依據</w:t>
            </w:r>
            <w:r>
              <w:rPr>
                <w:rFonts w:ascii="Times New Roman" w:eastAsia="標楷體" w:hAnsi="標楷體" w:cs="Times New Roman" w:hint="eastAsia"/>
                <w:sz w:val="28"/>
              </w:rPr>
              <w:t>能源別</w:t>
            </w:r>
            <w:r>
              <w:rPr>
                <w:rFonts w:ascii="Times New Roman" w:eastAsia="標楷體" w:hAnsi="標楷體" w:cs="Times New Roman" w:hint="eastAsia"/>
                <w:sz w:val="28"/>
              </w:rPr>
              <w:t>/</w:t>
            </w:r>
            <w:r>
              <w:rPr>
                <w:rFonts w:ascii="Times New Roman" w:eastAsia="標楷體" w:hAnsi="標楷體" w:cs="Times New Roman" w:hint="eastAsia"/>
                <w:sz w:val="28"/>
              </w:rPr>
              <w:t>燃料別，</w:t>
            </w:r>
            <w:r w:rsidRPr="00721303">
              <w:rPr>
                <w:rFonts w:ascii="Times New Roman" w:eastAsia="標楷體" w:hAnsi="標楷體" w:cs="Times New Roman"/>
                <w:sz w:val="28"/>
              </w:rPr>
              <w:t>填寫未來</w:t>
            </w:r>
            <w:r w:rsidRPr="00721303">
              <w:rPr>
                <w:rFonts w:ascii="Times New Roman" w:eastAsia="標楷體" w:hAnsi="Times New Roman" w:cs="Times New Roman"/>
                <w:sz w:val="28"/>
              </w:rPr>
              <w:t>10</w:t>
            </w:r>
            <w:r w:rsidRPr="00721303">
              <w:rPr>
                <w:rFonts w:ascii="Times New Roman" w:eastAsia="標楷體" w:hAnsi="標楷體" w:cs="Times New Roman"/>
                <w:sz w:val="28"/>
              </w:rPr>
              <w:t>年的購電容量、購電量、</w:t>
            </w:r>
            <w:proofErr w:type="gramStart"/>
            <w:r w:rsidRPr="00721303">
              <w:rPr>
                <w:rFonts w:ascii="Times New Roman" w:eastAsia="標楷體" w:hAnsi="標楷體" w:cs="Times New Roman"/>
                <w:sz w:val="28"/>
              </w:rPr>
              <w:t>排碳係數</w:t>
            </w:r>
            <w:proofErr w:type="gramEnd"/>
            <w:r w:rsidRPr="00721303">
              <w:rPr>
                <w:rFonts w:ascii="Times New Roman" w:eastAsia="標楷體" w:hAnsi="標楷體" w:cs="Times New Roman"/>
                <w:sz w:val="28"/>
              </w:rPr>
              <w:t>，以及每年的購電容量、購電量、每度平均購電價格</w:t>
            </w:r>
          </w:p>
        </w:tc>
        <w:tc>
          <w:tcPr>
            <w:tcW w:w="794" w:type="pct"/>
            <w:vAlign w:val="center"/>
          </w:tcPr>
          <w:p w:rsidR="00CC7D16" w:rsidRPr="00721303" w:rsidRDefault="00CC7D16" w:rsidP="00E33409">
            <w:pPr>
              <w:jc w:val="center"/>
              <w:rPr>
                <w:rFonts w:ascii="Times New Roman" w:eastAsia="標楷體" w:hAnsi="Times New Roman" w:cs="Times New Roman"/>
                <w:kern w:val="0"/>
                <w:sz w:val="28"/>
                <w:szCs w:val="28"/>
              </w:rPr>
            </w:pPr>
            <w:r w:rsidRPr="00721303">
              <w:rPr>
                <w:rFonts w:ascii="Times New Roman" w:eastAsia="標楷體" w:hAnsi="Times New Roman" w:cs="Times New Roman"/>
                <w:kern w:val="0"/>
                <w:sz w:val="28"/>
                <w:szCs w:val="28"/>
              </w:rPr>
              <w:t>2-7</w:t>
            </w:r>
          </w:p>
        </w:tc>
      </w:tr>
    </w:tbl>
    <w:p w:rsidR="00CC7D16" w:rsidRPr="00CC7D16" w:rsidRDefault="00CC7D16" w:rsidP="00F85BB9">
      <w:pPr>
        <w:rPr>
          <w:rFonts w:ascii="Times New Roman" w:eastAsia="標楷體" w:hAnsi="Times New Roman" w:cs="Times New Roman"/>
          <w:b/>
          <w:kern w:val="0"/>
          <w:sz w:val="28"/>
          <w:szCs w:val="28"/>
        </w:rPr>
      </w:pPr>
    </w:p>
    <w:p w:rsidR="00F85BB9" w:rsidRPr="00797187" w:rsidRDefault="00F85BB9" w:rsidP="00CC7D16">
      <w:pPr>
        <w:pStyle w:val="2"/>
        <w:spacing w:line="400" w:lineRule="exact"/>
        <w:rPr>
          <w:rFonts w:ascii="Times New Roman" w:hAnsi="Times New Roman" w:cs="Times New Roman"/>
          <w:b w:val="0"/>
          <w:kern w:val="0"/>
          <w:sz w:val="28"/>
          <w:szCs w:val="28"/>
        </w:rPr>
        <w:sectPr w:rsidR="00F85BB9" w:rsidRPr="00797187" w:rsidSect="00CC7D16">
          <w:pgSz w:w="11906" w:h="16838" w:code="9"/>
          <w:pgMar w:top="1440" w:right="1077" w:bottom="1440" w:left="1077" w:header="851" w:footer="992" w:gutter="0"/>
          <w:cols w:space="425"/>
          <w:docGrid w:type="linesAndChars" w:linePitch="360"/>
        </w:sectPr>
      </w:pPr>
    </w:p>
    <w:p w:rsidR="00F85BB9" w:rsidRPr="00D76AF8" w:rsidRDefault="00F85BB9" w:rsidP="00562478">
      <w:pPr>
        <w:pStyle w:val="31"/>
        <w:keepNext w:val="0"/>
        <w:snapToGrid w:val="0"/>
        <w:spacing w:after="0" w:line="240" w:lineRule="auto"/>
        <w:outlineLvl w:val="9"/>
        <w:rPr>
          <w:kern w:val="0"/>
          <w:szCs w:val="28"/>
        </w:rPr>
      </w:pPr>
      <w:bookmarkStart w:id="33" w:name="_Toc486501539"/>
      <w:bookmarkStart w:id="34" w:name="_Toc486518446"/>
      <w:bookmarkStart w:id="35" w:name="_Toc497749405"/>
      <w:r w:rsidRPr="00797187">
        <w:rPr>
          <w:kern w:val="0"/>
          <w:szCs w:val="28"/>
        </w:rPr>
        <w:lastRenderedPageBreak/>
        <w:t>表</w:t>
      </w:r>
      <w:r w:rsidR="00E47720">
        <w:rPr>
          <w:rFonts w:hint="eastAsia"/>
          <w:kern w:val="0"/>
          <w:szCs w:val="28"/>
        </w:rPr>
        <w:t>2</w:t>
      </w:r>
      <w:r w:rsidRPr="00797187">
        <w:rPr>
          <w:kern w:val="0"/>
          <w:szCs w:val="28"/>
        </w:rPr>
        <w:t>-</w:t>
      </w:r>
      <w:r>
        <w:rPr>
          <w:rFonts w:hint="eastAsia"/>
          <w:kern w:val="0"/>
          <w:szCs w:val="28"/>
        </w:rPr>
        <w:t>5</w:t>
      </w:r>
      <w:r w:rsidRPr="00797187">
        <w:rPr>
          <w:rFonts w:hint="eastAsia"/>
          <w:kern w:val="0"/>
          <w:szCs w:val="28"/>
        </w:rPr>
        <w:t xml:space="preserve"> </w:t>
      </w:r>
      <w:r>
        <w:rPr>
          <w:rFonts w:hint="eastAsia"/>
          <w:kern w:val="0"/>
          <w:szCs w:val="28"/>
        </w:rPr>
        <w:t>公用售電業：</w:t>
      </w:r>
      <w:r w:rsidRPr="00D76AF8">
        <w:rPr>
          <w:rFonts w:hint="eastAsia"/>
          <w:kern w:val="0"/>
          <w:szCs w:val="28"/>
        </w:rPr>
        <w:t>未來</w:t>
      </w:r>
      <w:r>
        <w:rPr>
          <w:rFonts w:hint="eastAsia"/>
          <w:kern w:val="0"/>
          <w:szCs w:val="28"/>
        </w:rPr>
        <w:t>10</w:t>
      </w:r>
      <w:r>
        <w:rPr>
          <w:rFonts w:hint="eastAsia"/>
          <w:kern w:val="0"/>
          <w:szCs w:val="28"/>
        </w:rPr>
        <w:t>年</w:t>
      </w:r>
      <w:r w:rsidRPr="00D76AF8">
        <w:rPr>
          <w:rFonts w:hint="eastAsia"/>
          <w:kern w:val="0"/>
          <w:szCs w:val="28"/>
        </w:rPr>
        <w:t>售電計畫</w:t>
      </w:r>
      <w:bookmarkEnd w:id="33"/>
      <w:bookmarkEnd w:id="34"/>
      <w:bookmarkEnd w:id="35"/>
    </w:p>
    <w:p w:rsidR="00126F32" w:rsidRPr="00562478" w:rsidRDefault="00F85BB9" w:rsidP="00562478">
      <w:pPr>
        <w:snapToGrid w:val="0"/>
        <w:jc w:val="center"/>
        <w:rPr>
          <w:rFonts w:ascii="標楷體" w:eastAsia="標楷體" w:hAnsi="標楷體" w:cs="Times New Roman"/>
          <w:kern w:val="0"/>
          <w:sz w:val="44"/>
          <w:szCs w:val="44"/>
        </w:rPr>
      </w:pPr>
      <w:r w:rsidRPr="00562478">
        <w:rPr>
          <w:rFonts w:ascii="標楷體" w:eastAsia="標楷體" w:hAnsi="標楷體" w:cs="Times New Roman"/>
          <w:sz w:val="28"/>
        </w:rPr>
        <w:t>○○○</w:t>
      </w:r>
      <w:r w:rsidRPr="00562478">
        <w:rPr>
          <w:rFonts w:ascii="標楷體" w:eastAsia="標楷體" w:hAnsi="標楷體" w:cs="Times New Roman" w:hint="eastAsia"/>
          <w:sz w:val="28"/>
        </w:rPr>
        <w:t>年度</w:t>
      </w:r>
    </w:p>
    <w:tbl>
      <w:tblPr>
        <w:tblW w:w="5000" w:type="pct"/>
        <w:jc w:val="center"/>
        <w:tblCellMar>
          <w:left w:w="28" w:type="dxa"/>
          <w:right w:w="28" w:type="dxa"/>
        </w:tblCellMar>
        <w:tblLook w:val="04A0" w:firstRow="1" w:lastRow="0" w:firstColumn="1" w:lastColumn="0" w:noHBand="0" w:noVBand="1"/>
      </w:tblPr>
      <w:tblGrid>
        <w:gridCol w:w="1578"/>
        <w:gridCol w:w="1368"/>
        <w:gridCol w:w="922"/>
        <w:gridCol w:w="984"/>
        <w:gridCol w:w="863"/>
        <w:gridCol w:w="922"/>
        <w:gridCol w:w="922"/>
        <w:gridCol w:w="922"/>
        <w:gridCol w:w="922"/>
        <w:gridCol w:w="922"/>
        <w:gridCol w:w="922"/>
        <w:gridCol w:w="922"/>
        <w:gridCol w:w="1043"/>
        <w:gridCol w:w="802"/>
      </w:tblGrid>
      <w:tr w:rsidR="009552D8" w:rsidRPr="00797187" w:rsidTr="00562478">
        <w:trPr>
          <w:trHeight w:val="510"/>
          <w:tblHeader/>
          <w:jc w:val="center"/>
        </w:trPr>
        <w:tc>
          <w:tcPr>
            <w:tcW w:w="1051"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9552D8" w:rsidRPr="00797187" w:rsidRDefault="009552D8" w:rsidP="00562478">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項目</w:t>
            </w:r>
          </w:p>
        </w:tc>
        <w:tc>
          <w:tcPr>
            <w:tcW w:w="32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9552D8" w:rsidRPr="00F40A53" w:rsidRDefault="009552D8" w:rsidP="00562478">
            <w:pPr>
              <w:widowControl/>
              <w:snapToGrid w:val="0"/>
              <w:jc w:val="center"/>
              <w:rPr>
                <w:rFonts w:ascii="Times New Roman" w:eastAsia="標楷體" w:hAnsi="Times New Roman" w:cs="Times New Roman"/>
                <w:b/>
                <w:kern w:val="0"/>
                <w:szCs w:val="24"/>
              </w:rPr>
            </w:pPr>
            <w:r w:rsidRPr="00F40A53">
              <w:rPr>
                <w:rFonts w:ascii="Times New Roman" w:eastAsia="標楷體" w:hAnsi="Times New Roman" w:cs="Times New Roman"/>
                <w:b/>
                <w:kern w:val="0"/>
                <w:szCs w:val="24"/>
              </w:rPr>
              <w:t>第一年</w:t>
            </w:r>
          </w:p>
        </w:tc>
        <w:tc>
          <w:tcPr>
            <w:tcW w:w="351"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552D8" w:rsidRPr="00F40A53" w:rsidRDefault="009552D8" w:rsidP="00562478">
            <w:pPr>
              <w:widowControl/>
              <w:snapToGrid w:val="0"/>
              <w:jc w:val="center"/>
              <w:rPr>
                <w:szCs w:val="24"/>
              </w:rPr>
            </w:pPr>
            <w:r w:rsidRPr="00F40A53">
              <w:rPr>
                <w:rFonts w:ascii="Times New Roman" w:eastAsia="標楷體" w:hAnsi="Times New Roman" w:cs="Times New Roman"/>
                <w:b/>
                <w:kern w:val="0"/>
                <w:szCs w:val="24"/>
              </w:rPr>
              <w:t>第二年</w:t>
            </w:r>
          </w:p>
        </w:tc>
        <w:tc>
          <w:tcPr>
            <w:tcW w:w="308"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552D8" w:rsidRPr="00F40A53" w:rsidRDefault="009552D8" w:rsidP="00562478">
            <w:pPr>
              <w:widowControl/>
              <w:snapToGrid w:val="0"/>
              <w:jc w:val="center"/>
              <w:rPr>
                <w:szCs w:val="24"/>
              </w:rPr>
            </w:pPr>
            <w:r w:rsidRPr="00F40A53">
              <w:rPr>
                <w:rFonts w:ascii="Times New Roman" w:eastAsia="標楷體" w:hAnsi="Times New Roman" w:cs="Times New Roman"/>
                <w:b/>
                <w:kern w:val="0"/>
                <w:szCs w:val="24"/>
              </w:rPr>
              <w:t>第三年</w:t>
            </w:r>
          </w:p>
        </w:tc>
        <w:tc>
          <w:tcPr>
            <w:tcW w:w="32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552D8" w:rsidRPr="00F40A53" w:rsidRDefault="009552D8" w:rsidP="00562478">
            <w:pPr>
              <w:widowControl/>
              <w:snapToGrid w:val="0"/>
              <w:jc w:val="center"/>
              <w:rPr>
                <w:szCs w:val="24"/>
              </w:rPr>
            </w:pPr>
            <w:r w:rsidRPr="00F40A53">
              <w:rPr>
                <w:rFonts w:ascii="Times New Roman" w:eastAsia="標楷體" w:hAnsi="Times New Roman" w:cs="Times New Roman"/>
                <w:b/>
                <w:kern w:val="0"/>
                <w:szCs w:val="24"/>
              </w:rPr>
              <w:t>第四年</w:t>
            </w:r>
          </w:p>
        </w:tc>
        <w:tc>
          <w:tcPr>
            <w:tcW w:w="32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552D8" w:rsidRPr="00F40A53" w:rsidRDefault="009552D8" w:rsidP="00562478">
            <w:pPr>
              <w:widowControl/>
              <w:snapToGrid w:val="0"/>
              <w:jc w:val="center"/>
              <w:rPr>
                <w:szCs w:val="24"/>
              </w:rPr>
            </w:pPr>
            <w:r w:rsidRPr="00F40A53">
              <w:rPr>
                <w:rFonts w:ascii="Times New Roman" w:eastAsia="標楷體" w:hAnsi="Times New Roman" w:cs="Times New Roman"/>
                <w:b/>
                <w:kern w:val="0"/>
                <w:szCs w:val="24"/>
              </w:rPr>
              <w:t>第五年</w:t>
            </w:r>
          </w:p>
        </w:tc>
        <w:tc>
          <w:tcPr>
            <w:tcW w:w="32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552D8" w:rsidRPr="00F40A53" w:rsidRDefault="009552D8" w:rsidP="00562478">
            <w:pPr>
              <w:widowControl/>
              <w:snapToGrid w:val="0"/>
              <w:jc w:val="center"/>
              <w:rPr>
                <w:szCs w:val="24"/>
              </w:rPr>
            </w:pPr>
            <w:r w:rsidRPr="00F40A53">
              <w:rPr>
                <w:rFonts w:ascii="Times New Roman" w:eastAsia="標楷體" w:hAnsi="Times New Roman" w:cs="Times New Roman"/>
                <w:b/>
                <w:kern w:val="0"/>
                <w:szCs w:val="24"/>
              </w:rPr>
              <w:t>第六年</w:t>
            </w:r>
          </w:p>
        </w:tc>
        <w:tc>
          <w:tcPr>
            <w:tcW w:w="32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552D8" w:rsidRPr="00F40A53" w:rsidRDefault="009552D8" w:rsidP="00562478">
            <w:pPr>
              <w:widowControl/>
              <w:snapToGrid w:val="0"/>
              <w:jc w:val="center"/>
              <w:rPr>
                <w:szCs w:val="24"/>
              </w:rPr>
            </w:pPr>
            <w:r w:rsidRPr="00F40A53">
              <w:rPr>
                <w:rFonts w:ascii="Times New Roman" w:eastAsia="標楷體" w:hAnsi="Times New Roman" w:cs="Times New Roman"/>
                <w:b/>
                <w:kern w:val="0"/>
                <w:szCs w:val="24"/>
              </w:rPr>
              <w:t>第七年</w:t>
            </w:r>
          </w:p>
        </w:tc>
        <w:tc>
          <w:tcPr>
            <w:tcW w:w="32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552D8" w:rsidRPr="00F40A53" w:rsidRDefault="009552D8" w:rsidP="00562478">
            <w:pPr>
              <w:widowControl/>
              <w:snapToGrid w:val="0"/>
              <w:jc w:val="center"/>
              <w:rPr>
                <w:szCs w:val="24"/>
              </w:rPr>
            </w:pPr>
            <w:r w:rsidRPr="00F40A53">
              <w:rPr>
                <w:rFonts w:ascii="Times New Roman" w:eastAsia="標楷體" w:hAnsi="Times New Roman" w:cs="Times New Roman"/>
                <w:b/>
                <w:kern w:val="0"/>
                <w:szCs w:val="24"/>
              </w:rPr>
              <w:t>第八年</w:t>
            </w:r>
          </w:p>
        </w:tc>
        <w:tc>
          <w:tcPr>
            <w:tcW w:w="32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552D8" w:rsidRPr="00F40A53" w:rsidRDefault="009552D8" w:rsidP="00562478">
            <w:pPr>
              <w:widowControl/>
              <w:snapToGrid w:val="0"/>
              <w:jc w:val="center"/>
              <w:rPr>
                <w:szCs w:val="24"/>
              </w:rPr>
            </w:pPr>
            <w:r w:rsidRPr="00F40A53">
              <w:rPr>
                <w:rFonts w:ascii="Times New Roman" w:eastAsia="標楷體" w:hAnsi="Times New Roman" w:cs="Times New Roman"/>
                <w:b/>
                <w:kern w:val="0"/>
                <w:szCs w:val="24"/>
              </w:rPr>
              <w:t>第九年</w:t>
            </w:r>
          </w:p>
        </w:tc>
        <w:tc>
          <w:tcPr>
            <w:tcW w:w="329"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552D8" w:rsidRPr="00F40A53" w:rsidRDefault="009552D8" w:rsidP="00562478">
            <w:pPr>
              <w:widowControl/>
              <w:snapToGrid w:val="0"/>
              <w:jc w:val="center"/>
              <w:rPr>
                <w:szCs w:val="24"/>
              </w:rPr>
            </w:pPr>
            <w:r w:rsidRPr="00F40A53">
              <w:rPr>
                <w:rFonts w:ascii="Times New Roman" w:eastAsia="標楷體" w:hAnsi="Times New Roman" w:cs="Times New Roman"/>
                <w:b/>
                <w:kern w:val="0"/>
                <w:szCs w:val="24"/>
              </w:rPr>
              <w:t>第十年</w:t>
            </w:r>
          </w:p>
        </w:tc>
        <w:tc>
          <w:tcPr>
            <w:tcW w:w="372"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552D8" w:rsidRPr="00F40A53" w:rsidRDefault="009552D8" w:rsidP="00562478">
            <w:pPr>
              <w:widowControl/>
              <w:snapToGrid w:val="0"/>
              <w:spacing w:line="260" w:lineRule="exact"/>
              <w:jc w:val="center"/>
              <w:rPr>
                <w:rFonts w:ascii="Times New Roman" w:eastAsia="標楷體" w:hAnsi="Times New Roman" w:cs="Times New Roman"/>
                <w:b/>
                <w:kern w:val="0"/>
                <w:szCs w:val="24"/>
              </w:rPr>
            </w:pPr>
            <w:r w:rsidRPr="00F40A53">
              <w:rPr>
                <w:rFonts w:ascii="Times New Roman" w:eastAsia="標楷體" w:hAnsi="Times New Roman" w:cs="Times New Roman" w:hint="eastAsia"/>
                <w:b/>
                <w:kern w:val="0"/>
                <w:szCs w:val="24"/>
              </w:rPr>
              <w:t>10</w:t>
            </w:r>
            <w:r w:rsidRPr="00F40A53">
              <w:rPr>
                <w:rFonts w:ascii="Times New Roman" w:eastAsia="標楷體" w:hAnsi="Times New Roman" w:cs="Times New Roman" w:hint="eastAsia"/>
                <w:b/>
                <w:kern w:val="0"/>
                <w:szCs w:val="24"/>
              </w:rPr>
              <w:t>年年均成長率</w:t>
            </w:r>
          </w:p>
        </w:tc>
        <w:tc>
          <w:tcPr>
            <w:tcW w:w="286"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9552D8" w:rsidRPr="00F40A53" w:rsidRDefault="009552D8" w:rsidP="00562478">
            <w:pPr>
              <w:widowControl/>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備註</w:t>
            </w:r>
          </w:p>
        </w:tc>
      </w:tr>
      <w:tr w:rsidR="00341610" w:rsidRPr="00797187" w:rsidTr="00962919">
        <w:trPr>
          <w:trHeight w:val="20"/>
          <w:jc w:val="center"/>
        </w:trPr>
        <w:tc>
          <w:tcPr>
            <w:tcW w:w="563" w:type="pct"/>
            <w:vMerge w:val="restart"/>
            <w:tcBorders>
              <w:top w:val="single" w:sz="8" w:space="0" w:color="auto"/>
              <w:left w:val="single" w:sz="8" w:space="0" w:color="auto"/>
              <w:bottom w:val="nil"/>
              <w:right w:val="single" w:sz="8" w:space="0" w:color="auto"/>
            </w:tcBorders>
            <w:shd w:val="clear" w:color="auto" w:fill="auto"/>
            <w:vAlign w:val="center"/>
            <w:hideMark/>
          </w:tcPr>
          <w:p w:rsidR="00341610" w:rsidRDefault="00341610" w:rsidP="00562478">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售電量</w:t>
            </w:r>
          </w:p>
          <w:p w:rsidR="00341610" w:rsidRDefault="00341610" w:rsidP="00562478">
            <w:pPr>
              <w:widowControl/>
              <w:snapToGrid w:val="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億度</w:t>
            </w:r>
            <w:r>
              <w:rPr>
                <w:rFonts w:ascii="Times New Roman" w:eastAsia="標楷體" w:hAnsi="Times New Roman" w:cs="Times New Roman" w:hint="eastAsia"/>
                <w:color w:val="000000"/>
                <w:kern w:val="0"/>
                <w:szCs w:val="24"/>
              </w:rPr>
              <w:t>)</w:t>
            </w:r>
          </w:p>
          <w:p w:rsidR="00341610" w:rsidRPr="000B6280" w:rsidRDefault="00341610" w:rsidP="00562478">
            <w:pPr>
              <w:widowControl/>
              <w:snapToGrid w:val="0"/>
              <w:jc w:val="center"/>
              <w:rPr>
                <w:rFonts w:ascii="Times New Roman" w:eastAsia="標楷體" w:hAnsi="Times New Roman" w:cs="Times New Roman"/>
                <w:color w:val="000000"/>
                <w:kern w:val="0"/>
                <w:sz w:val="20"/>
                <w:szCs w:val="24"/>
              </w:rPr>
            </w:pPr>
            <w:r w:rsidRPr="000B6280">
              <w:rPr>
                <w:rFonts w:ascii="Times New Roman" w:eastAsia="標楷體" w:hAnsi="Times New Roman" w:cs="Times New Roman" w:hint="eastAsia"/>
                <w:color w:val="000000"/>
                <w:kern w:val="0"/>
                <w:sz w:val="20"/>
                <w:szCs w:val="24"/>
              </w:rPr>
              <w:t>(</w:t>
            </w:r>
            <w:r w:rsidRPr="000B6280">
              <w:rPr>
                <w:rFonts w:ascii="Times New Roman" w:eastAsia="標楷體" w:hAnsi="Times New Roman" w:cs="Times New Roman" w:hint="eastAsia"/>
                <w:color w:val="000000"/>
                <w:kern w:val="0"/>
                <w:sz w:val="20"/>
                <w:szCs w:val="24"/>
              </w:rPr>
              <w:t>小數點後二位</w:t>
            </w:r>
            <w:r w:rsidRPr="000B6280">
              <w:rPr>
                <w:rFonts w:ascii="Times New Roman" w:eastAsia="標楷體" w:hAnsi="Times New Roman" w:cs="Times New Roman" w:hint="eastAsia"/>
                <w:color w:val="000000"/>
                <w:kern w:val="0"/>
                <w:sz w:val="20"/>
                <w:szCs w:val="24"/>
              </w:rPr>
              <w:t>)</w:t>
            </w:r>
          </w:p>
        </w:tc>
        <w:tc>
          <w:tcPr>
            <w:tcW w:w="487" w:type="pct"/>
            <w:tcBorders>
              <w:top w:val="single" w:sz="8" w:space="0" w:color="auto"/>
              <w:left w:val="nil"/>
              <w:bottom w:val="single" w:sz="4" w:space="0" w:color="auto"/>
              <w:right w:val="single" w:sz="8" w:space="0" w:color="auto"/>
            </w:tcBorders>
            <w:shd w:val="clear" w:color="auto" w:fill="auto"/>
            <w:vAlign w:val="center"/>
            <w:hideMark/>
          </w:tcPr>
          <w:p w:rsidR="00341610" w:rsidRPr="00797187" w:rsidRDefault="00341610" w:rsidP="00562478">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規劃目標</w:t>
            </w:r>
          </w:p>
        </w:tc>
        <w:tc>
          <w:tcPr>
            <w:tcW w:w="329" w:type="pct"/>
            <w:tcBorders>
              <w:top w:val="single" w:sz="8" w:space="0" w:color="auto"/>
              <w:left w:val="nil"/>
              <w:bottom w:val="single" w:sz="4" w:space="0" w:color="auto"/>
              <w:right w:val="single" w:sz="4" w:space="0" w:color="auto"/>
            </w:tcBorders>
            <w:shd w:val="clear" w:color="auto" w:fill="auto"/>
            <w:noWrap/>
            <w:vAlign w:val="center"/>
            <w:hideMark/>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single" w:sz="8"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single" w:sz="8"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single" w:sz="8"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286" w:type="pct"/>
            <w:vMerge w:val="restart"/>
            <w:tcBorders>
              <w:top w:val="single" w:sz="8"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r>
      <w:tr w:rsidR="00341610" w:rsidRPr="00797187" w:rsidTr="00962919">
        <w:trPr>
          <w:trHeight w:val="20"/>
          <w:jc w:val="center"/>
        </w:trPr>
        <w:tc>
          <w:tcPr>
            <w:tcW w:w="563" w:type="pct"/>
            <w:vMerge/>
            <w:tcBorders>
              <w:top w:val="nil"/>
              <w:left w:val="single" w:sz="8" w:space="0" w:color="auto"/>
              <w:bottom w:val="nil"/>
              <w:right w:val="single" w:sz="8" w:space="0" w:color="auto"/>
            </w:tcBorders>
            <w:vAlign w:val="center"/>
            <w:hideMark/>
          </w:tcPr>
          <w:p w:rsidR="00341610" w:rsidRPr="00797187" w:rsidRDefault="00341610" w:rsidP="00562478">
            <w:pPr>
              <w:widowControl/>
              <w:snapToGrid w:val="0"/>
              <w:jc w:val="center"/>
              <w:rPr>
                <w:rFonts w:ascii="Times New Roman" w:eastAsia="標楷體" w:hAnsi="Times New Roman" w:cs="Times New Roman"/>
                <w:color w:val="000000"/>
                <w:kern w:val="0"/>
                <w:szCs w:val="24"/>
              </w:rPr>
            </w:pPr>
          </w:p>
        </w:tc>
        <w:tc>
          <w:tcPr>
            <w:tcW w:w="487" w:type="pct"/>
            <w:tcBorders>
              <w:top w:val="nil"/>
              <w:left w:val="nil"/>
              <w:bottom w:val="nil"/>
              <w:right w:val="single" w:sz="8" w:space="0" w:color="auto"/>
            </w:tcBorders>
            <w:shd w:val="clear" w:color="auto" w:fill="auto"/>
            <w:vAlign w:val="center"/>
            <w:hideMark/>
          </w:tcPr>
          <w:p w:rsidR="00341610" w:rsidRPr="00797187" w:rsidRDefault="00341610" w:rsidP="00562478">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電燈</w:t>
            </w:r>
          </w:p>
        </w:tc>
        <w:tc>
          <w:tcPr>
            <w:tcW w:w="329" w:type="pct"/>
            <w:tcBorders>
              <w:top w:val="nil"/>
              <w:left w:val="nil"/>
              <w:bottom w:val="nil"/>
              <w:right w:val="single" w:sz="4" w:space="0" w:color="auto"/>
            </w:tcBorders>
            <w:shd w:val="clear" w:color="auto" w:fill="auto"/>
            <w:noWrap/>
            <w:vAlign w:val="center"/>
            <w:hideMark/>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nil"/>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nil"/>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nil"/>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286" w:type="pct"/>
            <w:vMerge/>
            <w:tcBorders>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r>
      <w:tr w:rsidR="009552D8" w:rsidRPr="00797187" w:rsidTr="00962919">
        <w:trPr>
          <w:trHeight w:val="20"/>
          <w:jc w:val="center"/>
        </w:trPr>
        <w:tc>
          <w:tcPr>
            <w:tcW w:w="563" w:type="pct"/>
            <w:vMerge/>
            <w:tcBorders>
              <w:top w:val="nil"/>
              <w:left w:val="single" w:sz="8" w:space="0" w:color="auto"/>
              <w:bottom w:val="nil"/>
              <w:right w:val="single" w:sz="8" w:space="0" w:color="auto"/>
            </w:tcBorders>
            <w:vAlign w:val="center"/>
            <w:hideMark/>
          </w:tcPr>
          <w:p w:rsidR="009552D8" w:rsidRPr="00797187" w:rsidRDefault="009552D8" w:rsidP="00562478">
            <w:pPr>
              <w:widowControl/>
              <w:snapToGrid w:val="0"/>
              <w:jc w:val="center"/>
              <w:rPr>
                <w:rFonts w:ascii="Times New Roman" w:eastAsia="標楷體" w:hAnsi="Times New Roman" w:cs="Times New Roman"/>
                <w:color w:val="000000"/>
                <w:kern w:val="0"/>
                <w:szCs w:val="24"/>
              </w:rPr>
            </w:pPr>
          </w:p>
        </w:tc>
        <w:tc>
          <w:tcPr>
            <w:tcW w:w="487" w:type="pct"/>
            <w:tcBorders>
              <w:top w:val="nil"/>
              <w:left w:val="nil"/>
              <w:bottom w:val="nil"/>
              <w:right w:val="single" w:sz="8" w:space="0" w:color="auto"/>
            </w:tcBorders>
            <w:shd w:val="clear" w:color="auto" w:fill="auto"/>
            <w:vAlign w:val="center"/>
            <w:hideMark/>
          </w:tcPr>
          <w:p w:rsidR="009552D8" w:rsidRPr="00797187" w:rsidRDefault="009552D8" w:rsidP="00562478">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電力</w:t>
            </w:r>
          </w:p>
        </w:tc>
        <w:tc>
          <w:tcPr>
            <w:tcW w:w="329" w:type="pct"/>
            <w:tcBorders>
              <w:top w:val="nil"/>
              <w:left w:val="nil"/>
              <w:bottom w:val="nil"/>
              <w:right w:val="single" w:sz="4" w:space="0" w:color="auto"/>
            </w:tcBorders>
            <w:shd w:val="clear" w:color="auto" w:fill="auto"/>
            <w:noWrap/>
            <w:vAlign w:val="center"/>
            <w:hideMark/>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286"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r>
      <w:tr w:rsidR="00341610" w:rsidRPr="00797187" w:rsidTr="00962919">
        <w:trPr>
          <w:trHeight w:val="20"/>
          <w:jc w:val="center"/>
        </w:trPr>
        <w:tc>
          <w:tcPr>
            <w:tcW w:w="563"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341610" w:rsidRDefault="00341610" w:rsidP="00562478">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每度平均售價</w:t>
            </w:r>
            <w:proofErr w:type="gramStart"/>
            <w:r w:rsidR="0089005D">
              <w:rPr>
                <w:rFonts w:ascii="Times New Roman" w:eastAsia="標楷體" w:hAnsi="Times New Roman" w:cs="Times New Roman" w:hint="eastAsia"/>
                <w:color w:val="000000"/>
                <w:kern w:val="0"/>
                <w:szCs w:val="24"/>
              </w:rPr>
              <w:t>＊</w:t>
            </w:r>
            <w:proofErr w:type="gramEnd"/>
          </w:p>
          <w:p w:rsidR="00341610" w:rsidRDefault="00341610" w:rsidP="00562478">
            <w:pPr>
              <w:widowControl/>
              <w:snapToGrid w:val="0"/>
              <w:jc w:val="center"/>
              <w:rPr>
                <w:rFonts w:ascii="Times New Roman" w:eastAsia="標楷體" w:hAnsi="Times New Roman" w:cs="Times New Roman"/>
                <w:color w:val="000000"/>
                <w:kern w:val="0"/>
                <w:szCs w:val="24"/>
              </w:rPr>
            </w:pPr>
            <w:r w:rsidRPr="002261C3">
              <w:rPr>
                <w:rFonts w:ascii="Times New Roman" w:eastAsia="標楷體" w:hAnsi="Times New Roman" w:cs="Times New Roman" w:hint="eastAsia"/>
                <w:color w:val="000000"/>
                <w:kern w:val="0"/>
                <w:szCs w:val="24"/>
              </w:rPr>
              <w:t>(</w:t>
            </w:r>
            <w:r w:rsidRPr="002261C3">
              <w:rPr>
                <w:rFonts w:ascii="Times New Roman" w:eastAsia="標楷體" w:hAnsi="Times New Roman" w:cs="Times New Roman" w:hint="eastAsia"/>
                <w:color w:val="000000"/>
                <w:kern w:val="0"/>
                <w:szCs w:val="24"/>
              </w:rPr>
              <w:t>元</w:t>
            </w:r>
            <w:r w:rsidRPr="002261C3">
              <w:rPr>
                <w:rFonts w:ascii="Times New Roman" w:eastAsia="標楷體" w:hAnsi="Times New Roman" w:cs="Times New Roman" w:hint="eastAsia"/>
                <w:color w:val="000000"/>
                <w:kern w:val="0"/>
                <w:szCs w:val="24"/>
              </w:rPr>
              <w:t>/</w:t>
            </w:r>
            <w:r w:rsidRPr="002261C3">
              <w:rPr>
                <w:rFonts w:ascii="Times New Roman" w:eastAsia="標楷體" w:hAnsi="Times New Roman" w:cs="Times New Roman" w:hint="eastAsia"/>
                <w:color w:val="000000"/>
                <w:kern w:val="0"/>
                <w:szCs w:val="24"/>
              </w:rPr>
              <w:t>度</w:t>
            </w:r>
            <w:r w:rsidRPr="002261C3">
              <w:rPr>
                <w:rFonts w:ascii="Times New Roman" w:eastAsia="標楷體" w:hAnsi="Times New Roman" w:cs="Times New Roman" w:hint="eastAsia"/>
                <w:color w:val="000000"/>
                <w:kern w:val="0"/>
                <w:szCs w:val="24"/>
              </w:rPr>
              <w:t>)</w:t>
            </w:r>
          </w:p>
          <w:p w:rsidR="00341610" w:rsidRPr="00797187" w:rsidRDefault="00341610" w:rsidP="00562478">
            <w:pPr>
              <w:widowControl/>
              <w:snapToGrid w:val="0"/>
              <w:jc w:val="center"/>
              <w:rPr>
                <w:rFonts w:ascii="Times New Roman" w:eastAsia="標楷體" w:hAnsi="Times New Roman" w:cs="Times New Roman"/>
                <w:color w:val="000000"/>
                <w:kern w:val="0"/>
                <w:szCs w:val="24"/>
              </w:rPr>
            </w:pPr>
            <w:r w:rsidRPr="000B6280">
              <w:rPr>
                <w:rFonts w:ascii="Times New Roman" w:eastAsia="標楷體" w:hAnsi="Times New Roman" w:cs="Times New Roman" w:hint="eastAsia"/>
                <w:color w:val="000000"/>
                <w:kern w:val="0"/>
                <w:sz w:val="20"/>
                <w:szCs w:val="24"/>
              </w:rPr>
              <w:t>(</w:t>
            </w:r>
            <w:r w:rsidRPr="000B6280">
              <w:rPr>
                <w:rFonts w:ascii="Times New Roman" w:eastAsia="標楷體" w:hAnsi="Times New Roman" w:cs="Times New Roman" w:hint="eastAsia"/>
                <w:color w:val="000000"/>
                <w:kern w:val="0"/>
                <w:sz w:val="20"/>
                <w:szCs w:val="24"/>
              </w:rPr>
              <w:t>小數點後</w:t>
            </w:r>
            <w:r>
              <w:rPr>
                <w:rFonts w:ascii="Times New Roman" w:eastAsia="標楷體" w:hAnsi="Times New Roman" w:cs="Times New Roman" w:hint="eastAsia"/>
                <w:color w:val="000000"/>
                <w:kern w:val="0"/>
                <w:sz w:val="20"/>
                <w:szCs w:val="24"/>
              </w:rPr>
              <w:t>四</w:t>
            </w:r>
            <w:r w:rsidRPr="000B6280">
              <w:rPr>
                <w:rFonts w:ascii="Times New Roman" w:eastAsia="標楷體" w:hAnsi="Times New Roman" w:cs="Times New Roman" w:hint="eastAsia"/>
                <w:color w:val="000000"/>
                <w:kern w:val="0"/>
                <w:sz w:val="20"/>
                <w:szCs w:val="24"/>
              </w:rPr>
              <w:t>位</w:t>
            </w:r>
            <w:r w:rsidRPr="000B6280">
              <w:rPr>
                <w:rFonts w:ascii="Times New Roman" w:eastAsia="標楷體" w:hAnsi="Times New Roman" w:cs="Times New Roman" w:hint="eastAsia"/>
                <w:color w:val="000000"/>
                <w:kern w:val="0"/>
                <w:sz w:val="20"/>
                <w:szCs w:val="24"/>
              </w:rPr>
              <w:t>)</w:t>
            </w:r>
          </w:p>
        </w:tc>
        <w:tc>
          <w:tcPr>
            <w:tcW w:w="487" w:type="pct"/>
            <w:tcBorders>
              <w:top w:val="single" w:sz="12" w:space="0" w:color="auto"/>
              <w:left w:val="nil"/>
              <w:bottom w:val="single" w:sz="4" w:space="0" w:color="auto"/>
              <w:right w:val="single" w:sz="8" w:space="0" w:color="auto"/>
            </w:tcBorders>
            <w:shd w:val="clear" w:color="auto" w:fill="auto"/>
            <w:vAlign w:val="center"/>
            <w:hideMark/>
          </w:tcPr>
          <w:p w:rsidR="00341610" w:rsidRPr="00797187" w:rsidRDefault="00341610" w:rsidP="00562478">
            <w:pPr>
              <w:widowControl/>
              <w:snapToGrid w:val="0"/>
              <w:jc w:val="center"/>
              <w:rPr>
                <w:rFonts w:ascii="Times New Roman" w:eastAsia="標楷體" w:hAnsi="Times New Roman" w:cs="Times New Roman"/>
                <w:color w:val="000000"/>
                <w:kern w:val="0"/>
                <w:szCs w:val="24"/>
              </w:rPr>
            </w:pPr>
            <w:r>
              <w:rPr>
                <w:rFonts w:ascii="Times New Roman" w:eastAsia="標楷體" w:hAnsi="Times New Roman" w:cs="Times New Roman" w:hint="eastAsia"/>
                <w:b/>
                <w:color w:val="000000"/>
                <w:kern w:val="0"/>
                <w:szCs w:val="24"/>
              </w:rPr>
              <w:t>規劃目標</w:t>
            </w:r>
          </w:p>
        </w:tc>
        <w:tc>
          <w:tcPr>
            <w:tcW w:w="329" w:type="pct"/>
            <w:tcBorders>
              <w:top w:val="single" w:sz="12" w:space="0" w:color="auto"/>
              <w:left w:val="nil"/>
              <w:bottom w:val="single" w:sz="4" w:space="0" w:color="auto"/>
              <w:right w:val="single" w:sz="4" w:space="0" w:color="auto"/>
            </w:tcBorders>
            <w:shd w:val="clear" w:color="auto" w:fill="auto"/>
            <w:noWrap/>
            <w:vAlign w:val="center"/>
            <w:hideMark/>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286" w:type="pct"/>
            <w:vMerge w:val="restart"/>
            <w:tcBorders>
              <w:top w:val="single" w:sz="12"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r>
      <w:tr w:rsidR="00341610" w:rsidRPr="00797187" w:rsidTr="00962919">
        <w:trPr>
          <w:trHeight w:val="20"/>
          <w:jc w:val="center"/>
        </w:trPr>
        <w:tc>
          <w:tcPr>
            <w:tcW w:w="563" w:type="pct"/>
            <w:vMerge/>
            <w:tcBorders>
              <w:top w:val="nil"/>
              <w:left w:val="single" w:sz="8" w:space="0" w:color="auto"/>
              <w:bottom w:val="single" w:sz="8" w:space="0" w:color="000000"/>
              <w:right w:val="single" w:sz="8" w:space="0" w:color="auto"/>
            </w:tcBorders>
            <w:vAlign w:val="center"/>
            <w:hideMark/>
          </w:tcPr>
          <w:p w:rsidR="00341610" w:rsidRPr="00797187" w:rsidRDefault="00341610" w:rsidP="00562478">
            <w:pPr>
              <w:widowControl/>
              <w:snapToGrid w:val="0"/>
              <w:jc w:val="center"/>
              <w:rPr>
                <w:rFonts w:ascii="Times New Roman" w:eastAsia="標楷體" w:hAnsi="Times New Roman" w:cs="Times New Roman"/>
                <w:color w:val="000000"/>
                <w:kern w:val="0"/>
                <w:szCs w:val="24"/>
              </w:rPr>
            </w:pPr>
          </w:p>
        </w:tc>
        <w:tc>
          <w:tcPr>
            <w:tcW w:w="487" w:type="pct"/>
            <w:tcBorders>
              <w:top w:val="single" w:sz="4" w:space="0" w:color="auto"/>
              <w:left w:val="nil"/>
              <w:bottom w:val="nil"/>
              <w:right w:val="single" w:sz="8" w:space="0" w:color="auto"/>
            </w:tcBorders>
            <w:shd w:val="clear" w:color="auto" w:fill="auto"/>
            <w:vAlign w:val="center"/>
            <w:hideMark/>
          </w:tcPr>
          <w:p w:rsidR="00341610" w:rsidRPr="00797187" w:rsidRDefault="00341610" w:rsidP="00562478">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電燈</w:t>
            </w:r>
          </w:p>
        </w:tc>
        <w:tc>
          <w:tcPr>
            <w:tcW w:w="329" w:type="pct"/>
            <w:tcBorders>
              <w:top w:val="single" w:sz="4" w:space="0" w:color="auto"/>
              <w:left w:val="nil"/>
              <w:bottom w:val="nil"/>
              <w:right w:val="single" w:sz="4" w:space="0" w:color="auto"/>
            </w:tcBorders>
            <w:shd w:val="clear" w:color="auto" w:fill="auto"/>
            <w:noWrap/>
            <w:vAlign w:val="center"/>
            <w:hideMark/>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286" w:type="pct"/>
            <w:vMerge/>
            <w:tcBorders>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r>
      <w:tr w:rsidR="009552D8" w:rsidRPr="00797187" w:rsidTr="00962919">
        <w:trPr>
          <w:trHeight w:val="20"/>
          <w:jc w:val="center"/>
        </w:trPr>
        <w:tc>
          <w:tcPr>
            <w:tcW w:w="563" w:type="pct"/>
            <w:vMerge/>
            <w:tcBorders>
              <w:top w:val="nil"/>
              <w:left w:val="single" w:sz="8" w:space="0" w:color="auto"/>
              <w:bottom w:val="single" w:sz="8" w:space="0" w:color="000000"/>
              <w:right w:val="single" w:sz="8" w:space="0" w:color="auto"/>
            </w:tcBorders>
            <w:vAlign w:val="center"/>
            <w:hideMark/>
          </w:tcPr>
          <w:p w:rsidR="009552D8" w:rsidRPr="00797187" w:rsidRDefault="009552D8" w:rsidP="00562478">
            <w:pPr>
              <w:widowControl/>
              <w:snapToGrid w:val="0"/>
              <w:jc w:val="center"/>
              <w:rPr>
                <w:rFonts w:ascii="Times New Roman" w:eastAsia="標楷體" w:hAnsi="Times New Roman" w:cs="Times New Roman"/>
                <w:color w:val="000000"/>
                <w:kern w:val="0"/>
                <w:szCs w:val="24"/>
              </w:rPr>
            </w:pPr>
          </w:p>
        </w:tc>
        <w:tc>
          <w:tcPr>
            <w:tcW w:w="487" w:type="pct"/>
            <w:tcBorders>
              <w:top w:val="nil"/>
              <w:left w:val="nil"/>
              <w:bottom w:val="nil"/>
              <w:right w:val="single" w:sz="8" w:space="0" w:color="auto"/>
            </w:tcBorders>
            <w:shd w:val="clear" w:color="auto" w:fill="auto"/>
            <w:vAlign w:val="center"/>
            <w:hideMark/>
          </w:tcPr>
          <w:p w:rsidR="009552D8" w:rsidRPr="00797187" w:rsidRDefault="009552D8" w:rsidP="00562478">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電力</w:t>
            </w:r>
          </w:p>
        </w:tc>
        <w:tc>
          <w:tcPr>
            <w:tcW w:w="329" w:type="pct"/>
            <w:tcBorders>
              <w:top w:val="nil"/>
              <w:left w:val="nil"/>
              <w:bottom w:val="nil"/>
              <w:right w:val="single" w:sz="4" w:space="0" w:color="auto"/>
            </w:tcBorders>
            <w:shd w:val="clear" w:color="auto" w:fill="auto"/>
            <w:noWrap/>
            <w:vAlign w:val="center"/>
            <w:hideMark/>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286"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r>
      <w:tr w:rsidR="00341610" w:rsidRPr="00797187" w:rsidTr="00962919">
        <w:trPr>
          <w:trHeight w:val="20"/>
          <w:jc w:val="center"/>
        </w:trPr>
        <w:tc>
          <w:tcPr>
            <w:tcW w:w="563" w:type="pct"/>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341610" w:rsidRDefault="00341610" w:rsidP="00562478">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用戶數</w:t>
            </w:r>
          </w:p>
          <w:p w:rsidR="00341610" w:rsidRPr="00797187" w:rsidRDefault="00341610" w:rsidP="00562478">
            <w:pPr>
              <w:widowControl/>
              <w:snapToGrid w:val="0"/>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戶</w:t>
            </w:r>
            <w:r>
              <w:rPr>
                <w:rFonts w:ascii="Times New Roman" w:eastAsia="標楷體" w:hAnsi="Times New Roman" w:cs="Times New Roman" w:hint="eastAsia"/>
                <w:color w:val="000000"/>
                <w:kern w:val="0"/>
                <w:szCs w:val="24"/>
              </w:rPr>
              <w:t>)</w:t>
            </w:r>
          </w:p>
        </w:tc>
        <w:tc>
          <w:tcPr>
            <w:tcW w:w="487" w:type="pct"/>
            <w:tcBorders>
              <w:top w:val="single" w:sz="12" w:space="0" w:color="auto"/>
              <w:left w:val="nil"/>
              <w:bottom w:val="single" w:sz="4" w:space="0" w:color="auto"/>
              <w:right w:val="single" w:sz="8" w:space="0" w:color="auto"/>
            </w:tcBorders>
            <w:shd w:val="clear" w:color="auto" w:fill="auto"/>
            <w:vAlign w:val="center"/>
            <w:hideMark/>
          </w:tcPr>
          <w:p w:rsidR="00341610" w:rsidRPr="00797187" w:rsidRDefault="00341610" w:rsidP="00562478">
            <w:pPr>
              <w:widowControl/>
              <w:snapToGrid w:val="0"/>
              <w:jc w:val="center"/>
              <w:rPr>
                <w:rFonts w:ascii="Times New Roman" w:eastAsia="標楷體" w:hAnsi="Times New Roman" w:cs="Times New Roman"/>
                <w:color w:val="000000"/>
                <w:kern w:val="0"/>
                <w:szCs w:val="24"/>
              </w:rPr>
            </w:pPr>
            <w:r>
              <w:rPr>
                <w:rFonts w:ascii="Times New Roman" w:eastAsia="標楷體" w:hAnsi="Times New Roman" w:cs="Times New Roman" w:hint="eastAsia"/>
                <w:b/>
                <w:color w:val="000000"/>
                <w:kern w:val="0"/>
                <w:szCs w:val="24"/>
              </w:rPr>
              <w:t>規劃目標</w:t>
            </w:r>
          </w:p>
        </w:tc>
        <w:tc>
          <w:tcPr>
            <w:tcW w:w="329" w:type="pct"/>
            <w:tcBorders>
              <w:top w:val="single" w:sz="12" w:space="0" w:color="auto"/>
              <w:left w:val="nil"/>
              <w:bottom w:val="single" w:sz="4" w:space="0" w:color="auto"/>
              <w:right w:val="single" w:sz="4" w:space="0" w:color="auto"/>
            </w:tcBorders>
            <w:shd w:val="clear" w:color="auto" w:fill="auto"/>
            <w:noWrap/>
            <w:vAlign w:val="center"/>
            <w:hideMark/>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single" w:sz="12" w:space="0" w:color="auto"/>
              <w:left w:val="nil"/>
              <w:bottom w:val="single" w:sz="4"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286" w:type="pct"/>
            <w:vMerge w:val="restart"/>
            <w:tcBorders>
              <w:top w:val="single" w:sz="12"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r>
      <w:tr w:rsidR="00341610" w:rsidRPr="00797187" w:rsidTr="00962919">
        <w:trPr>
          <w:trHeight w:val="20"/>
          <w:jc w:val="center"/>
        </w:trPr>
        <w:tc>
          <w:tcPr>
            <w:tcW w:w="563" w:type="pct"/>
            <w:vMerge/>
            <w:tcBorders>
              <w:top w:val="nil"/>
              <w:left w:val="single" w:sz="8" w:space="0" w:color="auto"/>
              <w:bottom w:val="single" w:sz="8" w:space="0" w:color="000000"/>
              <w:right w:val="single" w:sz="8" w:space="0" w:color="auto"/>
            </w:tcBorders>
            <w:vAlign w:val="center"/>
            <w:hideMark/>
          </w:tcPr>
          <w:p w:rsidR="00341610" w:rsidRPr="00797187" w:rsidRDefault="00341610" w:rsidP="00562478">
            <w:pPr>
              <w:widowControl/>
              <w:snapToGrid w:val="0"/>
              <w:jc w:val="center"/>
              <w:rPr>
                <w:rFonts w:ascii="Times New Roman" w:eastAsia="標楷體" w:hAnsi="Times New Roman" w:cs="Times New Roman"/>
                <w:color w:val="000000"/>
                <w:kern w:val="0"/>
                <w:szCs w:val="24"/>
              </w:rPr>
            </w:pPr>
          </w:p>
        </w:tc>
        <w:tc>
          <w:tcPr>
            <w:tcW w:w="487" w:type="pct"/>
            <w:tcBorders>
              <w:top w:val="single" w:sz="4" w:space="0" w:color="auto"/>
              <w:left w:val="nil"/>
              <w:bottom w:val="nil"/>
              <w:right w:val="single" w:sz="8" w:space="0" w:color="auto"/>
            </w:tcBorders>
            <w:shd w:val="clear" w:color="auto" w:fill="auto"/>
            <w:vAlign w:val="center"/>
            <w:hideMark/>
          </w:tcPr>
          <w:p w:rsidR="00341610" w:rsidRPr="00797187" w:rsidRDefault="00341610" w:rsidP="00562478">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1.</w:t>
            </w:r>
            <w:r w:rsidRPr="00797187">
              <w:rPr>
                <w:rFonts w:ascii="Times New Roman" w:eastAsia="標楷體" w:hAnsi="Times New Roman" w:cs="Times New Roman"/>
                <w:color w:val="000000"/>
                <w:kern w:val="0"/>
                <w:szCs w:val="24"/>
              </w:rPr>
              <w:t>電燈</w:t>
            </w:r>
          </w:p>
        </w:tc>
        <w:tc>
          <w:tcPr>
            <w:tcW w:w="329" w:type="pct"/>
            <w:tcBorders>
              <w:top w:val="single" w:sz="4" w:space="0" w:color="auto"/>
              <w:left w:val="nil"/>
              <w:bottom w:val="nil"/>
              <w:right w:val="single" w:sz="4" w:space="0" w:color="auto"/>
            </w:tcBorders>
            <w:shd w:val="clear" w:color="auto" w:fill="auto"/>
            <w:noWrap/>
            <w:vAlign w:val="center"/>
            <w:hideMark/>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single" w:sz="4"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286" w:type="pct"/>
            <w:vMerge/>
            <w:tcBorders>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r>
      <w:tr w:rsidR="009552D8" w:rsidRPr="00797187" w:rsidTr="00962919">
        <w:trPr>
          <w:trHeight w:val="20"/>
          <w:jc w:val="center"/>
        </w:trPr>
        <w:tc>
          <w:tcPr>
            <w:tcW w:w="563" w:type="pct"/>
            <w:vMerge/>
            <w:tcBorders>
              <w:top w:val="nil"/>
              <w:left w:val="single" w:sz="8" w:space="0" w:color="auto"/>
              <w:bottom w:val="single" w:sz="12" w:space="0" w:color="auto"/>
              <w:right w:val="single" w:sz="8" w:space="0" w:color="auto"/>
            </w:tcBorders>
            <w:vAlign w:val="center"/>
            <w:hideMark/>
          </w:tcPr>
          <w:p w:rsidR="009552D8" w:rsidRPr="00797187" w:rsidRDefault="009552D8" w:rsidP="00562478">
            <w:pPr>
              <w:widowControl/>
              <w:snapToGrid w:val="0"/>
              <w:jc w:val="center"/>
              <w:rPr>
                <w:rFonts w:ascii="Times New Roman" w:eastAsia="標楷體" w:hAnsi="Times New Roman" w:cs="Times New Roman"/>
                <w:color w:val="000000"/>
                <w:kern w:val="0"/>
                <w:szCs w:val="24"/>
              </w:rPr>
            </w:pPr>
          </w:p>
        </w:tc>
        <w:tc>
          <w:tcPr>
            <w:tcW w:w="487" w:type="pct"/>
            <w:tcBorders>
              <w:top w:val="nil"/>
              <w:left w:val="nil"/>
              <w:bottom w:val="nil"/>
              <w:right w:val="single" w:sz="8" w:space="0" w:color="auto"/>
            </w:tcBorders>
            <w:shd w:val="clear" w:color="auto" w:fill="auto"/>
            <w:vAlign w:val="center"/>
            <w:hideMark/>
          </w:tcPr>
          <w:p w:rsidR="009552D8" w:rsidRPr="00797187" w:rsidRDefault="009552D8" w:rsidP="00562478">
            <w:pPr>
              <w:widowControl/>
              <w:snapToGrid w:val="0"/>
              <w:jc w:val="center"/>
              <w:rPr>
                <w:rFonts w:ascii="Times New Roman" w:eastAsia="標楷體" w:hAnsi="Times New Roman" w:cs="Times New Roman"/>
                <w:color w:val="000000"/>
                <w:kern w:val="0"/>
                <w:szCs w:val="24"/>
              </w:rPr>
            </w:pPr>
            <w:r w:rsidRPr="00797187">
              <w:rPr>
                <w:rFonts w:ascii="Times New Roman" w:eastAsia="標楷體" w:hAnsi="Times New Roman" w:cs="Times New Roman"/>
                <w:color w:val="000000"/>
                <w:kern w:val="0"/>
                <w:szCs w:val="24"/>
              </w:rPr>
              <w:t>2.</w:t>
            </w:r>
            <w:r w:rsidRPr="00797187">
              <w:rPr>
                <w:rFonts w:ascii="Times New Roman" w:eastAsia="標楷體" w:hAnsi="Times New Roman" w:cs="Times New Roman"/>
                <w:color w:val="000000"/>
                <w:kern w:val="0"/>
                <w:szCs w:val="24"/>
              </w:rPr>
              <w:t>電力</w:t>
            </w:r>
          </w:p>
        </w:tc>
        <w:tc>
          <w:tcPr>
            <w:tcW w:w="329" w:type="pct"/>
            <w:tcBorders>
              <w:top w:val="nil"/>
              <w:left w:val="nil"/>
              <w:bottom w:val="nil"/>
              <w:right w:val="single" w:sz="4" w:space="0" w:color="auto"/>
            </w:tcBorders>
            <w:shd w:val="clear" w:color="auto" w:fill="auto"/>
            <w:noWrap/>
            <w:vAlign w:val="center"/>
            <w:hideMark/>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286"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r>
      <w:tr w:rsidR="00341610" w:rsidRPr="00797187" w:rsidTr="00962919">
        <w:trPr>
          <w:trHeight w:val="20"/>
          <w:jc w:val="center"/>
        </w:trPr>
        <w:tc>
          <w:tcPr>
            <w:tcW w:w="563" w:type="pct"/>
            <w:vMerge w:val="restart"/>
            <w:tcBorders>
              <w:top w:val="single" w:sz="12" w:space="0" w:color="auto"/>
              <w:left w:val="single" w:sz="8" w:space="0" w:color="auto"/>
              <w:bottom w:val="single" w:sz="12" w:space="0" w:color="auto"/>
              <w:right w:val="single" w:sz="8"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Cs w:val="24"/>
              </w:rPr>
            </w:pPr>
            <w:r w:rsidRPr="00A5147B">
              <w:rPr>
                <w:rFonts w:ascii="Times New Roman" w:eastAsia="標楷體" w:hAnsi="Times New Roman" w:cs="Times New Roman"/>
                <w:color w:val="000000"/>
                <w:kern w:val="0"/>
                <w:szCs w:val="24"/>
              </w:rPr>
              <w:t>節電成效</w:t>
            </w:r>
          </w:p>
          <w:p w:rsidR="00341610" w:rsidRPr="00A5147B" w:rsidRDefault="00341610" w:rsidP="00562478">
            <w:pPr>
              <w:widowControl/>
              <w:snapToGrid w:val="0"/>
              <w:jc w:val="center"/>
              <w:rPr>
                <w:rFonts w:ascii="Times New Roman" w:eastAsia="標楷體" w:hAnsi="Times New Roman" w:cs="Times New Roman"/>
                <w:color w:val="000000"/>
                <w:kern w:val="0"/>
                <w:szCs w:val="24"/>
              </w:rPr>
            </w:pPr>
            <w:r w:rsidRPr="00A5147B">
              <w:rPr>
                <w:rFonts w:ascii="Times New Roman" w:eastAsia="標楷體" w:hAnsi="Times New Roman" w:cs="Times New Roman"/>
                <w:color w:val="000000"/>
                <w:kern w:val="0"/>
                <w:szCs w:val="24"/>
              </w:rPr>
              <w:t>(</w:t>
            </w:r>
            <w:r w:rsidRPr="00A5147B">
              <w:rPr>
                <w:rFonts w:ascii="Times New Roman" w:eastAsia="標楷體" w:hAnsi="Times New Roman" w:cs="Times New Roman"/>
                <w:color w:val="000000"/>
                <w:kern w:val="0"/>
                <w:szCs w:val="24"/>
              </w:rPr>
              <w:t>單年度</w:t>
            </w:r>
            <w:r w:rsidRPr="00A5147B">
              <w:rPr>
                <w:rFonts w:ascii="Times New Roman" w:eastAsia="標楷體" w:hAnsi="Times New Roman" w:cs="Times New Roman"/>
                <w:color w:val="000000"/>
                <w:kern w:val="0"/>
                <w:szCs w:val="24"/>
              </w:rPr>
              <w:t>)</w:t>
            </w:r>
          </w:p>
          <w:p w:rsidR="00341610" w:rsidRDefault="00341610" w:rsidP="00562478">
            <w:pPr>
              <w:widowControl/>
              <w:snapToGrid w:val="0"/>
              <w:jc w:val="center"/>
              <w:rPr>
                <w:rFonts w:ascii="Times New Roman" w:eastAsia="標楷體" w:hAnsi="Times New Roman" w:cs="Times New Roman"/>
                <w:color w:val="000000"/>
                <w:kern w:val="0"/>
                <w:szCs w:val="24"/>
              </w:rPr>
            </w:pPr>
            <w:r w:rsidRPr="002261C3">
              <w:rPr>
                <w:rFonts w:ascii="Times New Roman" w:eastAsia="標楷體" w:hAnsi="Times New Roman" w:cs="Times New Roman"/>
                <w:color w:val="000000"/>
                <w:kern w:val="0"/>
                <w:szCs w:val="24"/>
              </w:rPr>
              <w:t>(</w:t>
            </w:r>
            <w:r w:rsidRPr="002261C3">
              <w:rPr>
                <w:rFonts w:ascii="Times New Roman" w:eastAsia="標楷體" w:hAnsi="Times New Roman" w:cs="Times New Roman"/>
                <w:color w:val="000000"/>
                <w:kern w:val="0"/>
                <w:szCs w:val="24"/>
              </w:rPr>
              <w:t>百萬度</w:t>
            </w:r>
            <w:r w:rsidRPr="002261C3">
              <w:rPr>
                <w:rFonts w:ascii="Times New Roman" w:eastAsia="標楷體" w:hAnsi="Times New Roman" w:cs="Times New Roman"/>
                <w:color w:val="000000"/>
                <w:kern w:val="0"/>
                <w:szCs w:val="24"/>
              </w:rPr>
              <w:t>)</w:t>
            </w:r>
          </w:p>
          <w:p w:rsidR="00341610" w:rsidRPr="00F40A53" w:rsidRDefault="00341610" w:rsidP="00562478">
            <w:pPr>
              <w:widowControl/>
              <w:snapToGrid w:val="0"/>
              <w:jc w:val="center"/>
              <w:rPr>
                <w:rFonts w:ascii="Times New Roman" w:eastAsia="標楷體" w:hAnsi="Times New Roman" w:cs="Times New Roman"/>
                <w:color w:val="000000"/>
                <w:kern w:val="0"/>
                <w:szCs w:val="24"/>
              </w:rPr>
            </w:pPr>
            <w:r w:rsidRPr="000B6280">
              <w:rPr>
                <w:rFonts w:ascii="Times New Roman" w:eastAsia="標楷體" w:hAnsi="Times New Roman" w:cs="Times New Roman" w:hint="eastAsia"/>
                <w:color w:val="000000"/>
                <w:kern w:val="0"/>
                <w:sz w:val="20"/>
                <w:szCs w:val="24"/>
              </w:rPr>
              <w:t>(</w:t>
            </w:r>
            <w:r w:rsidRPr="000B6280">
              <w:rPr>
                <w:rFonts w:ascii="Times New Roman" w:eastAsia="標楷體" w:hAnsi="Times New Roman" w:cs="Times New Roman" w:hint="eastAsia"/>
                <w:color w:val="000000"/>
                <w:kern w:val="0"/>
                <w:sz w:val="20"/>
                <w:szCs w:val="24"/>
              </w:rPr>
              <w:t>小數點後二位</w:t>
            </w:r>
            <w:r w:rsidRPr="000B6280">
              <w:rPr>
                <w:rFonts w:ascii="Times New Roman" w:eastAsia="標楷體" w:hAnsi="Times New Roman" w:cs="Times New Roman" w:hint="eastAsia"/>
                <w:color w:val="000000"/>
                <w:kern w:val="0"/>
                <w:sz w:val="20"/>
                <w:szCs w:val="24"/>
              </w:rPr>
              <w:t>)</w:t>
            </w:r>
          </w:p>
        </w:tc>
        <w:tc>
          <w:tcPr>
            <w:tcW w:w="487" w:type="pct"/>
            <w:tcBorders>
              <w:top w:val="single" w:sz="12" w:space="0" w:color="auto"/>
              <w:left w:val="nil"/>
              <w:bottom w:val="single" w:sz="8" w:space="0" w:color="auto"/>
              <w:right w:val="single" w:sz="8" w:space="0" w:color="auto"/>
            </w:tcBorders>
            <w:shd w:val="clear" w:color="auto" w:fill="auto"/>
          </w:tcPr>
          <w:p w:rsidR="00341610" w:rsidRPr="006A7DC2" w:rsidRDefault="00341610" w:rsidP="00562478">
            <w:pPr>
              <w:widowControl/>
              <w:snapToGrid w:val="0"/>
              <w:jc w:val="center"/>
              <w:rPr>
                <w:b/>
              </w:rPr>
            </w:pPr>
            <w:r>
              <w:rPr>
                <w:rFonts w:ascii="Times New Roman" w:eastAsia="標楷體" w:hAnsi="Times New Roman" w:cs="Times New Roman" w:hint="eastAsia"/>
                <w:b/>
                <w:color w:val="000000" w:themeColor="text1"/>
                <w:kern w:val="0"/>
                <w:szCs w:val="24"/>
              </w:rPr>
              <w:t>預估總成效</w:t>
            </w:r>
          </w:p>
        </w:tc>
        <w:tc>
          <w:tcPr>
            <w:tcW w:w="329" w:type="pct"/>
            <w:tcBorders>
              <w:top w:val="single" w:sz="12" w:space="0" w:color="auto"/>
              <w:left w:val="nil"/>
              <w:bottom w:val="single" w:sz="8" w:space="0" w:color="auto"/>
              <w:right w:val="single" w:sz="4" w:space="0" w:color="auto"/>
            </w:tcBorders>
            <w:shd w:val="clear" w:color="auto" w:fill="auto"/>
            <w:noWrap/>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286" w:type="pct"/>
            <w:vMerge w:val="restart"/>
            <w:tcBorders>
              <w:top w:val="single" w:sz="12"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r>
      <w:tr w:rsidR="00341610" w:rsidRPr="00797187" w:rsidTr="00962919">
        <w:trPr>
          <w:trHeight w:val="20"/>
          <w:jc w:val="center"/>
        </w:trPr>
        <w:tc>
          <w:tcPr>
            <w:tcW w:w="563" w:type="pct"/>
            <w:vMerge/>
            <w:tcBorders>
              <w:left w:val="single" w:sz="8" w:space="0" w:color="auto"/>
              <w:bottom w:val="single" w:sz="12" w:space="0" w:color="auto"/>
              <w:right w:val="single" w:sz="8"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Cs w:val="24"/>
              </w:rPr>
            </w:pPr>
          </w:p>
        </w:tc>
        <w:tc>
          <w:tcPr>
            <w:tcW w:w="487" w:type="pct"/>
            <w:tcBorders>
              <w:top w:val="single" w:sz="8" w:space="0" w:color="auto"/>
              <w:left w:val="nil"/>
              <w:right w:val="single" w:sz="8" w:space="0" w:color="auto"/>
            </w:tcBorders>
            <w:shd w:val="clear" w:color="auto" w:fill="auto"/>
          </w:tcPr>
          <w:p w:rsidR="00341610" w:rsidRPr="00797187" w:rsidRDefault="00341610" w:rsidP="00562478">
            <w:pPr>
              <w:widowControl/>
              <w:snapToGrid w:val="0"/>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X</w:t>
            </w:r>
            <w:r w:rsidRPr="003B7043">
              <w:rPr>
                <w:rFonts w:ascii="Times New Roman" w:eastAsia="標楷體" w:hAnsi="Times New Roman" w:cs="Times New Roman"/>
                <w:color w:val="000000"/>
                <w:kern w:val="0"/>
                <w:szCs w:val="24"/>
              </w:rPr>
              <w:t>XX</w:t>
            </w:r>
            <w:r>
              <w:rPr>
                <w:rFonts w:ascii="Times New Roman" w:eastAsia="標楷體" w:hAnsi="Times New Roman" w:cs="Times New Roman"/>
                <w:color w:val="000000"/>
                <w:kern w:val="0"/>
                <w:szCs w:val="24"/>
              </w:rPr>
              <w:t>措施</w:t>
            </w:r>
          </w:p>
        </w:tc>
        <w:tc>
          <w:tcPr>
            <w:tcW w:w="329" w:type="pct"/>
            <w:tcBorders>
              <w:top w:val="single" w:sz="8" w:space="0" w:color="auto"/>
              <w:left w:val="nil"/>
              <w:right w:val="single" w:sz="4" w:space="0" w:color="auto"/>
            </w:tcBorders>
            <w:shd w:val="clear" w:color="auto" w:fill="auto"/>
            <w:noWrap/>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single" w:sz="8"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single" w:sz="8"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single" w:sz="8"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single" w:sz="8" w:space="0" w:color="auto"/>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c>
          <w:tcPr>
            <w:tcW w:w="286" w:type="pct"/>
            <w:vMerge/>
            <w:tcBorders>
              <w:left w:val="nil"/>
              <w:bottom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color w:val="000000"/>
                <w:kern w:val="0"/>
                <w:sz w:val="20"/>
                <w:szCs w:val="20"/>
              </w:rPr>
            </w:pPr>
          </w:p>
        </w:tc>
      </w:tr>
      <w:tr w:rsidR="009552D8" w:rsidRPr="00797187" w:rsidTr="00962919">
        <w:trPr>
          <w:trHeight w:val="20"/>
          <w:jc w:val="center"/>
        </w:trPr>
        <w:tc>
          <w:tcPr>
            <w:tcW w:w="563" w:type="pct"/>
            <w:vMerge/>
            <w:tcBorders>
              <w:left w:val="single" w:sz="8" w:space="0" w:color="auto"/>
              <w:bottom w:val="single" w:sz="12" w:space="0" w:color="auto"/>
              <w:right w:val="single" w:sz="8"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Cs w:val="24"/>
              </w:rPr>
            </w:pPr>
          </w:p>
        </w:tc>
        <w:tc>
          <w:tcPr>
            <w:tcW w:w="487" w:type="pct"/>
            <w:tcBorders>
              <w:top w:val="nil"/>
              <w:left w:val="nil"/>
              <w:right w:val="single" w:sz="8" w:space="0" w:color="auto"/>
            </w:tcBorders>
            <w:shd w:val="clear" w:color="auto" w:fill="auto"/>
          </w:tcPr>
          <w:p w:rsidR="009552D8" w:rsidRDefault="009552D8" w:rsidP="00562478">
            <w:pPr>
              <w:widowControl/>
              <w:snapToGrid w:val="0"/>
              <w:jc w:val="center"/>
            </w:pPr>
            <w:r w:rsidRPr="0089196D">
              <w:rPr>
                <w:rFonts w:ascii="Times New Roman" w:eastAsia="標楷體" w:hAnsi="Times New Roman" w:cs="Times New Roman"/>
                <w:color w:val="000000"/>
                <w:kern w:val="0"/>
                <w:szCs w:val="24"/>
              </w:rPr>
              <w:t>XXX</w:t>
            </w:r>
            <w:r w:rsidRPr="0089196D">
              <w:rPr>
                <w:rFonts w:ascii="Times New Roman" w:eastAsia="標楷體" w:hAnsi="Times New Roman" w:cs="Times New Roman"/>
                <w:color w:val="000000"/>
                <w:kern w:val="0"/>
                <w:szCs w:val="24"/>
              </w:rPr>
              <w:t>措施</w:t>
            </w:r>
          </w:p>
        </w:tc>
        <w:tc>
          <w:tcPr>
            <w:tcW w:w="329" w:type="pct"/>
            <w:tcBorders>
              <w:top w:val="nil"/>
              <w:left w:val="nil"/>
              <w:right w:val="single" w:sz="4" w:space="0" w:color="auto"/>
            </w:tcBorders>
            <w:shd w:val="clear" w:color="auto" w:fill="auto"/>
            <w:noWrap/>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286" w:type="pct"/>
            <w:tcBorders>
              <w:top w:val="nil"/>
              <w:left w:val="nil"/>
              <w:bottom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r>
      <w:tr w:rsidR="009552D8" w:rsidRPr="00797187" w:rsidTr="00962919">
        <w:trPr>
          <w:trHeight w:val="20"/>
          <w:jc w:val="center"/>
        </w:trPr>
        <w:tc>
          <w:tcPr>
            <w:tcW w:w="563" w:type="pct"/>
            <w:vMerge/>
            <w:tcBorders>
              <w:left w:val="single" w:sz="8" w:space="0" w:color="auto"/>
              <w:bottom w:val="single" w:sz="12" w:space="0" w:color="auto"/>
              <w:right w:val="single" w:sz="8"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Cs w:val="24"/>
              </w:rPr>
            </w:pPr>
          </w:p>
        </w:tc>
        <w:tc>
          <w:tcPr>
            <w:tcW w:w="487" w:type="pct"/>
            <w:tcBorders>
              <w:left w:val="nil"/>
              <w:bottom w:val="single" w:sz="12" w:space="0" w:color="auto"/>
              <w:right w:val="single" w:sz="8" w:space="0" w:color="auto"/>
            </w:tcBorders>
            <w:shd w:val="clear" w:color="auto" w:fill="auto"/>
          </w:tcPr>
          <w:p w:rsidR="009552D8" w:rsidRDefault="009552D8" w:rsidP="00562478">
            <w:pPr>
              <w:widowControl/>
              <w:snapToGrid w:val="0"/>
              <w:jc w:val="center"/>
            </w:pPr>
            <w:r w:rsidRPr="0089196D">
              <w:rPr>
                <w:rFonts w:ascii="Times New Roman" w:eastAsia="標楷體" w:hAnsi="Times New Roman" w:cs="Times New Roman"/>
                <w:color w:val="000000"/>
                <w:kern w:val="0"/>
                <w:szCs w:val="24"/>
              </w:rPr>
              <w:t>XXX</w:t>
            </w:r>
            <w:r w:rsidRPr="0089196D">
              <w:rPr>
                <w:rFonts w:ascii="Times New Roman" w:eastAsia="標楷體" w:hAnsi="Times New Roman" w:cs="Times New Roman"/>
                <w:color w:val="000000"/>
                <w:kern w:val="0"/>
                <w:szCs w:val="24"/>
              </w:rPr>
              <w:t>措施</w:t>
            </w:r>
          </w:p>
        </w:tc>
        <w:tc>
          <w:tcPr>
            <w:tcW w:w="329" w:type="pct"/>
            <w:tcBorders>
              <w:left w:val="nil"/>
              <w:bottom w:val="single" w:sz="12" w:space="0" w:color="auto"/>
              <w:right w:val="single" w:sz="4" w:space="0" w:color="auto"/>
            </w:tcBorders>
            <w:shd w:val="clear" w:color="auto" w:fill="auto"/>
            <w:noWrap/>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51"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08"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372"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c>
          <w:tcPr>
            <w:tcW w:w="286"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color w:val="000000"/>
                <w:kern w:val="0"/>
                <w:sz w:val="20"/>
                <w:szCs w:val="20"/>
              </w:rPr>
            </w:pPr>
          </w:p>
        </w:tc>
      </w:tr>
      <w:tr w:rsidR="00341610" w:rsidRPr="00797187" w:rsidTr="00962919">
        <w:trPr>
          <w:trHeight w:val="20"/>
          <w:jc w:val="center"/>
        </w:trPr>
        <w:tc>
          <w:tcPr>
            <w:tcW w:w="563" w:type="pct"/>
            <w:vMerge w:val="restart"/>
            <w:tcBorders>
              <w:top w:val="single" w:sz="12" w:space="0" w:color="auto"/>
              <w:left w:val="single" w:sz="8" w:space="0" w:color="auto"/>
              <w:bottom w:val="single" w:sz="8" w:space="0" w:color="000000"/>
              <w:right w:val="single" w:sz="8" w:space="0" w:color="auto"/>
            </w:tcBorders>
            <w:vAlign w:val="center"/>
          </w:tcPr>
          <w:p w:rsidR="00341610" w:rsidRPr="00562478" w:rsidRDefault="00341610" w:rsidP="00562478">
            <w:pPr>
              <w:widowControl/>
              <w:snapToGrid w:val="0"/>
              <w:jc w:val="center"/>
              <w:rPr>
                <w:rFonts w:ascii="Times New Roman" w:eastAsia="標楷體" w:hAnsi="Times New Roman" w:cs="Times New Roman"/>
                <w:color w:val="000000"/>
                <w:spacing w:val="-14"/>
                <w:kern w:val="0"/>
                <w:szCs w:val="24"/>
              </w:rPr>
            </w:pPr>
            <w:r w:rsidRPr="00562478">
              <w:rPr>
                <w:rFonts w:ascii="Times New Roman" w:eastAsia="標楷體" w:hAnsi="Times New Roman" w:cs="Times New Roman" w:hint="eastAsia"/>
                <w:color w:val="000000"/>
                <w:spacing w:val="-14"/>
                <w:kern w:val="0"/>
                <w:szCs w:val="24"/>
              </w:rPr>
              <w:t>需求面管理措施</w:t>
            </w:r>
          </w:p>
          <w:p w:rsidR="00341610" w:rsidRPr="00A5147B" w:rsidRDefault="00341610" w:rsidP="00562478">
            <w:pPr>
              <w:widowControl/>
              <w:snapToGrid w:val="0"/>
              <w:jc w:val="center"/>
              <w:rPr>
                <w:rFonts w:ascii="Times New Roman" w:eastAsia="標楷體" w:hAnsi="Times New Roman" w:cs="Times New Roman"/>
                <w:color w:val="000000"/>
                <w:kern w:val="0"/>
                <w:szCs w:val="24"/>
              </w:rPr>
            </w:pPr>
            <w:r w:rsidRPr="00A5147B">
              <w:rPr>
                <w:rFonts w:ascii="Times New Roman" w:eastAsia="標楷體" w:hAnsi="Times New Roman" w:cs="Times New Roman"/>
                <w:color w:val="000000"/>
                <w:kern w:val="0"/>
                <w:szCs w:val="24"/>
              </w:rPr>
              <w:t>(</w:t>
            </w:r>
            <w:r w:rsidRPr="00A5147B">
              <w:rPr>
                <w:rFonts w:ascii="Times New Roman" w:eastAsia="標楷體" w:hAnsi="Times New Roman" w:cs="Times New Roman"/>
                <w:color w:val="000000"/>
                <w:kern w:val="0"/>
                <w:szCs w:val="24"/>
              </w:rPr>
              <w:t>單年度</w:t>
            </w:r>
            <w:r w:rsidRPr="00A5147B">
              <w:rPr>
                <w:rFonts w:ascii="Times New Roman" w:eastAsia="標楷體" w:hAnsi="Times New Roman" w:cs="Times New Roman"/>
                <w:color w:val="000000"/>
                <w:kern w:val="0"/>
                <w:szCs w:val="24"/>
              </w:rPr>
              <w:t>)</w:t>
            </w:r>
          </w:p>
          <w:p w:rsidR="00341610" w:rsidRDefault="00341610" w:rsidP="00562478">
            <w:pPr>
              <w:widowControl/>
              <w:snapToGrid w:val="0"/>
              <w:jc w:val="center"/>
              <w:rPr>
                <w:rFonts w:ascii="Times New Roman" w:eastAsia="標楷體" w:hAnsi="Times New Roman" w:cs="Times New Roman"/>
                <w:color w:val="000000"/>
                <w:kern w:val="0"/>
                <w:szCs w:val="24"/>
              </w:rPr>
            </w:pPr>
            <w:r w:rsidRPr="00F40A53">
              <w:rPr>
                <w:rFonts w:ascii="Times New Roman" w:eastAsia="標楷體" w:hAnsi="Times New Roman" w:cs="Times New Roman"/>
                <w:color w:val="000000"/>
                <w:kern w:val="0"/>
                <w:szCs w:val="24"/>
              </w:rPr>
              <w:t>(</w:t>
            </w:r>
            <w:r w:rsidRPr="00F40A53">
              <w:rPr>
                <w:rFonts w:ascii="Times New Roman" w:eastAsia="標楷體" w:hAnsi="Times New Roman" w:cs="Times New Roman"/>
                <w:color w:val="000000"/>
                <w:kern w:val="0"/>
                <w:szCs w:val="24"/>
              </w:rPr>
              <w:t>萬</w:t>
            </w:r>
            <w:proofErr w:type="gramStart"/>
            <w:r w:rsidR="00086809">
              <w:rPr>
                <w:rFonts w:ascii="Times New Roman" w:eastAsia="標楷體" w:hAnsi="Times New Roman" w:cs="Times New Roman"/>
                <w:color w:val="000000"/>
                <w:kern w:val="0"/>
                <w:szCs w:val="24"/>
              </w:rPr>
              <w:t>瓩</w:t>
            </w:r>
            <w:proofErr w:type="gramEnd"/>
            <w:r w:rsidRPr="00F40A53">
              <w:rPr>
                <w:rFonts w:ascii="Times New Roman" w:eastAsia="標楷體" w:hAnsi="Times New Roman" w:cs="Times New Roman"/>
                <w:color w:val="000000"/>
                <w:kern w:val="0"/>
                <w:szCs w:val="24"/>
              </w:rPr>
              <w:t>)</w:t>
            </w:r>
          </w:p>
          <w:p w:rsidR="00341610" w:rsidRPr="00F40A53" w:rsidRDefault="00341610" w:rsidP="00562478">
            <w:pPr>
              <w:widowControl/>
              <w:snapToGrid w:val="0"/>
              <w:jc w:val="center"/>
              <w:rPr>
                <w:rFonts w:ascii="Times New Roman" w:eastAsia="標楷體" w:hAnsi="Times New Roman" w:cs="Times New Roman"/>
                <w:color w:val="000000"/>
                <w:kern w:val="0"/>
                <w:szCs w:val="24"/>
              </w:rPr>
            </w:pPr>
            <w:r w:rsidRPr="000B6280">
              <w:rPr>
                <w:rFonts w:ascii="Times New Roman" w:eastAsia="標楷體" w:hAnsi="Times New Roman" w:cs="Times New Roman" w:hint="eastAsia"/>
                <w:color w:val="000000"/>
                <w:kern w:val="0"/>
                <w:sz w:val="20"/>
                <w:szCs w:val="24"/>
              </w:rPr>
              <w:t>(</w:t>
            </w:r>
            <w:r w:rsidRPr="000B6280">
              <w:rPr>
                <w:rFonts w:ascii="Times New Roman" w:eastAsia="標楷體" w:hAnsi="Times New Roman" w:cs="Times New Roman" w:hint="eastAsia"/>
                <w:color w:val="000000"/>
                <w:kern w:val="0"/>
                <w:sz w:val="20"/>
                <w:szCs w:val="24"/>
              </w:rPr>
              <w:t>小數點後二位</w:t>
            </w:r>
            <w:r w:rsidRPr="000B6280">
              <w:rPr>
                <w:rFonts w:ascii="Times New Roman" w:eastAsia="標楷體" w:hAnsi="Times New Roman" w:cs="Times New Roman" w:hint="eastAsia"/>
                <w:color w:val="000000"/>
                <w:kern w:val="0"/>
                <w:sz w:val="20"/>
                <w:szCs w:val="24"/>
              </w:rPr>
              <w:t>)</w:t>
            </w:r>
          </w:p>
        </w:tc>
        <w:tc>
          <w:tcPr>
            <w:tcW w:w="487" w:type="pct"/>
            <w:tcBorders>
              <w:top w:val="single" w:sz="12" w:space="0" w:color="auto"/>
              <w:left w:val="nil"/>
              <w:bottom w:val="single" w:sz="8" w:space="0" w:color="auto"/>
              <w:right w:val="single" w:sz="8" w:space="0" w:color="auto"/>
            </w:tcBorders>
            <w:shd w:val="clear" w:color="auto" w:fill="auto"/>
          </w:tcPr>
          <w:p w:rsidR="00341610" w:rsidRPr="00F40A53" w:rsidRDefault="00341610" w:rsidP="00562478">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themeColor="text1"/>
                <w:kern w:val="0"/>
                <w:szCs w:val="24"/>
              </w:rPr>
              <w:t>預估總成效</w:t>
            </w:r>
          </w:p>
        </w:tc>
        <w:tc>
          <w:tcPr>
            <w:tcW w:w="329" w:type="pct"/>
            <w:tcBorders>
              <w:top w:val="single" w:sz="12" w:space="0" w:color="auto"/>
              <w:left w:val="nil"/>
              <w:bottom w:val="single" w:sz="8" w:space="0" w:color="auto"/>
              <w:right w:val="single" w:sz="4" w:space="0" w:color="auto"/>
            </w:tcBorders>
            <w:shd w:val="clear" w:color="auto" w:fill="auto"/>
            <w:noWrap/>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51"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08"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72" w:type="pct"/>
            <w:tcBorders>
              <w:top w:val="single" w:sz="12" w:space="0" w:color="auto"/>
              <w:left w:val="nil"/>
              <w:bottom w:val="single" w:sz="8" w:space="0" w:color="auto"/>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286" w:type="pct"/>
            <w:vMerge w:val="restart"/>
            <w:tcBorders>
              <w:top w:val="single" w:sz="12"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r>
      <w:tr w:rsidR="00341610" w:rsidRPr="00797187" w:rsidTr="00962919">
        <w:trPr>
          <w:trHeight w:val="20"/>
          <w:jc w:val="center"/>
        </w:trPr>
        <w:tc>
          <w:tcPr>
            <w:tcW w:w="563" w:type="pct"/>
            <w:vMerge/>
            <w:tcBorders>
              <w:left w:val="single" w:sz="8" w:space="0" w:color="auto"/>
              <w:bottom w:val="single" w:sz="8" w:space="0" w:color="000000"/>
              <w:right w:val="single" w:sz="8" w:space="0" w:color="auto"/>
            </w:tcBorders>
            <w:vAlign w:val="center"/>
          </w:tcPr>
          <w:p w:rsidR="00341610" w:rsidRPr="00797187" w:rsidRDefault="00341610" w:rsidP="00562478">
            <w:pPr>
              <w:widowControl/>
              <w:snapToGrid w:val="0"/>
              <w:jc w:val="center"/>
              <w:rPr>
                <w:rFonts w:ascii="Times New Roman" w:eastAsia="標楷體" w:hAnsi="Times New Roman" w:cs="Times New Roman"/>
                <w:color w:val="000000"/>
                <w:kern w:val="0"/>
                <w:szCs w:val="24"/>
              </w:rPr>
            </w:pPr>
          </w:p>
        </w:tc>
        <w:tc>
          <w:tcPr>
            <w:tcW w:w="487" w:type="pct"/>
            <w:tcBorders>
              <w:top w:val="single" w:sz="8" w:space="0" w:color="auto"/>
              <w:left w:val="nil"/>
              <w:right w:val="single" w:sz="8" w:space="0" w:color="auto"/>
            </w:tcBorders>
            <w:shd w:val="clear" w:color="auto" w:fill="auto"/>
          </w:tcPr>
          <w:p w:rsidR="00341610" w:rsidRPr="00797187" w:rsidRDefault="00341610" w:rsidP="00562478">
            <w:pPr>
              <w:widowControl/>
              <w:snapToGrid w:val="0"/>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X</w:t>
            </w:r>
            <w:r w:rsidRPr="003B7043">
              <w:rPr>
                <w:rFonts w:ascii="Times New Roman" w:eastAsia="標楷體" w:hAnsi="Times New Roman" w:cs="Times New Roman"/>
                <w:color w:val="000000"/>
                <w:kern w:val="0"/>
                <w:szCs w:val="24"/>
              </w:rPr>
              <w:t>XX</w:t>
            </w:r>
            <w:r>
              <w:rPr>
                <w:rFonts w:ascii="Times New Roman" w:eastAsia="標楷體" w:hAnsi="Times New Roman" w:cs="Times New Roman"/>
                <w:color w:val="000000"/>
                <w:kern w:val="0"/>
                <w:szCs w:val="24"/>
              </w:rPr>
              <w:t>措施</w:t>
            </w:r>
          </w:p>
        </w:tc>
        <w:tc>
          <w:tcPr>
            <w:tcW w:w="329" w:type="pct"/>
            <w:tcBorders>
              <w:top w:val="single" w:sz="8" w:space="0" w:color="auto"/>
              <w:left w:val="nil"/>
              <w:right w:val="single" w:sz="4" w:space="0" w:color="auto"/>
            </w:tcBorders>
            <w:shd w:val="clear" w:color="auto" w:fill="auto"/>
            <w:noWrap/>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51" w:type="pct"/>
            <w:tcBorders>
              <w:top w:val="single" w:sz="8"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08" w:type="pct"/>
            <w:tcBorders>
              <w:top w:val="single" w:sz="8"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8"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8"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8"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8"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8"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8"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single" w:sz="8"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372" w:type="pct"/>
            <w:tcBorders>
              <w:top w:val="single" w:sz="8" w:space="0" w:color="auto"/>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c>
          <w:tcPr>
            <w:tcW w:w="286" w:type="pct"/>
            <w:vMerge/>
            <w:tcBorders>
              <w:left w:val="nil"/>
              <w:right w:val="single" w:sz="4" w:space="0" w:color="auto"/>
            </w:tcBorders>
            <w:vAlign w:val="center"/>
          </w:tcPr>
          <w:p w:rsidR="00341610" w:rsidRPr="00A5147B" w:rsidRDefault="00341610" w:rsidP="00562478">
            <w:pPr>
              <w:widowControl/>
              <w:snapToGrid w:val="0"/>
              <w:jc w:val="center"/>
              <w:rPr>
                <w:rFonts w:ascii="Times New Roman" w:eastAsia="標楷體" w:hAnsi="Times New Roman" w:cs="Times New Roman"/>
                <w:b/>
                <w:color w:val="000000"/>
                <w:kern w:val="0"/>
                <w:sz w:val="20"/>
                <w:szCs w:val="20"/>
              </w:rPr>
            </w:pPr>
          </w:p>
        </w:tc>
      </w:tr>
      <w:tr w:rsidR="009552D8" w:rsidRPr="00797187" w:rsidTr="00962919">
        <w:trPr>
          <w:trHeight w:val="20"/>
          <w:jc w:val="center"/>
        </w:trPr>
        <w:tc>
          <w:tcPr>
            <w:tcW w:w="563" w:type="pct"/>
            <w:vMerge/>
            <w:tcBorders>
              <w:left w:val="single" w:sz="8" w:space="0" w:color="auto"/>
              <w:bottom w:val="single" w:sz="8" w:space="0" w:color="000000"/>
              <w:right w:val="single" w:sz="8" w:space="0" w:color="auto"/>
            </w:tcBorders>
            <w:vAlign w:val="center"/>
          </w:tcPr>
          <w:p w:rsidR="009552D8" w:rsidRPr="00797187" w:rsidRDefault="009552D8" w:rsidP="00562478">
            <w:pPr>
              <w:widowControl/>
              <w:snapToGrid w:val="0"/>
              <w:jc w:val="center"/>
              <w:rPr>
                <w:rFonts w:ascii="Times New Roman" w:eastAsia="標楷體" w:hAnsi="Times New Roman" w:cs="Times New Roman"/>
                <w:color w:val="000000"/>
                <w:kern w:val="0"/>
                <w:szCs w:val="24"/>
              </w:rPr>
            </w:pPr>
          </w:p>
        </w:tc>
        <w:tc>
          <w:tcPr>
            <w:tcW w:w="487" w:type="pct"/>
            <w:tcBorders>
              <w:top w:val="nil"/>
              <w:left w:val="nil"/>
              <w:right w:val="single" w:sz="8" w:space="0" w:color="auto"/>
            </w:tcBorders>
            <w:shd w:val="clear" w:color="auto" w:fill="auto"/>
          </w:tcPr>
          <w:p w:rsidR="009552D8" w:rsidRPr="00A5147B" w:rsidRDefault="009552D8" w:rsidP="00562478">
            <w:pPr>
              <w:widowControl/>
              <w:snapToGrid w:val="0"/>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XX</w:t>
            </w:r>
            <w:r w:rsidRPr="0089196D">
              <w:rPr>
                <w:rFonts w:ascii="Times New Roman" w:eastAsia="標楷體" w:hAnsi="Times New Roman" w:cs="Times New Roman"/>
                <w:color w:val="000000"/>
                <w:kern w:val="0"/>
                <w:szCs w:val="24"/>
              </w:rPr>
              <w:t>X</w:t>
            </w:r>
            <w:r w:rsidRPr="0089196D">
              <w:rPr>
                <w:rFonts w:ascii="Times New Roman" w:eastAsia="標楷體" w:hAnsi="Times New Roman" w:cs="Times New Roman"/>
                <w:color w:val="000000"/>
                <w:kern w:val="0"/>
                <w:szCs w:val="24"/>
              </w:rPr>
              <w:t>措施</w:t>
            </w:r>
          </w:p>
        </w:tc>
        <w:tc>
          <w:tcPr>
            <w:tcW w:w="329" w:type="pct"/>
            <w:tcBorders>
              <w:top w:val="nil"/>
              <w:left w:val="nil"/>
              <w:right w:val="single" w:sz="4" w:space="0" w:color="auto"/>
            </w:tcBorders>
            <w:shd w:val="clear" w:color="auto" w:fill="auto"/>
            <w:noWrap/>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51"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08"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72"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286" w:type="pct"/>
            <w:tcBorders>
              <w:top w:val="nil"/>
              <w:left w:val="nil"/>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r>
      <w:tr w:rsidR="009552D8" w:rsidRPr="00797187" w:rsidTr="00962919">
        <w:trPr>
          <w:trHeight w:val="20"/>
          <w:jc w:val="center"/>
        </w:trPr>
        <w:tc>
          <w:tcPr>
            <w:tcW w:w="563" w:type="pct"/>
            <w:vMerge/>
            <w:tcBorders>
              <w:left w:val="single" w:sz="8" w:space="0" w:color="auto"/>
              <w:bottom w:val="single" w:sz="8" w:space="0" w:color="000000"/>
              <w:right w:val="single" w:sz="8" w:space="0" w:color="auto"/>
            </w:tcBorders>
            <w:vAlign w:val="center"/>
          </w:tcPr>
          <w:p w:rsidR="009552D8" w:rsidRPr="00797187" w:rsidRDefault="009552D8" w:rsidP="00562478">
            <w:pPr>
              <w:widowControl/>
              <w:snapToGrid w:val="0"/>
              <w:jc w:val="center"/>
              <w:rPr>
                <w:rFonts w:ascii="Times New Roman" w:eastAsia="標楷體" w:hAnsi="Times New Roman" w:cs="Times New Roman"/>
                <w:color w:val="000000"/>
                <w:kern w:val="0"/>
                <w:szCs w:val="24"/>
              </w:rPr>
            </w:pPr>
          </w:p>
        </w:tc>
        <w:tc>
          <w:tcPr>
            <w:tcW w:w="487" w:type="pct"/>
            <w:tcBorders>
              <w:top w:val="nil"/>
              <w:left w:val="nil"/>
              <w:bottom w:val="single" w:sz="8" w:space="0" w:color="auto"/>
              <w:right w:val="single" w:sz="8" w:space="0" w:color="auto"/>
            </w:tcBorders>
            <w:shd w:val="clear" w:color="auto" w:fill="auto"/>
          </w:tcPr>
          <w:p w:rsidR="009552D8" w:rsidRPr="00A5147B" w:rsidRDefault="009552D8" w:rsidP="00562478">
            <w:pPr>
              <w:widowControl/>
              <w:snapToGrid w:val="0"/>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XX</w:t>
            </w:r>
            <w:r w:rsidRPr="0089196D">
              <w:rPr>
                <w:rFonts w:ascii="Times New Roman" w:eastAsia="標楷體" w:hAnsi="Times New Roman" w:cs="Times New Roman"/>
                <w:color w:val="000000"/>
                <w:kern w:val="0"/>
                <w:szCs w:val="24"/>
              </w:rPr>
              <w:t>X</w:t>
            </w:r>
            <w:r w:rsidRPr="0089196D">
              <w:rPr>
                <w:rFonts w:ascii="Times New Roman" w:eastAsia="標楷體" w:hAnsi="Times New Roman" w:cs="Times New Roman"/>
                <w:color w:val="000000"/>
                <w:kern w:val="0"/>
                <w:szCs w:val="24"/>
              </w:rPr>
              <w:t>措施</w:t>
            </w:r>
          </w:p>
        </w:tc>
        <w:tc>
          <w:tcPr>
            <w:tcW w:w="329" w:type="pct"/>
            <w:tcBorders>
              <w:top w:val="nil"/>
              <w:left w:val="nil"/>
              <w:bottom w:val="single" w:sz="8" w:space="0" w:color="auto"/>
              <w:right w:val="single" w:sz="4" w:space="0" w:color="auto"/>
            </w:tcBorders>
            <w:shd w:val="clear" w:color="auto" w:fill="auto"/>
            <w:noWrap/>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51" w:type="pct"/>
            <w:tcBorders>
              <w:top w:val="nil"/>
              <w:left w:val="nil"/>
              <w:bottom w:val="single" w:sz="8" w:space="0" w:color="auto"/>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08" w:type="pct"/>
            <w:tcBorders>
              <w:top w:val="nil"/>
              <w:left w:val="nil"/>
              <w:bottom w:val="single" w:sz="8" w:space="0" w:color="auto"/>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bottom w:val="single" w:sz="8" w:space="0" w:color="auto"/>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bottom w:val="single" w:sz="8" w:space="0" w:color="auto"/>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bottom w:val="single" w:sz="8" w:space="0" w:color="auto"/>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bottom w:val="single" w:sz="8" w:space="0" w:color="auto"/>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bottom w:val="single" w:sz="8" w:space="0" w:color="auto"/>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bottom w:val="single" w:sz="8" w:space="0" w:color="auto"/>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29" w:type="pct"/>
            <w:tcBorders>
              <w:top w:val="nil"/>
              <w:left w:val="nil"/>
              <w:bottom w:val="single" w:sz="8" w:space="0" w:color="auto"/>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372" w:type="pct"/>
            <w:tcBorders>
              <w:top w:val="nil"/>
              <w:left w:val="nil"/>
              <w:bottom w:val="single" w:sz="8" w:space="0" w:color="auto"/>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c>
          <w:tcPr>
            <w:tcW w:w="286" w:type="pct"/>
            <w:tcBorders>
              <w:top w:val="nil"/>
              <w:left w:val="nil"/>
              <w:bottom w:val="single" w:sz="8" w:space="0" w:color="auto"/>
              <w:right w:val="single" w:sz="4" w:space="0" w:color="auto"/>
            </w:tcBorders>
            <w:vAlign w:val="center"/>
          </w:tcPr>
          <w:p w:rsidR="009552D8" w:rsidRPr="00A5147B" w:rsidRDefault="009552D8" w:rsidP="00562478">
            <w:pPr>
              <w:widowControl/>
              <w:snapToGrid w:val="0"/>
              <w:jc w:val="center"/>
              <w:rPr>
                <w:rFonts w:ascii="Times New Roman" w:eastAsia="標楷體" w:hAnsi="Times New Roman" w:cs="Times New Roman"/>
                <w:b/>
                <w:color w:val="000000"/>
                <w:kern w:val="0"/>
                <w:sz w:val="20"/>
                <w:szCs w:val="20"/>
              </w:rPr>
            </w:pPr>
          </w:p>
        </w:tc>
      </w:tr>
    </w:tbl>
    <w:p w:rsidR="00C66203" w:rsidRPr="00C66203" w:rsidRDefault="00C66203" w:rsidP="007F07CE">
      <w:pPr>
        <w:snapToGrid w:val="0"/>
        <w:ind w:leftChars="-29" w:left="-70"/>
        <w:jc w:val="both"/>
        <w:rPr>
          <w:rFonts w:ascii="Times New Roman" w:eastAsia="標楷體" w:hAnsi="Times New Roman" w:cs="Times New Roman"/>
          <w:kern w:val="0"/>
          <w:szCs w:val="24"/>
        </w:rPr>
      </w:pPr>
      <w:r w:rsidRPr="00C66203">
        <w:rPr>
          <w:rFonts w:ascii="Times New Roman" w:eastAsia="標楷體" w:hAnsi="Times New Roman" w:cs="Times New Roman"/>
          <w:kern w:val="0"/>
          <w:szCs w:val="24"/>
        </w:rPr>
        <w:t>備註：</w:t>
      </w:r>
    </w:p>
    <w:p w:rsidR="00C66203" w:rsidRPr="00D10BCE" w:rsidRDefault="00C66203" w:rsidP="00962919">
      <w:pPr>
        <w:pStyle w:val="aa"/>
        <w:numPr>
          <w:ilvl w:val="0"/>
          <w:numId w:val="14"/>
        </w:numPr>
        <w:tabs>
          <w:tab w:val="left" w:pos="560"/>
        </w:tabs>
        <w:snapToGrid w:val="0"/>
        <w:spacing w:line="240" w:lineRule="exact"/>
        <w:ind w:leftChars="100" w:hangingChars="100" w:hanging="240"/>
        <w:jc w:val="both"/>
        <w:rPr>
          <w:rFonts w:ascii="Times New Roman" w:eastAsia="標楷體" w:hAnsi="Times New Roman" w:cs="Times New Roman"/>
          <w:kern w:val="0"/>
          <w:szCs w:val="24"/>
        </w:rPr>
      </w:pPr>
      <w:r w:rsidRPr="00C66203">
        <w:rPr>
          <w:rFonts w:ascii="Times New Roman" w:eastAsia="標楷體" w:hAnsi="Times New Roman" w:cs="Times New Roman"/>
          <w:kern w:val="0"/>
          <w:szCs w:val="24"/>
        </w:rPr>
        <w:t>本表係為售電業者未來售電目標規劃，以提供電業管制機關進行未來用電需求推估之參考。</w:t>
      </w:r>
    </w:p>
    <w:p w:rsidR="00C66203" w:rsidRPr="00C66203" w:rsidRDefault="00C66203" w:rsidP="00962919">
      <w:pPr>
        <w:pStyle w:val="aa"/>
        <w:numPr>
          <w:ilvl w:val="0"/>
          <w:numId w:val="14"/>
        </w:numPr>
        <w:tabs>
          <w:tab w:val="left" w:pos="560"/>
        </w:tabs>
        <w:snapToGrid w:val="0"/>
        <w:spacing w:line="240" w:lineRule="exact"/>
        <w:ind w:leftChars="100" w:hangingChars="100" w:hanging="240"/>
        <w:jc w:val="both"/>
        <w:rPr>
          <w:rFonts w:ascii="Times New Roman" w:eastAsia="標楷體" w:hAnsi="Times New Roman" w:cs="Times New Roman"/>
          <w:kern w:val="0"/>
          <w:szCs w:val="24"/>
        </w:rPr>
      </w:pPr>
      <w:r w:rsidRPr="00C66203">
        <w:rPr>
          <w:rFonts w:ascii="Times New Roman" w:eastAsia="標楷體" w:hAnsi="Times New Roman" w:cs="Times New Roman"/>
          <w:kern w:val="0"/>
          <w:szCs w:val="24"/>
        </w:rPr>
        <w:t>售電量、每度平均售價及用戶數等，請填寫規劃目標</w:t>
      </w:r>
      <w:r w:rsidRPr="00C66203">
        <w:rPr>
          <w:rFonts w:ascii="Times New Roman" w:eastAsia="標楷體" w:hAnsi="Times New Roman" w:cs="Times New Roman"/>
          <w:kern w:val="0"/>
          <w:szCs w:val="24"/>
        </w:rPr>
        <w:t>(</w:t>
      </w:r>
      <w:r w:rsidRPr="00C66203">
        <w:rPr>
          <w:rFonts w:ascii="Times New Roman" w:eastAsia="標楷體" w:hAnsi="Times New Roman" w:cs="Times New Roman"/>
          <w:kern w:val="0"/>
          <w:szCs w:val="24"/>
        </w:rPr>
        <w:t>預估值</w:t>
      </w:r>
      <w:r w:rsidRPr="00C66203">
        <w:rPr>
          <w:rFonts w:ascii="Times New Roman" w:eastAsia="標楷體" w:hAnsi="Times New Roman" w:cs="Times New Roman"/>
          <w:kern w:val="0"/>
          <w:szCs w:val="24"/>
        </w:rPr>
        <w:t>)</w:t>
      </w:r>
      <w:r w:rsidRPr="00C66203">
        <w:rPr>
          <w:rFonts w:ascii="Times New Roman" w:eastAsia="標楷體" w:hAnsi="Times New Roman" w:cs="Times New Roman"/>
          <w:kern w:val="0"/>
          <w:szCs w:val="24"/>
        </w:rPr>
        <w:t>，若該年度已有簽約戶，請加</w:t>
      </w:r>
      <w:proofErr w:type="gramStart"/>
      <w:r w:rsidRPr="00C66203">
        <w:rPr>
          <w:rFonts w:ascii="Times New Roman" w:eastAsia="標楷體" w:hAnsi="Times New Roman" w:cs="Times New Roman"/>
          <w:kern w:val="0"/>
          <w:szCs w:val="24"/>
        </w:rPr>
        <w:t>註</w:t>
      </w:r>
      <w:proofErr w:type="gramEnd"/>
      <w:r w:rsidRPr="00C66203">
        <w:rPr>
          <w:rFonts w:ascii="Times New Roman" w:eastAsia="標楷體" w:hAnsi="Times New Roman" w:cs="Times New Roman"/>
          <w:kern w:val="0"/>
          <w:szCs w:val="24"/>
        </w:rPr>
        <w:t>說明已簽約之售電量、價格等資訊。</w:t>
      </w:r>
    </w:p>
    <w:p w:rsidR="00045069" w:rsidRDefault="00C66203" w:rsidP="00962919">
      <w:pPr>
        <w:pStyle w:val="aa"/>
        <w:numPr>
          <w:ilvl w:val="0"/>
          <w:numId w:val="14"/>
        </w:numPr>
        <w:tabs>
          <w:tab w:val="left" w:pos="560"/>
        </w:tabs>
        <w:snapToGrid w:val="0"/>
        <w:spacing w:line="240" w:lineRule="exact"/>
        <w:ind w:leftChars="100" w:hangingChars="100" w:hanging="240"/>
        <w:jc w:val="both"/>
        <w:rPr>
          <w:rFonts w:ascii="Times New Roman" w:eastAsia="標楷體" w:hAnsi="Times New Roman" w:cs="Times New Roman"/>
          <w:kern w:val="0"/>
          <w:szCs w:val="24"/>
        </w:rPr>
      </w:pPr>
      <w:r w:rsidRPr="00C66203">
        <w:rPr>
          <w:rFonts w:ascii="Times New Roman" w:eastAsia="標楷體" w:hAnsi="Times New Roman" w:cs="Times New Roman"/>
          <w:kern w:val="0"/>
          <w:szCs w:val="24"/>
        </w:rPr>
        <w:t>節電成效係為未來長期性推廣之節電措施預估效果，例如：鼓勵用戶</w:t>
      </w:r>
      <w:proofErr w:type="gramStart"/>
      <w:r w:rsidRPr="00C66203">
        <w:rPr>
          <w:rFonts w:ascii="Times New Roman" w:eastAsia="標楷體" w:hAnsi="Times New Roman" w:cs="Times New Roman"/>
          <w:kern w:val="0"/>
          <w:szCs w:val="24"/>
        </w:rPr>
        <w:t>汰</w:t>
      </w:r>
      <w:proofErr w:type="gramEnd"/>
      <w:r w:rsidRPr="00C66203">
        <w:rPr>
          <w:rFonts w:ascii="Times New Roman" w:eastAsia="標楷體" w:hAnsi="Times New Roman" w:cs="Times New Roman"/>
          <w:kern w:val="0"/>
          <w:szCs w:val="24"/>
        </w:rPr>
        <w:t>換節能燈具預估節電</w:t>
      </w:r>
      <w:r w:rsidRPr="00C66203">
        <w:rPr>
          <w:rFonts w:ascii="Times New Roman" w:eastAsia="標楷體" w:hAnsi="Times New Roman" w:cs="Times New Roman"/>
          <w:kern w:val="0"/>
          <w:szCs w:val="24"/>
        </w:rPr>
        <w:t>1.5</w:t>
      </w:r>
      <w:r w:rsidRPr="00C66203">
        <w:rPr>
          <w:rFonts w:ascii="Times New Roman" w:eastAsia="標楷體" w:hAnsi="Times New Roman" w:cs="Times New Roman"/>
          <w:kern w:val="0"/>
          <w:szCs w:val="24"/>
        </w:rPr>
        <w:t>億度、縣市節電比賽預估節電</w:t>
      </w:r>
      <w:r w:rsidRPr="00C66203">
        <w:rPr>
          <w:rFonts w:ascii="Times New Roman" w:eastAsia="標楷體" w:hAnsi="Times New Roman" w:cs="Times New Roman"/>
          <w:kern w:val="0"/>
          <w:szCs w:val="24"/>
        </w:rPr>
        <w:t>2.5</w:t>
      </w:r>
      <w:r w:rsidRPr="00C66203">
        <w:rPr>
          <w:rFonts w:ascii="Times New Roman" w:eastAsia="標楷體" w:hAnsi="Times New Roman" w:cs="Times New Roman"/>
          <w:kern w:val="0"/>
          <w:szCs w:val="24"/>
        </w:rPr>
        <w:t>億度</w:t>
      </w:r>
      <w:r w:rsidRPr="00C66203">
        <w:rPr>
          <w:rFonts w:ascii="Times New Roman" w:eastAsia="標楷體" w:hAnsi="Times New Roman" w:cs="Times New Roman"/>
          <w:kern w:val="0"/>
          <w:szCs w:val="24"/>
        </w:rPr>
        <w:t>…</w:t>
      </w:r>
      <w:r w:rsidRPr="00C66203">
        <w:rPr>
          <w:rFonts w:ascii="Times New Roman" w:eastAsia="標楷體" w:hAnsi="Times New Roman" w:cs="Times New Roman"/>
          <w:kern w:val="0"/>
          <w:szCs w:val="24"/>
        </w:rPr>
        <w:t>等；需求面管理措施係為未來各項</w:t>
      </w:r>
      <w:proofErr w:type="gramStart"/>
      <w:r w:rsidRPr="00C66203">
        <w:rPr>
          <w:rFonts w:ascii="Times New Roman" w:eastAsia="標楷體" w:hAnsi="Times New Roman" w:cs="Times New Roman"/>
          <w:kern w:val="0"/>
          <w:szCs w:val="24"/>
        </w:rPr>
        <w:t>抑低用電</w:t>
      </w:r>
      <w:proofErr w:type="gramEnd"/>
      <w:r w:rsidRPr="00C66203">
        <w:rPr>
          <w:rFonts w:ascii="Times New Roman" w:eastAsia="標楷體" w:hAnsi="Times New Roman" w:cs="Times New Roman"/>
          <w:kern w:val="0"/>
          <w:szCs w:val="24"/>
        </w:rPr>
        <w:t>措施之預估效果，例如：減少用電措施（可靠型）預估抑低尖峰負載</w:t>
      </w:r>
      <w:r w:rsidRPr="00C66203">
        <w:rPr>
          <w:rFonts w:ascii="Times New Roman" w:eastAsia="標楷體" w:hAnsi="Times New Roman" w:cs="Times New Roman"/>
          <w:kern w:val="0"/>
          <w:szCs w:val="24"/>
        </w:rPr>
        <w:t>60</w:t>
      </w:r>
      <w:r w:rsidRPr="00C66203">
        <w:rPr>
          <w:rFonts w:ascii="Times New Roman" w:eastAsia="標楷體" w:hAnsi="Times New Roman" w:cs="Times New Roman"/>
          <w:kern w:val="0"/>
          <w:szCs w:val="24"/>
        </w:rPr>
        <w:t>萬</w:t>
      </w:r>
      <w:proofErr w:type="gramStart"/>
      <w:r w:rsidR="00086809">
        <w:rPr>
          <w:rFonts w:ascii="Times New Roman" w:eastAsia="標楷體" w:hAnsi="Times New Roman" w:cs="Times New Roman"/>
          <w:kern w:val="0"/>
          <w:szCs w:val="24"/>
        </w:rPr>
        <w:t>瓩</w:t>
      </w:r>
      <w:proofErr w:type="gramEnd"/>
      <w:r w:rsidRPr="00C66203">
        <w:rPr>
          <w:rFonts w:ascii="Times New Roman" w:eastAsia="標楷體" w:hAnsi="Times New Roman" w:cs="Times New Roman"/>
          <w:kern w:val="0"/>
          <w:szCs w:val="24"/>
        </w:rPr>
        <w:t>、時間電價（住宅）用戶增加，抑低尖峰</w:t>
      </w:r>
      <w:r w:rsidRPr="00C66203">
        <w:rPr>
          <w:rFonts w:ascii="Times New Roman" w:eastAsia="標楷體" w:hAnsi="Times New Roman" w:cs="Times New Roman"/>
          <w:kern w:val="0"/>
          <w:szCs w:val="24"/>
        </w:rPr>
        <w:t>5</w:t>
      </w:r>
      <w:r w:rsidRPr="00C66203">
        <w:rPr>
          <w:rFonts w:ascii="Times New Roman" w:eastAsia="標楷體" w:hAnsi="Times New Roman" w:cs="Times New Roman"/>
          <w:kern w:val="0"/>
          <w:szCs w:val="24"/>
        </w:rPr>
        <w:t>萬</w:t>
      </w:r>
      <w:proofErr w:type="gramStart"/>
      <w:r w:rsidR="00086809">
        <w:rPr>
          <w:rFonts w:ascii="Times New Roman" w:eastAsia="標楷體" w:hAnsi="Times New Roman" w:cs="Times New Roman"/>
          <w:kern w:val="0"/>
          <w:szCs w:val="24"/>
        </w:rPr>
        <w:t>瓩</w:t>
      </w:r>
      <w:proofErr w:type="gramEnd"/>
      <w:r w:rsidRPr="00C66203">
        <w:rPr>
          <w:rFonts w:ascii="Times New Roman" w:eastAsia="標楷體" w:hAnsi="Times New Roman" w:cs="Times New Roman"/>
          <w:kern w:val="0"/>
          <w:szCs w:val="24"/>
        </w:rPr>
        <w:t>…</w:t>
      </w:r>
      <w:r w:rsidRPr="00C66203">
        <w:rPr>
          <w:rFonts w:ascii="Times New Roman" w:eastAsia="標楷體" w:hAnsi="Times New Roman" w:cs="Times New Roman"/>
          <w:kern w:val="0"/>
          <w:szCs w:val="24"/>
        </w:rPr>
        <w:t>等。</w:t>
      </w:r>
    </w:p>
    <w:p w:rsidR="00726EA6" w:rsidRPr="00562478" w:rsidRDefault="0089005D" w:rsidP="00962919">
      <w:pPr>
        <w:pStyle w:val="aa"/>
        <w:numPr>
          <w:ilvl w:val="0"/>
          <w:numId w:val="14"/>
        </w:numPr>
        <w:tabs>
          <w:tab w:val="left" w:pos="560"/>
        </w:tabs>
        <w:snapToGrid w:val="0"/>
        <w:spacing w:line="240" w:lineRule="exact"/>
        <w:ind w:leftChars="100" w:hangingChars="100" w:hanging="240"/>
        <w:jc w:val="both"/>
        <w:rPr>
          <w:rFonts w:ascii="Times New Roman" w:eastAsia="標楷體" w:hAnsi="Times New Roman" w:cs="Times New Roman"/>
          <w:kern w:val="0"/>
          <w:szCs w:val="28"/>
        </w:rPr>
      </w:pPr>
      <w:r w:rsidRPr="00562478">
        <w:rPr>
          <w:rFonts w:ascii="Times New Roman" w:eastAsia="標楷體" w:hAnsi="Times New Roman" w:cs="Times New Roman" w:hint="eastAsia"/>
          <w:kern w:val="0"/>
          <w:szCs w:val="24"/>
        </w:rPr>
        <w:t>每度平均售價係為業者針對未來所進行之預估值，</w:t>
      </w:r>
      <w:r w:rsidR="008010D4" w:rsidRPr="00562478">
        <w:rPr>
          <w:rFonts w:ascii="Times New Roman" w:eastAsia="標楷體" w:hAnsi="Times New Roman" w:cs="Times New Roman" w:hint="eastAsia"/>
          <w:kern w:val="0"/>
          <w:szCs w:val="24"/>
        </w:rPr>
        <w:t>以做</w:t>
      </w:r>
      <w:r w:rsidR="00775851" w:rsidRPr="00562478">
        <w:rPr>
          <w:rFonts w:ascii="Times New Roman" w:eastAsia="標楷體" w:hAnsi="Times New Roman" w:cs="Times New Roman" w:hint="eastAsia"/>
          <w:kern w:val="0"/>
          <w:szCs w:val="24"/>
        </w:rPr>
        <w:t>為</w:t>
      </w:r>
      <w:r w:rsidRPr="00562478">
        <w:rPr>
          <w:rFonts w:ascii="Times New Roman" w:eastAsia="標楷體" w:hAnsi="Times New Roman" w:cs="Times New Roman" w:hint="eastAsia"/>
          <w:kern w:val="0"/>
          <w:szCs w:val="24"/>
        </w:rPr>
        <w:t>主管機關參考</w:t>
      </w:r>
      <w:r w:rsidR="00775851" w:rsidRPr="00562478">
        <w:rPr>
          <w:rFonts w:ascii="Times New Roman" w:eastAsia="標楷體" w:hAnsi="Times New Roman" w:cs="Times New Roman" w:hint="eastAsia"/>
          <w:kern w:val="0"/>
          <w:szCs w:val="24"/>
        </w:rPr>
        <w:t>之用</w:t>
      </w:r>
      <w:r w:rsidRPr="00562478">
        <w:rPr>
          <w:rFonts w:ascii="Times New Roman" w:eastAsia="標楷體" w:hAnsi="Times New Roman" w:cs="Times New Roman" w:hint="eastAsia"/>
          <w:kern w:val="0"/>
          <w:szCs w:val="24"/>
        </w:rPr>
        <w:t>，故申報後不予</w:t>
      </w:r>
      <w:r w:rsidR="00DB1E01" w:rsidRPr="00562478">
        <w:rPr>
          <w:rFonts w:ascii="Times New Roman" w:eastAsia="標楷體" w:hAnsi="Times New Roman" w:cs="Times New Roman" w:hint="eastAsia"/>
          <w:kern w:val="0"/>
          <w:szCs w:val="24"/>
        </w:rPr>
        <w:t>以公開</w:t>
      </w:r>
      <w:r w:rsidRPr="00562478">
        <w:rPr>
          <w:rFonts w:ascii="Times New Roman" w:eastAsia="標楷體" w:hAnsi="Times New Roman" w:cs="Times New Roman" w:hint="eastAsia"/>
          <w:kern w:val="0"/>
          <w:szCs w:val="24"/>
        </w:rPr>
        <w:t>。</w:t>
      </w:r>
    </w:p>
    <w:p w:rsidR="00726EA6" w:rsidRPr="00064BF2" w:rsidRDefault="00726EA6" w:rsidP="00562478">
      <w:pPr>
        <w:snapToGrid w:val="0"/>
        <w:spacing w:line="260" w:lineRule="exact"/>
        <w:ind w:leftChars="100" w:left="480" w:hangingChars="100" w:hanging="240"/>
        <w:jc w:val="both"/>
        <w:sectPr w:rsidR="00726EA6" w:rsidRPr="00064BF2" w:rsidSect="00AB6DB7">
          <w:pgSz w:w="16838" w:h="11906" w:orient="landscape" w:code="9"/>
          <w:pgMar w:top="1077" w:right="1440" w:bottom="1077" w:left="1440" w:header="851" w:footer="992" w:gutter="0"/>
          <w:cols w:space="425"/>
          <w:docGrid w:type="linesAndChars" w:linePitch="360"/>
        </w:sectPr>
      </w:pPr>
    </w:p>
    <w:p w:rsidR="00F85BB9" w:rsidRPr="00D76AF8" w:rsidRDefault="00F85BB9" w:rsidP="005C60A8">
      <w:pPr>
        <w:pStyle w:val="31"/>
        <w:snapToGrid w:val="0"/>
        <w:spacing w:after="0" w:line="240" w:lineRule="auto"/>
        <w:rPr>
          <w:kern w:val="0"/>
          <w:szCs w:val="28"/>
        </w:rPr>
      </w:pPr>
      <w:bookmarkStart w:id="36" w:name="_Toc486501540"/>
      <w:bookmarkStart w:id="37" w:name="_Toc486518447"/>
      <w:bookmarkStart w:id="38" w:name="_Toc497749406"/>
      <w:r w:rsidRPr="00797187">
        <w:rPr>
          <w:kern w:val="0"/>
          <w:szCs w:val="28"/>
        </w:rPr>
        <w:lastRenderedPageBreak/>
        <w:t>表</w:t>
      </w:r>
      <w:r w:rsidR="00E47720">
        <w:rPr>
          <w:rFonts w:hint="eastAsia"/>
          <w:kern w:val="0"/>
          <w:szCs w:val="28"/>
        </w:rPr>
        <w:t>2</w:t>
      </w:r>
      <w:r w:rsidRPr="00797187">
        <w:rPr>
          <w:kern w:val="0"/>
          <w:szCs w:val="28"/>
        </w:rPr>
        <w:t>-</w:t>
      </w:r>
      <w:r>
        <w:rPr>
          <w:rFonts w:hint="eastAsia"/>
          <w:kern w:val="0"/>
          <w:szCs w:val="28"/>
        </w:rPr>
        <w:t>6</w:t>
      </w:r>
      <w:r w:rsidRPr="00797187">
        <w:rPr>
          <w:rFonts w:hint="eastAsia"/>
          <w:kern w:val="0"/>
          <w:szCs w:val="28"/>
        </w:rPr>
        <w:t xml:space="preserve"> </w:t>
      </w:r>
      <w:r>
        <w:rPr>
          <w:rFonts w:hint="eastAsia"/>
          <w:kern w:val="0"/>
          <w:szCs w:val="28"/>
        </w:rPr>
        <w:t>再生能源售電業：</w:t>
      </w:r>
      <w:r w:rsidRPr="00D76AF8">
        <w:rPr>
          <w:rFonts w:hint="eastAsia"/>
          <w:kern w:val="0"/>
          <w:szCs w:val="28"/>
        </w:rPr>
        <w:t>未來</w:t>
      </w:r>
      <w:r>
        <w:rPr>
          <w:rFonts w:hint="eastAsia"/>
          <w:kern w:val="0"/>
          <w:szCs w:val="28"/>
        </w:rPr>
        <w:t>10</w:t>
      </w:r>
      <w:r>
        <w:rPr>
          <w:rFonts w:hint="eastAsia"/>
          <w:kern w:val="0"/>
          <w:szCs w:val="28"/>
        </w:rPr>
        <w:t>年</w:t>
      </w:r>
      <w:r w:rsidRPr="00D76AF8">
        <w:rPr>
          <w:rFonts w:hint="eastAsia"/>
          <w:kern w:val="0"/>
          <w:szCs w:val="28"/>
        </w:rPr>
        <w:t>售電計畫</w:t>
      </w:r>
      <w:bookmarkEnd w:id="36"/>
      <w:bookmarkEnd w:id="37"/>
      <w:proofErr w:type="gramStart"/>
      <w:r w:rsidR="00434641">
        <w:rPr>
          <w:rFonts w:hint="eastAsia"/>
          <w:kern w:val="0"/>
          <w:szCs w:val="28"/>
        </w:rPr>
        <w:t>＊</w:t>
      </w:r>
      <w:bookmarkEnd w:id="38"/>
      <w:proofErr w:type="gramEnd"/>
    </w:p>
    <w:p w:rsidR="00F85BB9" w:rsidRPr="00562478" w:rsidRDefault="00F85BB9" w:rsidP="00562478">
      <w:pPr>
        <w:snapToGrid w:val="0"/>
        <w:spacing w:beforeLines="20" w:before="72" w:afterLines="20" w:after="72"/>
        <w:jc w:val="center"/>
        <w:rPr>
          <w:rFonts w:ascii="標楷體" w:eastAsia="標楷體" w:hAnsi="標楷體" w:cs="Times New Roman"/>
          <w:sz w:val="28"/>
        </w:rPr>
      </w:pPr>
      <w:r w:rsidRPr="00562478">
        <w:rPr>
          <w:rFonts w:ascii="標楷體" w:eastAsia="標楷體" w:hAnsi="標楷體" w:cs="Times New Roman"/>
          <w:sz w:val="28"/>
        </w:rPr>
        <w:t>○○○年度</w:t>
      </w:r>
    </w:p>
    <w:p w:rsidR="006B3071" w:rsidRPr="006B7956" w:rsidRDefault="006B3071" w:rsidP="00562478">
      <w:pPr>
        <w:snapToGrid w:val="0"/>
        <w:jc w:val="center"/>
        <w:rPr>
          <w:rFonts w:ascii="Times New Roman" w:eastAsia="標楷體" w:hAnsi="Times New Roman" w:cs="Times New Roman"/>
          <w:kern w:val="0"/>
          <w:sz w:val="28"/>
          <w:szCs w:val="28"/>
        </w:rPr>
      </w:pPr>
      <w:r w:rsidRPr="005E5937">
        <w:rPr>
          <w:rFonts w:ascii="Times New Roman" w:eastAsia="標楷體" w:hAnsi="Times New Roman" w:cs="Times New Roman"/>
          <w:sz w:val="28"/>
          <w:szCs w:val="28"/>
          <w:u w:val="single"/>
        </w:rPr>
        <w:t xml:space="preserve">  (</w:t>
      </w:r>
      <w:r w:rsidRPr="006870A9">
        <w:rPr>
          <w:rFonts w:ascii="Times New Roman" w:eastAsia="標楷體" w:hAnsi="Times New Roman" w:cs="Times New Roman"/>
          <w:b/>
          <w:sz w:val="28"/>
          <w:szCs w:val="28"/>
          <w:u w:val="single"/>
        </w:rPr>
        <w:t>售電業者</w:t>
      </w:r>
      <w:r>
        <w:rPr>
          <w:rFonts w:ascii="Times New Roman" w:eastAsia="標楷體" w:hAnsi="Times New Roman" w:cs="Times New Roman"/>
          <w:b/>
          <w:sz w:val="28"/>
          <w:szCs w:val="28"/>
          <w:u w:val="single"/>
        </w:rPr>
        <w:t>名稱</w:t>
      </w:r>
      <w:proofErr w:type="gramStart"/>
      <w:r w:rsidRPr="006870A9">
        <w:rPr>
          <w:rFonts w:ascii="Times New Roman" w:eastAsia="標楷體" w:hAnsi="Times New Roman" w:cs="Times New Roman" w:hint="eastAsia"/>
          <w:b/>
          <w:sz w:val="28"/>
          <w:szCs w:val="28"/>
          <w:u w:val="single"/>
        </w:rPr>
        <w:t>─</w:t>
      </w:r>
      <w:proofErr w:type="gramEnd"/>
      <w:r w:rsidRPr="005E5937">
        <w:rPr>
          <w:rFonts w:ascii="Times New Roman" w:eastAsia="標楷體" w:hAnsi="Times New Roman" w:cs="Times New Roman"/>
          <w:b/>
          <w:color w:val="000000"/>
          <w:kern w:val="0"/>
          <w:sz w:val="28"/>
          <w:szCs w:val="28"/>
          <w:u w:val="single"/>
        </w:rPr>
        <w:t>能源別</w:t>
      </w:r>
      <w:r w:rsidRPr="005E5937">
        <w:rPr>
          <w:rFonts w:ascii="Times New Roman" w:eastAsia="標楷體" w:hAnsi="Times New Roman" w:cs="Times New Roman"/>
          <w:b/>
          <w:color w:val="000000"/>
          <w:kern w:val="0"/>
          <w:sz w:val="28"/>
          <w:szCs w:val="28"/>
          <w:u w:val="single"/>
        </w:rPr>
        <w:t>)</w:t>
      </w:r>
      <w:r w:rsidRPr="005E5937">
        <w:rPr>
          <w:rFonts w:ascii="Times New Roman" w:eastAsia="標楷體" w:hAnsi="Times New Roman" w:cs="Times New Roman"/>
          <w:sz w:val="28"/>
          <w:szCs w:val="28"/>
          <w:u w:val="single"/>
        </w:rPr>
        <w:t xml:space="preserve">  </w:t>
      </w:r>
      <w:r w:rsidRPr="005E5937">
        <w:rPr>
          <w:rFonts w:ascii="Times New Roman" w:eastAsia="標楷體" w:hAnsi="Times New Roman" w:cs="Times New Roman"/>
          <w:sz w:val="28"/>
          <w:szCs w:val="28"/>
        </w:rPr>
        <w:t>售電</w:t>
      </w:r>
      <w:r>
        <w:rPr>
          <w:rFonts w:ascii="Times New Roman" w:eastAsia="標楷體" w:hAnsi="Times New Roman" w:cs="Times New Roman"/>
          <w:sz w:val="28"/>
          <w:szCs w:val="28"/>
        </w:rPr>
        <w:t>目標</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467"/>
        <w:gridCol w:w="1104"/>
        <w:gridCol w:w="796"/>
        <w:gridCol w:w="796"/>
        <w:gridCol w:w="796"/>
        <w:gridCol w:w="796"/>
        <w:gridCol w:w="796"/>
        <w:gridCol w:w="796"/>
        <w:gridCol w:w="796"/>
        <w:gridCol w:w="796"/>
        <w:gridCol w:w="796"/>
        <w:gridCol w:w="796"/>
        <w:gridCol w:w="1415"/>
        <w:gridCol w:w="1135"/>
        <w:gridCol w:w="933"/>
      </w:tblGrid>
      <w:tr w:rsidR="00B01E9D" w:rsidRPr="009D7828" w:rsidTr="00962919">
        <w:trPr>
          <w:trHeight w:val="20"/>
          <w:jc w:val="center"/>
        </w:trPr>
        <w:tc>
          <w:tcPr>
            <w:tcW w:w="916" w:type="pct"/>
            <w:gridSpan w:val="2"/>
            <w:shd w:val="clear" w:color="auto" w:fill="F2F2F2" w:themeFill="background1" w:themeFillShade="F2"/>
            <w:vAlign w:val="center"/>
          </w:tcPr>
          <w:p w:rsidR="00B01E9D" w:rsidRDefault="00B01E9D" w:rsidP="00962919">
            <w:pPr>
              <w:widowControl/>
              <w:snapToGrid w:val="0"/>
              <w:jc w:val="center"/>
              <w:rPr>
                <w:rFonts w:ascii="Times New Roman" w:eastAsia="標楷體" w:hAnsi="Times New Roman" w:cs="Times New Roman"/>
                <w:b/>
                <w:bCs/>
                <w:color w:val="000000"/>
                <w:kern w:val="0"/>
                <w:szCs w:val="24"/>
              </w:rPr>
            </w:pPr>
            <w:r>
              <w:rPr>
                <w:rFonts w:ascii="Times New Roman" w:eastAsia="標楷體" w:hAnsi="Times New Roman" w:cs="Times New Roman" w:hint="eastAsia"/>
                <w:b/>
                <w:bCs/>
                <w:color w:val="000000"/>
                <w:kern w:val="0"/>
                <w:szCs w:val="24"/>
              </w:rPr>
              <w:t>售電規劃量</w:t>
            </w:r>
            <w:r w:rsidR="009D375D">
              <w:rPr>
                <w:rFonts w:ascii="Times New Roman" w:eastAsia="標楷體" w:hAnsi="Times New Roman" w:cs="Times New Roman" w:hint="eastAsia"/>
                <w:b/>
                <w:bCs/>
                <w:color w:val="000000"/>
                <w:kern w:val="0"/>
                <w:szCs w:val="24"/>
              </w:rPr>
              <w:t>/</w:t>
            </w:r>
          </w:p>
          <w:p w:rsidR="00B01E9D" w:rsidRDefault="00B01E9D" w:rsidP="00962919">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bCs/>
                <w:color w:val="000000"/>
                <w:kern w:val="0"/>
                <w:szCs w:val="24"/>
              </w:rPr>
              <w:t>（</w:t>
            </w:r>
            <w:r>
              <w:rPr>
                <w:rFonts w:ascii="Times New Roman" w:eastAsia="標楷體" w:hAnsi="Times New Roman" w:cs="Times New Roman"/>
                <w:b/>
                <w:bCs/>
                <w:color w:val="000000"/>
                <w:kern w:val="0"/>
                <w:szCs w:val="24"/>
              </w:rPr>
              <w:t>已簽約</w:t>
            </w:r>
            <w:r>
              <w:rPr>
                <w:rFonts w:ascii="Times New Roman" w:eastAsia="標楷體" w:hAnsi="Times New Roman" w:cs="Times New Roman" w:hint="eastAsia"/>
                <w:b/>
                <w:bCs/>
                <w:color w:val="000000"/>
                <w:kern w:val="0"/>
                <w:szCs w:val="24"/>
              </w:rPr>
              <w:t>用戶業別）</w:t>
            </w:r>
          </w:p>
        </w:tc>
        <w:tc>
          <w:tcPr>
            <w:tcW w:w="284" w:type="pct"/>
            <w:shd w:val="clear" w:color="auto" w:fill="F2F2F2" w:themeFill="background1" w:themeFillShade="F2"/>
            <w:vAlign w:val="center"/>
          </w:tcPr>
          <w:p w:rsidR="00B01E9D" w:rsidRPr="007F0B4E" w:rsidRDefault="00B01E9D" w:rsidP="00962919">
            <w:pPr>
              <w:widowControl/>
              <w:snapToGrid w:val="0"/>
              <w:jc w:val="center"/>
              <w:rPr>
                <w:rFonts w:ascii="Times New Roman" w:eastAsia="標楷體" w:hAnsi="Times New Roman" w:cs="Times New Roman"/>
                <w:b/>
                <w:kern w:val="0"/>
                <w:szCs w:val="24"/>
              </w:rPr>
            </w:pPr>
            <w:r w:rsidRPr="007F0B4E">
              <w:rPr>
                <w:rFonts w:ascii="Times New Roman" w:eastAsia="標楷體" w:hAnsi="Times New Roman" w:cs="Times New Roman"/>
                <w:b/>
                <w:kern w:val="0"/>
                <w:szCs w:val="24"/>
              </w:rPr>
              <w:t>第一年</w:t>
            </w:r>
          </w:p>
        </w:tc>
        <w:tc>
          <w:tcPr>
            <w:tcW w:w="284" w:type="pct"/>
            <w:shd w:val="clear" w:color="auto" w:fill="F2F2F2" w:themeFill="background1" w:themeFillShade="F2"/>
            <w:vAlign w:val="center"/>
          </w:tcPr>
          <w:p w:rsidR="00B01E9D" w:rsidRPr="007F0B4E" w:rsidRDefault="00B01E9D" w:rsidP="00962919">
            <w:pPr>
              <w:widowControl/>
              <w:snapToGrid w:val="0"/>
              <w:jc w:val="center"/>
              <w:rPr>
                <w:szCs w:val="24"/>
              </w:rPr>
            </w:pPr>
            <w:r w:rsidRPr="007F0B4E">
              <w:rPr>
                <w:rFonts w:ascii="Times New Roman" w:eastAsia="標楷體" w:hAnsi="Times New Roman" w:cs="Times New Roman"/>
                <w:b/>
                <w:kern w:val="0"/>
                <w:szCs w:val="24"/>
              </w:rPr>
              <w:t>第二年</w:t>
            </w:r>
          </w:p>
        </w:tc>
        <w:tc>
          <w:tcPr>
            <w:tcW w:w="284" w:type="pct"/>
            <w:shd w:val="clear" w:color="auto" w:fill="F2F2F2" w:themeFill="background1" w:themeFillShade="F2"/>
            <w:vAlign w:val="center"/>
          </w:tcPr>
          <w:p w:rsidR="00B01E9D" w:rsidRPr="007F0B4E" w:rsidRDefault="00B01E9D" w:rsidP="00962919">
            <w:pPr>
              <w:widowControl/>
              <w:snapToGrid w:val="0"/>
              <w:jc w:val="center"/>
              <w:rPr>
                <w:szCs w:val="24"/>
              </w:rPr>
            </w:pPr>
            <w:r w:rsidRPr="007F0B4E">
              <w:rPr>
                <w:rFonts w:ascii="Times New Roman" w:eastAsia="標楷體" w:hAnsi="Times New Roman" w:cs="Times New Roman"/>
                <w:b/>
                <w:kern w:val="0"/>
                <w:szCs w:val="24"/>
              </w:rPr>
              <w:t>第三年</w:t>
            </w:r>
          </w:p>
        </w:tc>
        <w:tc>
          <w:tcPr>
            <w:tcW w:w="284" w:type="pct"/>
            <w:shd w:val="clear" w:color="auto" w:fill="F2F2F2" w:themeFill="background1" w:themeFillShade="F2"/>
            <w:vAlign w:val="center"/>
          </w:tcPr>
          <w:p w:rsidR="00B01E9D" w:rsidRPr="007F0B4E" w:rsidRDefault="00B01E9D" w:rsidP="00962919">
            <w:pPr>
              <w:widowControl/>
              <w:snapToGrid w:val="0"/>
              <w:jc w:val="center"/>
              <w:rPr>
                <w:szCs w:val="24"/>
              </w:rPr>
            </w:pPr>
            <w:r w:rsidRPr="007F0B4E">
              <w:rPr>
                <w:rFonts w:ascii="Times New Roman" w:eastAsia="標楷體" w:hAnsi="Times New Roman" w:cs="Times New Roman"/>
                <w:b/>
                <w:kern w:val="0"/>
                <w:szCs w:val="24"/>
              </w:rPr>
              <w:t>第四年</w:t>
            </w:r>
          </w:p>
        </w:tc>
        <w:tc>
          <w:tcPr>
            <w:tcW w:w="284" w:type="pct"/>
            <w:shd w:val="clear" w:color="auto" w:fill="F2F2F2" w:themeFill="background1" w:themeFillShade="F2"/>
            <w:vAlign w:val="center"/>
          </w:tcPr>
          <w:p w:rsidR="00B01E9D" w:rsidRPr="007F0B4E" w:rsidRDefault="00B01E9D" w:rsidP="00962919">
            <w:pPr>
              <w:widowControl/>
              <w:snapToGrid w:val="0"/>
              <w:jc w:val="center"/>
              <w:rPr>
                <w:szCs w:val="24"/>
              </w:rPr>
            </w:pPr>
            <w:r w:rsidRPr="007F0B4E">
              <w:rPr>
                <w:rFonts w:ascii="Times New Roman" w:eastAsia="標楷體" w:hAnsi="Times New Roman" w:cs="Times New Roman"/>
                <w:b/>
                <w:kern w:val="0"/>
                <w:szCs w:val="24"/>
              </w:rPr>
              <w:t>第五年</w:t>
            </w:r>
          </w:p>
        </w:tc>
        <w:tc>
          <w:tcPr>
            <w:tcW w:w="284" w:type="pct"/>
            <w:shd w:val="clear" w:color="auto" w:fill="F2F2F2" w:themeFill="background1" w:themeFillShade="F2"/>
            <w:vAlign w:val="center"/>
          </w:tcPr>
          <w:p w:rsidR="00B01E9D" w:rsidRPr="007F0B4E" w:rsidRDefault="00B01E9D" w:rsidP="00962919">
            <w:pPr>
              <w:widowControl/>
              <w:snapToGrid w:val="0"/>
              <w:jc w:val="center"/>
              <w:rPr>
                <w:szCs w:val="24"/>
              </w:rPr>
            </w:pPr>
            <w:r w:rsidRPr="007F0B4E">
              <w:rPr>
                <w:rFonts w:ascii="Times New Roman" w:eastAsia="標楷體" w:hAnsi="Times New Roman" w:cs="Times New Roman"/>
                <w:b/>
                <w:kern w:val="0"/>
                <w:szCs w:val="24"/>
              </w:rPr>
              <w:t>第六年</w:t>
            </w:r>
          </w:p>
        </w:tc>
        <w:tc>
          <w:tcPr>
            <w:tcW w:w="284" w:type="pct"/>
            <w:shd w:val="clear" w:color="auto" w:fill="F2F2F2" w:themeFill="background1" w:themeFillShade="F2"/>
            <w:vAlign w:val="center"/>
          </w:tcPr>
          <w:p w:rsidR="00B01E9D" w:rsidRPr="007F0B4E" w:rsidRDefault="00B01E9D" w:rsidP="00962919">
            <w:pPr>
              <w:widowControl/>
              <w:snapToGrid w:val="0"/>
              <w:jc w:val="center"/>
              <w:rPr>
                <w:szCs w:val="24"/>
              </w:rPr>
            </w:pPr>
            <w:r w:rsidRPr="007F0B4E">
              <w:rPr>
                <w:rFonts w:ascii="Times New Roman" w:eastAsia="標楷體" w:hAnsi="Times New Roman" w:cs="Times New Roman"/>
                <w:b/>
                <w:kern w:val="0"/>
                <w:szCs w:val="24"/>
              </w:rPr>
              <w:t>第七年</w:t>
            </w:r>
          </w:p>
        </w:tc>
        <w:tc>
          <w:tcPr>
            <w:tcW w:w="284" w:type="pct"/>
            <w:shd w:val="clear" w:color="auto" w:fill="F2F2F2" w:themeFill="background1" w:themeFillShade="F2"/>
            <w:vAlign w:val="center"/>
          </w:tcPr>
          <w:p w:rsidR="00B01E9D" w:rsidRPr="007F0B4E" w:rsidRDefault="00B01E9D" w:rsidP="00962919">
            <w:pPr>
              <w:widowControl/>
              <w:snapToGrid w:val="0"/>
              <w:jc w:val="center"/>
              <w:rPr>
                <w:szCs w:val="24"/>
              </w:rPr>
            </w:pPr>
            <w:r w:rsidRPr="007F0B4E">
              <w:rPr>
                <w:rFonts w:ascii="Times New Roman" w:eastAsia="標楷體" w:hAnsi="Times New Roman" w:cs="Times New Roman"/>
                <w:b/>
                <w:kern w:val="0"/>
                <w:szCs w:val="24"/>
              </w:rPr>
              <w:t>第八年</w:t>
            </w:r>
          </w:p>
        </w:tc>
        <w:tc>
          <w:tcPr>
            <w:tcW w:w="284" w:type="pct"/>
            <w:shd w:val="clear" w:color="auto" w:fill="F2F2F2" w:themeFill="background1" w:themeFillShade="F2"/>
            <w:vAlign w:val="center"/>
          </w:tcPr>
          <w:p w:rsidR="00B01E9D" w:rsidRPr="007F0B4E" w:rsidRDefault="00B01E9D" w:rsidP="00962919">
            <w:pPr>
              <w:widowControl/>
              <w:snapToGrid w:val="0"/>
              <w:jc w:val="center"/>
              <w:rPr>
                <w:szCs w:val="24"/>
              </w:rPr>
            </w:pPr>
            <w:r w:rsidRPr="007F0B4E">
              <w:rPr>
                <w:rFonts w:ascii="Times New Roman" w:eastAsia="標楷體" w:hAnsi="Times New Roman" w:cs="Times New Roman"/>
                <w:b/>
                <w:kern w:val="0"/>
                <w:szCs w:val="24"/>
              </w:rPr>
              <w:t>第九年</w:t>
            </w:r>
          </w:p>
        </w:tc>
        <w:tc>
          <w:tcPr>
            <w:tcW w:w="284" w:type="pct"/>
            <w:shd w:val="clear" w:color="auto" w:fill="F2F2F2" w:themeFill="background1" w:themeFillShade="F2"/>
            <w:vAlign w:val="center"/>
          </w:tcPr>
          <w:p w:rsidR="00B01E9D" w:rsidRPr="007F0B4E" w:rsidRDefault="00B01E9D" w:rsidP="00962919">
            <w:pPr>
              <w:widowControl/>
              <w:snapToGrid w:val="0"/>
              <w:jc w:val="center"/>
              <w:rPr>
                <w:szCs w:val="24"/>
              </w:rPr>
            </w:pPr>
            <w:r w:rsidRPr="007F0B4E">
              <w:rPr>
                <w:rFonts w:ascii="Times New Roman" w:eastAsia="標楷體" w:hAnsi="Times New Roman" w:cs="Times New Roman"/>
                <w:b/>
                <w:kern w:val="0"/>
                <w:szCs w:val="24"/>
              </w:rPr>
              <w:t>第十年</w:t>
            </w:r>
          </w:p>
        </w:tc>
        <w:tc>
          <w:tcPr>
            <w:tcW w:w="505" w:type="pct"/>
            <w:shd w:val="clear" w:color="auto" w:fill="F2F2F2" w:themeFill="background1" w:themeFillShade="F2"/>
            <w:vAlign w:val="center"/>
          </w:tcPr>
          <w:p w:rsidR="00B01E9D" w:rsidRPr="007F0B4E" w:rsidRDefault="00B01E9D" w:rsidP="00962919">
            <w:pPr>
              <w:widowControl/>
              <w:snapToGrid w:val="0"/>
              <w:jc w:val="center"/>
              <w:rPr>
                <w:rFonts w:ascii="Times New Roman" w:eastAsia="標楷體" w:hAnsi="Times New Roman" w:cs="Times New Roman"/>
                <w:b/>
                <w:color w:val="000000"/>
                <w:kern w:val="0"/>
                <w:szCs w:val="24"/>
              </w:rPr>
            </w:pPr>
            <w:r w:rsidRPr="007F0B4E">
              <w:rPr>
                <w:rFonts w:ascii="Times New Roman" w:eastAsia="標楷體" w:hAnsi="Times New Roman" w:cs="Times New Roman" w:hint="eastAsia"/>
                <w:b/>
                <w:color w:val="000000"/>
                <w:kern w:val="0"/>
                <w:szCs w:val="24"/>
              </w:rPr>
              <w:t>10</w:t>
            </w:r>
            <w:r w:rsidRPr="007F0B4E">
              <w:rPr>
                <w:rFonts w:ascii="Times New Roman" w:eastAsia="標楷體" w:hAnsi="Times New Roman" w:cs="Times New Roman" w:hint="eastAsia"/>
                <w:b/>
                <w:color w:val="000000"/>
                <w:kern w:val="0"/>
                <w:szCs w:val="24"/>
              </w:rPr>
              <w:t>年</w:t>
            </w:r>
            <w:r w:rsidRPr="007F0B4E">
              <w:rPr>
                <w:rFonts w:ascii="Times New Roman" w:eastAsia="標楷體" w:hAnsi="Times New Roman" w:cs="Times New Roman"/>
                <w:b/>
                <w:color w:val="000000"/>
                <w:kern w:val="0"/>
                <w:szCs w:val="24"/>
              </w:rPr>
              <w:br/>
            </w:r>
            <w:r w:rsidRPr="007F0B4E">
              <w:rPr>
                <w:rFonts w:ascii="Times New Roman" w:eastAsia="標楷體" w:hAnsi="Times New Roman" w:cs="Times New Roman" w:hint="eastAsia"/>
                <w:b/>
                <w:color w:val="000000"/>
                <w:kern w:val="0"/>
                <w:szCs w:val="24"/>
              </w:rPr>
              <w:t>年平均成長</w:t>
            </w:r>
          </w:p>
        </w:tc>
        <w:tc>
          <w:tcPr>
            <w:tcW w:w="405" w:type="pct"/>
            <w:shd w:val="clear" w:color="auto" w:fill="F2F2F2" w:themeFill="background1" w:themeFillShade="F2"/>
            <w:vAlign w:val="center"/>
          </w:tcPr>
          <w:p w:rsidR="00B01E9D" w:rsidRPr="007F0B4E" w:rsidRDefault="00B01E9D" w:rsidP="00962919">
            <w:pPr>
              <w:widowControl/>
              <w:snapToGrid w:val="0"/>
              <w:jc w:val="center"/>
              <w:rPr>
                <w:rFonts w:ascii="Times New Roman" w:eastAsia="標楷體" w:hAnsi="Times New Roman" w:cs="Times New Roman"/>
                <w:b/>
                <w:color w:val="000000"/>
                <w:kern w:val="0"/>
                <w:szCs w:val="24"/>
              </w:rPr>
            </w:pPr>
            <w:r w:rsidRPr="007F0B4E">
              <w:rPr>
                <w:rFonts w:ascii="Times New Roman" w:eastAsia="標楷體" w:hAnsi="Times New Roman" w:cs="Times New Roman" w:hint="eastAsia"/>
                <w:b/>
                <w:color w:val="000000"/>
                <w:kern w:val="0"/>
                <w:szCs w:val="24"/>
              </w:rPr>
              <w:t>各業別</w:t>
            </w:r>
            <w:r w:rsidRPr="007F0B4E">
              <w:rPr>
                <w:rFonts w:ascii="Times New Roman" w:eastAsia="標楷體" w:hAnsi="Times New Roman" w:cs="Times New Roman"/>
                <w:b/>
                <w:color w:val="000000"/>
                <w:kern w:val="0"/>
                <w:szCs w:val="24"/>
              </w:rPr>
              <w:br/>
            </w:r>
            <w:r w:rsidRPr="007F0B4E">
              <w:rPr>
                <w:rFonts w:ascii="Times New Roman" w:eastAsia="標楷體" w:hAnsi="Times New Roman" w:cs="Times New Roman" w:hint="eastAsia"/>
                <w:b/>
                <w:color w:val="000000"/>
                <w:kern w:val="0"/>
                <w:szCs w:val="24"/>
              </w:rPr>
              <w:t>合計</w:t>
            </w:r>
          </w:p>
        </w:tc>
        <w:tc>
          <w:tcPr>
            <w:tcW w:w="337" w:type="pct"/>
            <w:shd w:val="clear" w:color="auto" w:fill="F2F2F2" w:themeFill="background1" w:themeFillShade="F2"/>
            <w:vAlign w:val="center"/>
          </w:tcPr>
          <w:p w:rsidR="00B01E9D" w:rsidRPr="007F0B4E" w:rsidRDefault="00B01E9D" w:rsidP="00962919">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備註</w:t>
            </w:r>
          </w:p>
        </w:tc>
      </w:tr>
      <w:tr w:rsidR="00B01E9D" w:rsidRPr="009D7828" w:rsidTr="00962919">
        <w:trPr>
          <w:trHeight w:val="20"/>
          <w:jc w:val="center"/>
        </w:trPr>
        <w:tc>
          <w:tcPr>
            <w:tcW w:w="916" w:type="pct"/>
            <w:gridSpan w:val="2"/>
            <w:vAlign w:val="center"/>
          </w:tcPr>
          <w:p w:rsidR="00B01E9D" w:rsidRPr="00166729" w:rsidRDefault="00B01E9D" w:rsidP="00962919">
            <w:pPr>
              <w:widowControl/>
              <w:snapToGrid w:val="0"/>
              <w:ind w:rightChars="-9" w:right="-22"/>
              <w:jc w:val="center"/>
              <w:rPr>
                <w:rFonts w:ascii="Times New Roman" w:eastAsia="標楷體" w:hAnsi="Times New Roman" w:cs="Times New Roman"/>
                <w:color w:val="000000"/>
                <w:kern w:val="0"/>
                <w:sz w:val="22"/>
                <w:szCs w:val="24"/>
              </w:rPr>
            </w:pPr>
            <w:r>
              <w:rPr>
                <w:rFonts w:ascii="標楷體" w:eastAsia="標楷體" w:hAnsi="標楷體" w:cs="Times New Roman" w:hint="eastAsia"/>
                <w:color w:val="000000"/>
                <w:kern w:val="0"/>
                <w:sz w:val="22"/>
                <w:szCs w:val="24"/>
              </w:rPr>
              <w:t>售電</w:t>
            </w:r>
            <w:r w:rsidRPr="00166729">
              <w:rPr>
                <w:rFonts w:ascii="標楷體" w:eastAsia="標楷體" w:hAnsi="標楷體" w:cs="Times New Roman" w:hint="eastAsia"/>
                <w:color w:val="000000"/>
                <w:kern w:val="0"/>
                <w:sz w:val="22"/>
                <w:szCs w:val="24"/>
              </w:rPr>
              <w:t>規劃量</w:t>
            </w:r>
          </w:p>
        </w:tc>
        <w:tc>
          <w:tcPr>
            <w:tcW w:w="284" w:type="pct"/>
            <w:shd w:val="clear" w:color="auto" w:fill="auto"/>
            <w:noWrap/>
            <w:vAlign w:val="center"/>
            <w:hideMark/>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505"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405"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337"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r>
      <w:tr w:rsidR="00B01E9D" w:rsidRPr="009D7828" w:rsidTr="00962919">
        <w:trPr>
          <w:trHeight w:val="20"/>
          <w:jc w:val="center"/>
        </w:trPr>
        <w:tc>
          <w:tcPr>
            <w:tcW w:w="916" w:type="pct"/>
            <w:gridSpan w:val="2"/>
            <w:tcBorders>
              <w:bottom w:val="single" w:sz="12" w:space="0" w:color="auto"/>
            </w:tcBorders>
            <w:vAlign w:val="center"/>
          </w:tcPr>
          <w:p w:rsidR="00B01E9D" w:rsidRDefault="00B01E9D" w:rsidP="00962919">
            <w:pPr>
              <w:widowControl/>
              <w:snapToGrid w:val="0"/>
              <w:ind w:rightChars="-9" w:right="-22"/>
              <w:jc w:val="center"/>
              <w:rPr>
                <w:rFonts w:ascii="標楷體" w:eastAsia="標楷體" w:hAnsi="標楷體" w:cs="Times New Roman"/>
                <w:color w:val="000000"/>
                <w:kern w:val="0"/>
                <w:sz w:val="22"/>
                <w:szCs w:val="24"/>
              </w:rPr>
            </w:pPr>
            <w:r w:rsidRPr="006F7BC5">
              <w:rPr>
                <w:rFonts w:ascii="Times New Roman" w:eastAsia="標楷體" w:hAnsi="Times New Roman" w:cs="Times New Roman" w:hint="eastAsia"/>
                <w:color w:val="000000"/>
                <w:kern w:val="0"/>
                <w:szCs w:val="24"/>
              </w:rPr>
              <w:t>已簽約量合計</w:t>
            </w:r>
          </w:p>
        </w:tc>
        <w:tc>
          <w:tcPr>
            <w:tcW w:w="284" w:type="pct"/>
            <w:tcBorders>
              <w:bottom w:val="single" w:sz="12" w:space="0" w:color="auto"/>
            </w:tcBorders>
            <w:shd w:val="clear" w:color="auto" w:fill="auto"/>
            <w:noWrap/>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505"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405"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337" w:type="pct"/>
            <w:tcBorders>
              <w:bottom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r>
      <w:tr w:rsidR="00B01E9D" w:rsidRPr="009D7828" w:rsidTr="00962919">
        <w:trPr>
          <w:trHeight w:val="20"/>
          <w:jc w:val="center"/>
        </w:trPr>
        <w:tc>
          <w:tcPr>
            <w:tcW w:w="523" w:type="pct"/>
            <w:vMerge w:val="restart"/>
            <w:tcBorders>
              <w:top w:val="single" w:sz="12" w:space="0" w:color="auto"/>
            </w:tcBorders>
            <w:vAlign w:val="center"/>
          </w:tcPr>
          <w:p w:rsidR="00B01E9D" w:rsidRPr="00012E4C" w:rsidRDefault="00B01E9D" w:rsidP="00562478">
            <w:pPr>
              <w:widowControl/>
              <w:snapToGrid w:val="0"/>
              <w:ind w:right="-9"/>
              <w:jc w:val="center"/>
              <w:rPr>
                <w:rFonts w:ascii="標楷體" w:eastAsia="標楷體" w:hAnsi="標楷體" w:cs="Times New Roman"/>
                <w:color w:val="000000"/>
                <w:kern w:val="0"/>
                <w:sz w:val="22"/>
                <w:szCs w:val="24"/>
              </w:rPr>
            </w:pPr>
            <w:r w:rsidRPr="00012E4C">
              <w:rPr>
                <w:rFonts w:ascii="標楷體" w:eastAsia="標楷體" w:hAnsi="標楷體" w:cs="Times New Roman" w:hint="eastAsia"/>
                <w:color w:val="000000"/>
                <w:kern w:val="0"/>
                <w:sz w:val="22"/>
                <w:szCs w:val="24"/>
              </w:rPr>
              <w:t>○○業</w:t>
            </w:r>
          </w:p>
        </w:tc>
        <w:tc>
          <w:tcPr>
            <w:tcW w:w="394" w:type="pct"/>
            <w:tcBorders>
              <w:top w:val="single" w:sz="12" w:space="0" w:color="auto"/>
            </w:tcBorders>
            <w:shd w:val="clear" w:color="auto" w:fill="auto"/>
            <w:noWrap/>
            <w:vAlign w:val="center"/>
          </w:tcPr>
          <w:p w:rsidR="00B01E9D" w:rsidRDefault="00B01E9D" w:rsidP="00962919">
            <w:pPr>
              <w:widowControl/>
              <w:snapToGrid w:val="0"/>
              <w:ind w:right="-9"/>
              <w:jc w:val="center"/>
            </w:pPr>
            <w:r>
              <w:rPr>
                <w:rFonts w:ascii="標楷體" w:eastAsia="標楷體" w:hAnsi="標楷體" w:cs="Times New Roman" w:hint="eastAsia"/>
                <w:color w:val="000000"/>
                <w:kern w:val="0"/>
                <w:sz w:val="22"/>
                <w:szCs w:val="24"/>
              </w:rPr>
              <w:t>已簽約量</w:t>
            </w:r>
          </w:p>
        </w:tc>
        <w:tc>
          <w:tcPr>
            <w:tcW w:w="284" w:type="pct"/>
            <w:tcBorders>
              <w:top w:val="single" w:sz="12" w:space="0" w:color="auto"/>
            </w:tcBorders>
            <w:shd w:val="clear" w:color="auto" w:fill="auto"/>
            <w:noWrap/>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505"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405"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337" w:type="pct"/>
            <w:tcBorders>
              <w:top w:val="single" w:sz="12"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r>
      <w:tr w:rsidR="00B01E9D" w:rsidRPr="009D7828" w:rsidTr="00962919">
        <w:trPr>
          <w:trHeight w:val="20"/>
          <w:jc w:val="center"/>
        </w:trPr>
        <w:tc>
          <w:tcPr>
            <w:tcW w:w="523" w:type="pct"/>
            <w:vMerge/>
            <w:vAlign w:val="center"/>
          </w:tcPr>
          <w:p w:rsidR="00B01E9D" w:rsidRPr="00012E4C" w:rsidRDefault="00B01E9D" w:rsidP="00562478">
            <w:pPr>
              <w:widowControl/>
              <w:snapToGrid w:val="0"/>
              <w:ind w:right="-9"/>
              <w:jc w:val="center"/>
              <w:rPr>
                <w:rFonts w:ascii="標楷體" w:eastAsia="標楷體" w:hAnsi="標楷體" w:cs="Times New Roman"/>
                <w:color w:val="000000"/>
                <w:kern w:val="0"/>
                <w:sz w:val="22"/>
                <w:szCs w:val="24"/>
              </w:rPr>
            </w:pPr>
          </w:p>
        </w:tc>
        <w:tc>
          <w:tcPr>
            <w:tcW w:w="394" w:type="pct"/>
            <w:tcBorders>
              <w:top w:val="single" w:sz="8" w:space="0" w:color="auto"/>
            </w:tcBorders>
            <w:shd w:val="clear" w:color="auto" w:fill="auto"/>
            <w:noWrap/>
            <w:vAlign w:val="center"/>
          </w:tcPr>
          <w:p w:rsidR="00B01E9D" w:rsidRPr="00012E4C" w:rsidRDefault="00B01E9D" w:rsidP="00962919">
            <w:pPr>
              <w:widowControl/>
              <w:snapToGrid w:val="0"/>
              <w:ind w:right="-9"/>
              <w:jc w:val="center"/>
              <w:rPr>
                <w:rFonts w:ascii="標楷體" w:eastAsia="標楷體" w:hAnsi="標楷體" w:cs="Times New Roman"/>
                <w:color w:val="000000"/>
                <w:kern w:val="0"/>
                <w:sz w:val="22"/>
                <w:szCs w:val="24"/>
              </w:rPr>
            </w:pPr>
            <w:r w:rsidRPr="00AD4F50">
              <w:rPr>
                <w:rFonts w:ascii="標楷體" w:eastAsia="標楷體" w:hAnsi="標楷體" w:cs="Times New Roman" w:hint="eastAsia"/>
                <w:color w:val="000000"/>
                <w:kern w:val="0"/>
                <w:sz w:val="22"/>
                <w:szCs w:val="24"/>
              </w:rPr>
              <w:t>簽約戶數</w:t>
            </w:r>
          </w:p>
        </w:tc>
        <w:tc>
          <w:tcPr>
            <w:tcW w:w="284" w:type="pct"/>
            <w:tcBorders>
              <w:top w:val="single" w:sz="8" w:space="0" w:color="auto"/>
            </w:tcBorders>
            <w:shd w:val="clear" w:color="auto" w:fill="auto"/>
            <w:noWrap/>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505"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405"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337" w:type="pct"/>
            <w:tcBorders>
              <w:top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r>
      <w:tr w:rsidR="00B01E9D" w:rsidRPr="009D7828" w:rsidTr="00962919">
        <w:trPr>
          <w:trHeight w:val="20"/>
          <w:jc w:val="center"/>
        </w:trPr>
        <w:tc>
          <w:tcPr>
            <w:tcW w:w="523" w:type="pct"/>
            <w:vMerge w:val="restart"/>
            <w:vAlign w:val="center"/>
          </w:tcPr>
          <w:p w:rsidR="00B01E9D" w:rsidRPr="00F41580" w:rsidRDefault="00B01E9D" w:rsidP="00562478">
            <w:pPr>
              <w:widowControl/>
              <w:snapToGrid w:val="0"/>
              <w:ind w:right="-9"/>
              <w:jc w:val="center"/>
              <w:rPr>
                <w:rFonts w:ascii="標楷體" w:eastAsia="標楷體" w:hAnsi="標楷體" w:cs="Times New Roman"/>
                <w:color w:val="000000"/>
                <w:kern w:val="0"/>
                <w:sz w:val="22"/>
                <w:szCs w:val="24"/>
              </w:rPr>
            </w:pPr>
            <w:r w:rsidRPr="00012E4C">
              <w:rPr>
                <w:rFonts w:ascii="標楷體" w:eastAsia="標楷體" w:hAnsi="標楷體" w:cs="Times New Roman" w:hint="eastAsia"/>
                <w:color w:val="000000"/>
                <w:kern w:val="0"/>
                <w:sz w:val="22"/>
                <w:szCs w:val="24"/>
              </w:rPr>
              <w:t>○○業</w:t>
            </w:r>
          </w:p>
        </w:tc>
        <w:tc>
          <w:tcPr>
            <w:tcW w:w="394" w:type="pct"/>
            <w:shd w:val="clear" w:color="auto" w:fill="auto"/>
            <w:noWrap/>
            <w:vAlign w:val="center"/>
          </w:tcPr>
          <w:p w:rsidR="00B01E9D" w:rsidRDefault="00B01E9D" w:rsidP="00962919">
            <w:pPr>
              <w:widowControl/>
              <w:snapToGrid w:val="0"/>
              <w:ind w:right="-9"/>
              <w:jc w:val="center"/>
            </w:pPr>
            <w:r w:rsidRPr="00F41580">
              <w:rPr>
                <w:rFonts w:ascii="標楷體" w:eastAsia="標楷體" w:hAnsi="標楷體" w:cs="Times New Roman" w:hint="eastAsia"/>
                <w:color w:val="000000"/>
                <w:kern w:val="0"/>
                <w:sz w:val="22"/>
                <w:szCs w:val="24"/>
              </w:rPr>
              <w:t>已簽約量</w:t>
            </w:r>
          </w:p>
        </w:tc>
        <w:tc>
          <w:tcPr>
            <w:tcW w:w="284" w:type="pct"/>
            <w:shd w:val="clear" w:color="auto" w:fill="auto"/>
            <w:noWrap/>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505"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405"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337"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r>
      <w:tr w:rsidR="00B01E9D" w:rsidRPr="009D7828" w:rsidTr="00962919">
        <w:trPr>
          <w:trHeight w:val="20"/>
          <w:jc w:val="center"/>
        </w:trPr>
        <w:tc>
          <w:tcPr>
            <w:tcW w:w="523" w:type="pct"/>
            <w:vMerge/>
            <w:vAlign w:val="center"/>
          </w:tcPr>
          <w:p w:rsidR="00B01E9D" w:rsidRPr="00F41580" w:rsidRDefault="00B01E9D" w:rsidP="00562478">
            <w:pPr>
              <w:widowControl/>
              <w:snapToGrid w:val="0"/>
              <w:ind w:right="-9"/>
              <w:jc w:val="center"/>
              <w:rPr>
                <w:rFonts w:ascii="標楷體" w:eastAsia="標楷體" w:hAnsi="標楷體" w:cs="Times New Roman"/>
                <w:color w:val="000000"/>
                <w:kern w:val="0"/>
                <w:sz w:val="22"/>
                <w:szCs w:val="24"/>
              </w:rPr>
            </w:pPr>
          </w:p>
        </w:tc>
        <w:tc>
          <w:tcPr>
            <w:tcW w:w="394" w:type="pct"/>
            <w:shd w:val="clear" w:color="auto" w:fill="auto"/>
            <w:noWrap/>
            <w:vAlign w:val="center"/>
          </w:tcPr>
          <w:p w:rsidR="00B01E9D" w:rsidRDefault="00B01E9D" w:rsidP="00962919">
            <w:pPr>
              <w:widowControl/>
              <w:snapToGrid w:val="0"/>
              <w:ind w:right="-9"/>
              <w:jc w:val="center"/>
            </w:pPr>
            <w:r w:rsidRPr="00AD4F50">
              <w:rPr>
                <w:rFonts w:ascii="標楷體" w:eastAsia="標楷體" w:hAnsi="標楷體" w:cs="Times New Roman" w:hint="eastAsia"/>
                <w:color w:val="000000"/>
                <w:kern w:val="0"/>
                <w:sz w:val="22"/>
                <w:szCs w:val="24"/>
              </w:rPr>
              <w:t>簽約戶數</w:t>
            </w:r>
          </w:p>
        </w:tc>
        <w:tc>
          <w:tcPr>
            <w:tcW w:w="284" w:type="pct"/>
            <w:shd w:val="clear" w:color="auto" w:fill="auto"/>
            <w:noWrap/>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505"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405"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337"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r>
      <w:tr w:rsidR="00B01E9D" w:rsidRPr="009D7828" w:rsidTr="00962919">
        <w:trPr>
          <w:trHeight w:val="20"/>
          <w:jc w:val="center"/>
        </w:trPr>
        <w:tc>
          <w:tcPr>
            <w:tcW w:w="523" w:type="pct"/>
            <w:vMerge w:val="restart"/>
            <w:vAlign w:val="center"/>
          </w:tcPr>
          <w:p w:rsidR="00B01E9D" w:rsidRPr="00F41580" w:rsidRDefault="00B01E9D" w:rsidP="00562478">
            <w:pPr>
              <w:widowControl/>
              <w:snapToGrid w:val="0"/>
              <w:ind w:right="-9"/>
              <w:jc w:val="center"/>
              <w:rPr>
                <w:rFonts w:ascii="標楷體" w:eastAsia="標楷體" w:hAnsi="標楷體" w:cs="Times New Roman"/>
                <w:color w:val="000000"/>
                <w:kern w:val="0"/>
                <w:sz w:val="22"/>
                <w:szCs w:val="24"/>
              </w:rPr>
            </w:pPr>
            <w:r w:rsidRPr="00012E4C">
              <w:rPr>
                <w:rFonts w:ascii="標楷體" w:eastAsia="標楷體" w:hAnsi="標楷體" w:cs="Times New Roman" w:hint="eastAsia"/>
                <w:color w:val="000000"/>
                <w:kern w:val="0"/>
                <w:sz w:val="22"/>
                <w:szCs w:val="24"/>
              </w:rPr>
              <w:t>○○業</w:t>
            </w:r>
          </w:p>
        </w:tc>
        <w:tc>
          <w:tcPr>
            <w:tcW w:w="394" w:type="pct"/>
            <w:shd w:val="clear" w:color="auto" w:fill="auto"/>
            <w:noWrap/>
            <w:vAlign w:val="center"/>
          </w:tcPr>
          <w:p w:rsidR="00B01E9D" w:rsidRDefault="00B01E9D" w:rsidP="00962919">
            <w:pPr>
              <w:widowControl/>
              <w:snapToGrid w:val="0"/>
              <w:ind w:right="-9"/>
              <w:jc w:val="center"/>
            </w:pPr>
            <w:r w:rsidRPr="00F41580">
              <w:rPr>
                <w:rFonts w:ascii="標楷體" w:eastAsia="標楷體" w:hAnsi="標楷體" w:cs="Times New Roman" w:hint="eastAsia"/>
                <w:color w:val="000000"/>
                <w:kern w:val="0"/>
                <w:sz w:val="22"/>
                <w:szCs w:val="24"/>
              </w:rPr>
              <w:t>已簽約量</w:t>
            </w:r>
          </w:p>
        </w:tc>
        <w:tc>
          <w:tcPr>
            <w:tcW w:w="284" w:type="pct"/>
            <w:shd w:val="clear" w:color="auto" w:fill="auto"/>
            <w:noWrap/>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505"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405"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337"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r>
      <w:tr w:rsidR="00B01E9D" w:rsidRPr="009D7828" w:rsidTr="00962919">
        <w:trPr>
          <w:trHeight w:val="20"/>
          <w:jc w:val="center"/>
        </w:trPr>
        <w:tc>
          <w:tcPr>
            <w:tcW w:w="523" w:type="pct"/>
            <w:vMerge/>
            <w:vAlign w:val="center"/>
          </w:tcPr>
          <w:p w:rsidR="00B01E9D" w:rsidRPr="00F41580" w:rsidRDefault="00B01E9D" w:rsidP="00562478">
            <w:pPr>
              <w:widowControl/>
              <w:snapToGrid w:val="0"/>
              <w:ind w:right="-9"/>
              <w:jc w:val="center"/>
              <w:rPr>
                <w:rFonts w:ascii="標楷體" w:eastAsia="標楷體" w:hAnsi="標楷體" w:cs="Times New Roman"/>
                <w:color w:val="000000"/>
                <w:kern w:val="0"/>
                <w:sz w:val="22"/>
                <w:szCs w:val="24"/>
              </w:rPr>
            </w:pPr>
          </w:p>
        </w:tc>
        <w:tc>
          <w:tcPr>
            <w:tcW w:w="394" w:type="pct"/>
            <w:shd w:val="clear" w:color="auto" w:fill="auto"/>
            <w:noWrap/>
            <w:vAlign w:val="center"/>
          </w:tcPr>
          <w:p w:rsidR="00B01E9D" w:rsidRDefault="00B01E9D" w:rsidP="00962919">
            <w:pPr>
              <w:widowControl/>
              <w:snapToGrid w:val="0"/>
              <w:ind w:right="-9"/>
              <w:jc w:val="center"/>
            </w:pPr>
            <w:r w:rsidRPr="00AD4F50">
              <w:rPr>
                <w:rFonts w:ascii="標楷體" w:eastAsia="標楷體" w:hAnsi="標楷體" w:cs="Times New Roman" w:hint="eastAsia"/>
                <w:color w:val="000000"/>
                <w:kern w:val="0"/>
                <w:sz w:val="22"/>
                <w:szCs w:val="24"/>
              </w:rPr>
              <w:t>簽約戶數</w:t>
            </w:r>
          </w:p>
        </w:tc>
        <w:tc>
          <w:tcPr>
            <w:tcW w:w="284" w:type="pct"/>
            <w:shd w:val="clear" w:color="auto" w:fill="auto"/>
            <w:noWrap/>
            <w:vAlign w:val="center"/>
            <w:hideMark/>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505"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405"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337" w:type="pct"/>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r>
      <w:tr w:rsidR="00093012" w:rsidRPr="009D7828" w:rsidTr="00962919">
        <w:trPr>
          <w:trHeight w:val="20"/>
          <w:jc w:val="center"/>
        </w:trPr>
        <w:tc>
          <w:tcPr>
            <w:tcW w:w="523" w:type="pct"/>
            <w:vMerge w:val="restart"/>
            <w:vAlign w:val="center"/>
          </w:tcPr>
          <w:p w:rsidR="00093012" w:rsidRPr="00F41580" w:rsidRDefault="00093012" w:rsidP="00562478">
            <w:pPr>
              <w:widowControl/>
              <w:snapToGrid w:val="0"/>
              <w:ind w:right="-9"/>
              <w:jc w:val="center"/>
              <w:rPr>
                <w:rFonts w:ascii="標楷體" w:eastAsia="標楷體" w:hAnsi="標楷體" w:cs="Times New Roman"/>
                <w:color w:val="000000"/>
                <w:kern w:val="0"/>
                <w:sz w:val="22"/>
                <w:szCs w:val="24"/>
              </w:rPr>
            </w:pPr>
            <w:r w:rsidRPr="00012E4C">
              <w:rPr>
                <w:rFonts w:ascii="標楷體" w:eastAsia="標楷體" w:hAnsi="標楷體" w:cs="Times New Roman" w:hint="eastAsia"/>
                <w:color w:val="000000"/>
                <w:kern w:val="0"/>
                <w:sz w:val="22"/>
                <w:szCs w:val="24"/>
              </w:rPr>
              <w:t>○○業</w:t>
            </w:r>
          </w:p>
        </w:tc>
        <w:tc>
          <w:tcPr>
            <w:tcW w:w="394" w:type="pct"/>
            <w:shd w:val="clear" w:color="auto" w:fill="auto"/>
            <w:noWrap/>
            <w:vAlign w:val="center"/>
          </w:tcPr>
          <w:p w:rsidR="00093012" w:rsidRDefault="00093012" w:rsidP="00962919">
            <w:pPr>
              <w:widowControl/>
              <w:snapToGrid w:val="0"/>
              <w:ind w:right="-9"/>
              <w:jc w:val="center"/>
            </w:pPr>
            <w:r w:rsidRPr="00F41580">
              <w:rPr>
                <w:rFonts w:ascii="標楷體" w:eastAsia="標楷體" w:hAnsi="標楷體" w:cs="Times New Roman" w:hint="eastAsia"/>
                <w:color w:val="000000"/>
                <w:kern w:val="0"/>
                <w:sz w:val="22"/>
                <w:szCs w:val="24"/>
              </w:rPr>
              <w:t>已簽約量</w:t>
            </w:r>
          </w:p>
        </w:tc>
        <w:tc>
          <w:tcPr>
            <w:tcW w:w="284" w:type="pct"/>
            <w:shd w:val="clear" w:color="auto" w:fill="auto"/>
            <w:noWrap/>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505"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405"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337"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r>
      <w:tr w:rsidR="00093012" w:rsidRPr="009D7828" w:rsidTr="00962919">
        <w:trPr>
          <w:trHeight w:val="20"/>
          <w:jc w:val="center"/>
        </w:trPr>
        <w:tc>
          <w:tcPr>
            <w:tcW w:w="523" w:type="pct"/>
            <w:vMerge/>
            <w:vAlign w:val="center"/>
          </w:tcPr>
          <w:p w:rsidR="00093012" w:rsidRPr="00F41580" w:rsidRDefault="00093012" w:rsidP="00562478">
            <w:pPr>
              <w:widowControl/>
              <w:snapToGrid w:val="0"/>
              <w:ind w:right="-9"/>
              <w:jc w:val="center"/>
              <w:rPr>
                <w:rFonts w:ascii="標楷體" w:eastAsia="標楷體" w:hAnsi="標楷體" w:cs="Times New Roman"/>
                <w:color w:val="000000"/>
                <w:kern w:val="0"/>
                <w:sz w:val="22"/>
                <w:szCs w:val="24"/>
              </w:rPr>
            </w:pPr>
          </w:p>
        </w:tc>
        <w:tc>
          <w:tcPr>
            <w:tcW w:w="394" w:type="pct"/>
            <w:shd w:val="clear" w:color="auto" w:fill="auto"/>
            <w:noWrap/>
            <w:vAlign w:val="center"/>
          </w:tcPr>
          <w:p w:rsidR="00093012" w:rsidRDefault="00093012" w:rsidP="00962919">
            <w:pPr>
              <w:widowControl/>
              <w:snapToGrid w:val="0"/>
              <w:ind w:right="-9"/>
              <w:jc w:val="center"/>
            </w:pPr>
            <w:r w:rsidRPr="00AD4F50">
              <w:rPr>
                <w:rFonts w:ascii="標楷體" w:eastAsia="標楷體" w:hAnsi="標楷體" w:cs="Times New Roman" w:hint="eastAsia"/>
                <w:color w:val="000000"/>
                <w:kern w:val="0"/>
                <w:sz w:val="22"/>
                <w:szCs w:val="24"/>
              </w:rPr>
              <w:t>簽約戶數</w:t>
            </w:r>
          </w:p>
        </w:tc>
        <w:tc>
          <w:tcPr>
            <w:tcW w:w="284" w:type="pct"/>
            <w:shd w:val="clear" w:color="auto" w:fill="auto"/>
            <w:noWrap/>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505"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405"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c>
          <w:tcPr>
            <w:tcW w:w="337" w:type="pct"/>
            <w:vAlign w:val="center"/>
          </w:tcPr>
          <w:p w:rsidR="00093012" w:rsidRPr="009D7828" w:rsidRDefault="00093012" w:rsidP="00962919">
            <w:pPr>
              <w:widowControl/>
              <w:snapToGrid w:val="0"/>
              <w:jc w:val="center"/>
              <w:rPr>
                <w:rFonts w:ascii="Times New Roman" w:eastAsia="標楷體" w:hAnsi="Times New Roman" w:cs="Times New Roman"/>
                <w:color w:val="000000"/>
                <w:kern w:val="0"/>
                <w:szCs w:val="24"/>
              </w:rPr>
            </w:pPr>
          </w:p>
        </w:tc>
      </w:tr>
      <w:tr w:rsidR="00DC3524" w:rsidRPr="009D7828" w:rsidTr="00962919">
        <w:trPr>
          <w:trHeight w:val="20"/>
          <w:jc w:val="center"/>
        </w:trPr>
        <w:tc>
          <w:tcPr>
            <w:tcW w:w="523" w:type="pct"/>
            <w:vMerge w:val="restart"/>
            <w:vAlign w:val="center"/>
          </w:tcPr>
          <w:p w:rsidR="00DC3524" w:rsidRPr="00F41580" w:rsidRDefault="00DC3524" w:rsidP="00562478">
            <w:pPr>
              <w:widowControl/>
              <w:snapToGrid w:val="0"/>
              <w:ind w:right="-9"/>
              <w:jc w:val="center"/>
              <w:rPr>
                <w:rFonts w:ascii="標楷體" w:eastAsia="標楷體" w:hAnsi="標楷體" w:cs="Times New Roman"/>
                <w:color w:val="000000"/>
                <w:kern w:val="0"/>
                <w:sz w:val="22"/>
                <w:szCs w:val="24"/>
              </w:rPr>
            </w:pPr>
            <w:r w:rsidRPr="00012E4C">
              <w:rPr>
                <w:rFonts w:ascii="標楷體" w:eastAsia="標楷體" w:hAnsi="標楷體" w:cs="Times New Roman" w:hint="eastAsia"/>
                <w:color w:val="000000"/>
                <w:kern w:val="0"/>
                <w:sz w:val="22"/>
                <w:szCs w:val="24"/>
              </w:rPr>
              <w:t>○○業</w:t>
            </w:r>
          </w:p>
        </w:tc>
        <w:tc>
          <w:tcPr>
            <w:tcW w:w="394" w:type="pct"/>
            <w:shd w:val="clear" w:color="auto" w:fill="auto"/>
            <w:noWrap/>
            <w:vAlign w:val="center"/>
          </w:tcPr>
          <w:p w:rsidR="00DC3524" w:rsidRDefault="00DC3524" w:rsidP="00962919">
            <w:pPr>
              <w:widowControl/>
              <w:snapToGrid w:val="0"/>
              <w:ind w:right="-9"/>
              <w:jc w:val="center"/>
            </w:pPr>
            <w:r w:rsidRPr="00F41580">
              <w:rPr>
                <w:rFonts w:ascii="標楷體" w:eastAsia="標楷體" w:hAnsi="標楷體" w:cs="Times New Roman" w:hint="eastAsia"/>
                <w:color w:val="000000"/>
                <w:kern w:val="0"/>
                <w:sz w:val="22"/>
                <w:szCs w:val="24"/>
              </w:rPr>
              <w:t>已簽約量</w:t>
            </w:r>
          </w:p>
        </w:tc>
        <w:tc>
          <w:tcPr>
            <w:tcW w:w="284" w:type="pct"/>
            <w:shd w:val="clear" w:color="auto" w:fill="auto"/>
            <w:noWrap/>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505"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405"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337"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r>
      <w:tr w:rsidR="00DC3524" w:rsidRPr="009D7828" w:rsidTr="00962919">
        <w:trPr>
          <w:trHeight w:val="20"/>
          <w:jc w:val="center"/>
        </w:trPr>
        <w:tc>
          <w:tcPr>
            <w:tcW w:w="523" w:type="pct"/>
            <w:vMerge/>
            <w:vAlign w:val="center"/>
          </w:tcPr>
          <w:p w:rsidR="00DC3524" w:rsidRPr="00F41580" w:rsidRDefault="00DC3524" w:rsidP="00562478">
            <w:pPr>
              <w:widowControl/>
              <w:snapToGrid w:val="0"/>
              <w:ind w:right="-9"/>
              <w:jc w:val="center"/>
              <w:rPr>
                <w:rFonts w:ascii="標楷體" w:eastAsia="標楷體" w:hAnsi="標楷體" w:cs="Times New Roman"/>
                <w:color w:val="000000"/>
                <w:kern w:val="0"/>
                <w:sz w:val="22"/>
                <w:szCs w:val="24"/>
              </w:rPr>
            </w:pPr>
          </w:p>
        </w:tc>
        <w:tc>
          <w:tcPr>
            <w:tcW w:w="394" w:type="pct"/>
            <w:shd w:val="clear" w:color="auto" w:fill="auto"/>
            <w:noWrap/>
            <w:vAlign w:val="center"/>
          </w:tcPr>
          <w:p w:rsidR="00DC3524" w:rsidRDefault="00DC3524" w:rsidP="00962919">
            <w:pPr>
              <w:widowControl/>
              <w:snapToGrid w:val="0"/>
              <w:ind w:right="-9"/>
              <w:jc w:val="center"/>
            </w:pPr>
            <w:r w:rsidRPr="00AD4F50">
              <w:rPr>
                <w:rFonts w:ascii="標楷體" w:eastAsia="標楷體" w:hAnsi="標楷體" w:cs="Times New Roman" w:hint="eastAsia"/>
                <w:color w:val="000000"/>
                <w:kern w:val="0"/>
                <w:sz w:val="22"/>
                <w:szCs w:val="24"/>
              </w:rPr>
              <w:t>簽約戶數</w:t>
            </w:r>
          </w:p>
        </w:tc>
        <w:tc>
          <w:tcPr>
            <w:tcW w:w="284" w:type="pct"/>
            <w:shd w:val="clear" w:color="auto" w:fill="auto"/>
            <w:noWrap/>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284"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505"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405"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c>
          <w:tcPr>
            <w:tcW w:w="337" w:type="pct"/>
            <w:vAlign w:val="center"/>
          </w:tcPr>
          <w:p w:rsidR="00DC3524" w:rsidRPr="009D7828" w:rsidRDefault="00DC3524" w:rsidP="00962919">
            <w:pPr>
              <w:widowControl/>
              <w:snapToGrid w:val="0"/>
              <w:jc w:val="center"/>
              <w:rPr>
                <w:rFonts w:ascii="Times New Roman" w:eastAsia="標楷體" w:hAnsi="Times New Roman" w:cs="Times New Roman"/>
                <w:color w:val="000000"/>
                <w:kern w:val="0"/>
                <w:szCs w:val="24"/>
              </w:rPr>
            </w:pPr>
          </w:p>
        </w:tc>
      </w:tr>
      <w:tr w:rsidR="00B01E9D" w:rsidRPr="009D7828" w:rsidTr="00962919">
        <w:trPr>
          <w:trHeight w:val="20"/>
          <w:jc w:val="center"/>
        </w:trPr>
        <w:tc>
          <w:tcPr>
            <w:tcW w:w="916" w:type="pct"/>
            <w:gridSpan w:val="2"/>
            <w:tcBorders>
              <w:top w:val="single" w:sz="12" w:space="0" w:color="auto"/>
              <w:bottom w:val="single" w:sz="8" w:space="0" w:color="auto"/>
            </w:tcBorders>
            <w:vAlign w:val="center"/>
          </w:tcPr>
          <w:p w:rsidR="00B01E9D" w:rsidRDefault="00B01E9D" w:rsidP="00962919">
            <w:pPr>
              <w:widowControl/>
              <w:snapToGrid w:val="0"/>
              <w:ind w:right="-9"/>
              <w:jc w:val="center"/>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每度平均售價</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元</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度</w:t>
            </w:r>
            <w:r>
              <w:rPr>
                <w:rFonts w:ascii="Times New Roman" w:eastAsia="標楷體" w:hAnsi="Times New Roman" w:cs="Times New Roman" w:hint="eastAsia"/>
                <w:color w:val="000000"/>
                <w:kern w:val="0"/>
                <w:szCs w:val="24"/>
              </w:rPr>
              <w:t>)</w:t>
            </w:r>
          </w:p>
          <w:p w:rsidR="00B01E9D" w:rsidRDefault="00B01E9D" w:rsidP="00962919">
            <w:pPr>
              <w:widowControl/>
              <w:snapToGrid w:val="0"/>
              <w:ind w:right="-9"/>
              <w:jc w:val="center"/>
              <w:rPr>
                <w:rFonts w:ascii="Times New Roman" w:eastAsia="標楷體" w:hAnsi="Times New Roman" w:cs="Times New Roman"/>
                <w:color w:val="000000"/>
                <w:kern w:val="0"/>
                <w:szCs w:val="24"/>
              </w:rPr>
            </w:pPr>
            <w:r w:rsidRPr="000B6280">
              <w:rPr>
                <w:rFonts w:ascii="Times New Roman" w:eastAsia="標楷體" w:hAnsi="Times New Roman" w:cs="Times New Roman" w:hint="eastAsia"/>
                <w:color w:val="000000"/>
                <w:kern w:val="0"/>
                <w:sz w:val="20"/>
                <w:szCs w:val="24"/>
              </w:rPr>
              <w:t>(</w:t>
            </w:r>
            <w:r w:rsidRPr="000B6280">
              <w:rPr>
                <w:rFonts w:ascii="Times New Roman" w:eastAsia="標楷體" w:hAnsi="Times New Roman" w:cs="Times New Roman" w:hint="eastAsia"/>
                <w:color w:val="000000"/>
                <w:kern w:val="0"/>
                <w:sz w:val="20"/>
                <w:szCs w:val="24"/>
              </w:rPr>
              <w:t>小數點後</w:t>
            </w:r>
            <w:r>
              <w:rPr>
                <w:rFonts w:ascii="Times New Roman" w:eastAsia="標楷體" w:hAnsi="Times New Roman" w:cs="Times New Roman" w:hint="eastAsia"/>
                <w:color w:val="000000"/>
                <w:kern w:val="0"/>
                <w:sz w:val="20"/>
                <w:szCs w:val="24"/>
              </w:rPr>
              <w:t>四</w:t>
            </w:r>
            <w:r w:rsidRPr="000B6280">
              <w:rPr>
                <w:rFonts w:ascii="Times New Roman" w:eastAsia="標楷體" w:hAnsi="Times New Roman" w:cs="Times New Roman" w:hint="eastAsia"/>
                <w:color w:val="000000"/>
                <w:kern w:val="0"/>
                <w:sz w:val="20"/>
                <w:szCs w:val="24"/>
              </w:rPr>
              <w:t>位</w:t>
            </w:r>
            <w:r w:rsidRPr="000B6280">
              <w:rPr>
                <w:rFonts w:ascii="Times New Roman" w:eastAsia="標楷體" w:hAnsi="Times New Roman" w:cs="Times New Roman" w:hint="eastAsia"/>
                <w:color w:val="000000"/>
                <w:kern w:val="0"/>
                <w:sz w:val="20"/>
                <w:szCs w:val="24"/>
              </w:rPr>
              <w:t>)</w:t>
            </w:r>
          </w:p>
        </w:tc>
        <w:tc>
          <w:tcPr>
            <w:tcW w:w="284" w:type="pct"/>
            <w:tcBorders>
              <w:top w:val="single" w:sz="12" w:space="0" w:color="auto"/>
              <w:bottom w:val="single" w:sz="8" w:space="0" w:color="auto"/>
            </w:tcBorders>
            <w:shd w:val="clear" w:color="auto" w:fill="auto"/>
            <w:noWrap/>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284"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505"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405"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c>
          <w:tcPr>
            <w:tcW w:w="337" w:type="pct"/>
            <w:tcBorders>
              <w:top w:val="single" w:sz="12" w:space="0" w:color="auto"/>
              <w:bottom w:val="single" w:sz="8" w:space="0" w:color="auto"/>
            </w:tcBorders>
            <w:vAlign w:val="center"/>
          </w:tcPr>
          <w:p w:rsidR="00B01E9D" w:rsidRPr="009D7828" w:rsidRDefault="00B01E9D" w:rsidP="00962919">
            <w:pPr>
              <w:widowControl/>
              <w:snapToGrid w:val="0"/>
              <w:jc w:val="center"/>
              <w:rPr>
                <w:rFonts w:ascii="Times New Roman" w:eastAsia="標楷體" w:hAnsi="Times New Roman" w:cs="Times New Roman"/>
                <w:color w:val="000000"/>
                <w:kern w:val="0"/>
                <w:szCs w:val="24"/>
              </w:rPr>
            </w:pPr>
          </w:p>
        </w:tc>
      </w:tr>
    </w:tbl>
    <w:p w:rsidR="006B3071" w:rsidRDefault="006B3071" w:rsidP="00962919">
      <w:pPr>
        <w:snapToGrid w:val="0"/>
        <w:spacing w:line="260" w:lineRule="exact"/>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w:t>
      </w:r>
    </w:p>
    <w:p w:rsidR="006B3071" w:rsidRPr="00562478" w:rsidRDefault="006B3071" w:rsidP="00962919">
      <w:pPr>
        <w:pStyle w:val="aa"/>
        <w:numPr>
          <w:ilvl w:val="0"/>
          <w:numId w:val="44"/>
        </w:numPr>
        <w:tabs>
          <w:tab w:val="left" w:pos="560"/>
        </w:tabs>
        <w:snapToGrid w:val="0"/>
        <w:spacing w:line="260" w:lineRule="exact"/>
        <w:ind w:leftChars="100" w:hangingChars="100" w:hanging="240"/>
        <w:jc w:val="both"/>
        <w:rPr>
          <w:rFonts w:ascii="Times New Roman" w:eastAsia="標楷體" w:hAnsi="Times New Roman" w:cs="Times New Roman"/>
          <w:kern w:val="0"/>
          <w:szCs w:val="24"/>
        </w:rPr>
      </w:pPr>
      <w:r w:rsidRPr="00562478">
        <w:rPr>
          <w:rFonts w:ascii="Times New Roman" w:eastAsia="標楷體" w:hAnsi="Times New Roman" w:cs="Times New Roman"/>
          <w:kern w:val="0"/>
          <w:szCs w:val="24"/>
        </w:rPr>
        <w:t>行業別歸類應依主計總處最新公告之第</w:t>
      </w:r>
      <w:r w:rsidRPr="00562478">
        <w:rPr>
          <w:rFonts w:ascii="Times New Roman" w:eastAsia="標楷體" w:hAnsi="Times New Roman" w:cs="Times New Roman"/>
          <w:kern w:val="0"/>
          <w:szCs w:val="24"/>
        </w:rPr>
        <w:t>10</w:t>
      </w:r>
      <w:r w:rsidRPr="00562478">
        <w:rPr>
          <w:rFonts w:ascii="Times New Roman" w:eastAsia="標楷體" w:hAnsi="Times New Roman" w:cs="Times New Roman"/>
          <w:kern w:val="0"/>
          <w:szCs w:val="24"/>
        </w:rPr>
        <w:t>版中華民國行業標準分類</w:t>
      </w:r>
      <w:r w:rsidRPr="00562478">
        <w:rPr>
          <w:rFonts w:ascii="Times New Roman" w:eastAsia="標楷體" w:hAnsi="Times New Roman" w:cs="Times New Roman" w:hint="eastAsia"/>
          <w:kern w:val="0"/>
          <w:szCs w:val="24"/>
        </w:rPr>
        <w:t>。</w:t>
      </w:r>
    </w:p>
    <w:p w:rsidR="006B3071" w:rsidRPr="00562478" w:rsidRDefault="006B3071" w:rsidP="00962919">
      <w:pPr>
        <w:pStyle w:val="aa"/>
        <w:numPr>
          <w:ilvl w:val="0"/>
          <w:numId w:val="44"/>
        </w:numPr>
        <w:tabs>
          <w:tab w:val="left" w:pos="560"/>
        </w:tabs>
        <w:snapToGrid w:val="0"/>
        <w:spacing w:line="260" w:lineRule="exact"/>
        <w:ind w:leftChars="100" w:hangingChars="100" w:hanging="240"/>
        <w:jc w:val="both"/>
        <w:rPr>
          <w:rFonts w:ascii="Times New Roman" w:eastAsia="標楷體" w:hAnsi="Times New Roman" w:cs="Times New Roman"/>
          <w:kern w:val="0"/>
          <w:szCs w:val="24"/>
        </w:rPr>
      </w:pPr>
      <w:r w:rsidRPr="00562478">
        <w:rPr>
          <w:rFonts w:ascii="Times New Roman" w:eastAsia="標楷體" w:hAnsi="Times New Roman" w:cs="Times New Roman" w:hint="eastAsia"/>
          <w:kern w:val="0"/>
          <w:szCs w:val="24"/>
        </w:rPr>
        <w:t>售電計</w:t>
      </w:r>
      <w:r w:rsidR="00223DB7" w:rsidRPr="00562478">
        <w:rPr>
          <w:rFonts w:ascii="Times New Roman" w:eastAsia="標楷體" w:hAnsi="Times New Roman" w:cs="Times New Roman" w:hint="eastAsia"/>
          <w:kern w:val="0"/>
          <w:szCs w:val="24"/>
        </w:rPr>
        <w:t>畫</w:t>
      </w:r>
      <w:r w:rsidRPr="00562478">
        <w:rPr>
          <w:rFonts w:ascii="Times New Roman" w:eastAsia="標楷體" w:hAnsi="Times New Roman" w:cs="Times New Roman" w:hint="eastAsia"/>
          <w:kern w:val="0"/>
          <w:szCs w:val="24"/>
        </w:rPr>
        <w:t>請各再生能源業者依據不同之能源別進行填寫。</w:t>
      </w:r>
    </w:p>
    <w:p w:rsidR="006B3071" w:rsidRPr="00562478" w:rsidRDefault="006B3071" w:rsidP="00962919">
      <w:pPr>
        <w:pStyle w:val="aa"/>
        <w:numPr>
          <w:ilvl w:val="0"/>
          <w:numId w:val="44"/>
        </w:numPr>
        <w:tabs>
          <w:tab w:val="left" w:pos="560"/>
        </w:tabs>
        <w:snapToGrid w:val="0"/>
        <w:spacing w:line="260" w:lineRule="exact"/>
        <w:ind w:leftChars="100" w:hangingChars="100" w:hanging="240"/>
        <w:jc w:val="both"/>
        <w:rPr>
          <w:rFonts w:ascii="Times New Roman" w:eastAsia="標楷體" w:hAnsi="Times New Roman" w:cs="Times New Roman"/>
          <w:kern w:val="0"/>
          <w:szCs w:val="24"/>
        </w:rPr>
      </w:pPr>
      <w:r w:rsidRPr="00562478">
        <w:rPr>
          <w:rFonts w:ascii="Times New Roman" w:eastAsia="標楷體" w:hAnsi="Times New Roman" w:cs="Times New Roman" w:hint="eastAsia"/>
          <w:kern w:val="0"/>
          <w:szCs w:val="24"/>
        </w:rPr>
        <w:t>能源別欄位，請依照「慣常水力（須區分自有、承攬）、風力、太陽能、廢棄物、沼氣、生質能、地熱、海洋能、其他」類別，進行填寫。</w:t>
      </w:r>
    </w:p>
    <w:p w:rsidR="006B3071" w:rsidRPr="00562478" w:rsidRDefault="006B3071" w:rsidP="00962919">
      <w:pPr>
        <w:pStyle w:val="aa"/>
        <w:numPr>
          <w:ilvl w:val="0"/>
          <w:numId w:val="44"/>
        </w:numPr>
        <w:tabs>
          <w:tab w:val="left" w:pos="560"/>
        </w:tabs>
        <w:snapToGrid w:val="0"/>
        <w:spacing w:line="260" w:lineRule="exact"/>
        <w:ind w:leftChars="100" w:hangingChars="100" w:hanging="240"/>
        <w:jc w:val="both"/>
        <w:rPr>
          <w:rFonts w:ascii="Times New Roman" w:eastAsia="標楷體" w:hAnsi="Times New Roman" w:cs="Times New Roman"/>
          <w:kern w:val="0"/>
          <w:szCs w:val="24"/>
        </w:rPr>
      </w:pPr>
      <w:r w:rsidRPr="00562478">
        <w:rPr>
          <w:rFonts w:ascii="Times New Roman" w:eastAsia="標楷體" w:hAnsi="Times New Roman" w:cs="Times New Roman" w:hint="eastAsia"/>
          <w:kern w:val="0"/>
          <w:szCs w:val="24"/>
        </w:rPr>
        <w:t>「售電規劃量</w:t>
      </w:r>
      <w:r w:rsidRPr="00562478">
        <w:rPr>
          <w:rFonts w:ascii="Times New Roman" w:eastAsia="標楷體" w:hAnsi="Times New Roman" w:cs="Times New Roman" w:hint="eastAsia"/>
          <w:kern w:val="0"/>
          <w:szCs w:val="24"/>
        </w:rPr>
        <w:t>/</w:t>
      </w:r>
      <w:r w:rsidRPr="00562478">
        <w:rPr>
          <w:rFonts w:ascii="Times New Roman" w:eastAsia="標楷體" w:hAnsi="Times New Roman" w:cs="Times New Roman" w:hint="eastAsia"/>
          <w:kern w:val="0"/>
          <w:szCs w:val="24"/>
        </w:rPr>
        <w:t>（已簽約用戶業別）」係為填寫未來售電目標規劃，若該年度</w:t>
      </w:r>
      <w:r w:rsidRPr="00562478">
        <w:rPr>
          <w:rFonts w:ascii="Times New Roman" w:eastAsia="標楷體" w:hAnsi="Times New Roman" w:cs="Times New Roman"/>
          <w:kern w:val="0"/>
          <w:szCs w:val="24"/>
        </w:rPr>
        <w:t>已簽署售電合約者於規劃量下</w:t>
      </w:r>
      <w:r w:rsidRPr="00562478">
        <w:rPr>
          <w:rFonts w:ascii="Times New Roman" w:eastAsia="標楷體" w:hAnsi="Times New Roman" w:cs="Times New Roman" w:hint="eastAsia"/>
          <w:kern w:val="0"/>
          <w:szCs w:val="24"/>
        </w:rPr>
        <w:t>，加</w:t>
      </w:r>
      <w:proofErr w:type="gramStart"/>
      <w:r w:rsidRPr="00562478">
        <w:rPr>
          <w:rFonts w:ascii="Times New Roman" w:eastAsia="標楷體" w:hAnsi="Times New Roman" w:cs="Times New Roman" w:hint="eastAsia"/>
          <w:kern w:val="0"/>
          <w:szCs w:val="24"/>
        </w:rPr>
        <w:t>註</w:t>
      </w:r>
      <w:proofErr w:type="gramEnd"/>
      <w:r w:rsidRPr="00562478">
        <w:rPr>
          <w:rFonts w:ascii="Times New Roman" w:eastAsia="標楷體" w:hAnsi="Times New Roman" w:cs="Times New Roman" w:hint="eastAsia"/>
          <w:kern w:val="0"/>
          <w:szCs w:val="24"/>
        </w:rPr>
        <w:t>填寫分類業別及簽約量。</w:t>
      </w:r>
    </w:p>
    <w:p w:rsidR="00B01E9D" w:rsidRPr="00562478" w:rsidRDefault="00B01E9D" w:rsidP="00962919">
      <w:pPr>
        <w:pStyle w:val="aa"/>
        <w:numPr>
          <w:ilvl w:val="0"/>
          <w:numId w:val="44"/>
        </w:numPr>
        <w:tabs>
          <w:tab w:val="left" w:pos="560"/>
        </w:tabs>
        <w:snapToGrid w:val="0"/>
        <w:spacing w:line="260" w:lineRule="exact"/>
        <w:ind w:leftChars="100" w:hangingChars="100" w:hanging="240"/>
        <w:jc w:val="both"/>
        <w:rPr>
          <w:rFonts w:ascii="Times New Roman" w:eastAsia="標楷體" w:hAnsi="Times New Roman" w:cs="Times New Roman"/>
          <w:kern w:val="0"/>
          <w:szCs w:val="24"/>
        </w:rPr>
      </w:pPr>
      <w:r w:rsidRPr="00562478">
        <w:rPr>
          <w:rFonts w:ascii="Times New Roman" w:eastAsia="標楷體" w:hAnsi="Times New Roman" w:cs="Times New Roman" w:hint="eastAsia"/>
          <w:kern w:val="0"/>
          <w:szCs w:val="24"/>
        </w:rPr>
        <w:t>簽約戶數欄位係對應該</w:t>
      </w:r>
      <w:proofErr w:type="gramStart"/>
      <w:r w:rsidRPr="00562478">
        <w:rPr>
          <w:rFonts w:ascii="Times New Roman" w:eastAsia="標楷體" w:hAnsi="Times New Roman" w:cs="Times New Roman" w:hint="eastAsia"/>
          <w:kern w:val="0"/>
          <w:szCs w:val="24"/>
        </w:rPr>
        <w:t>業別下之</w:t>
      </w:r>
      <w:proofErr w:type="gramEnd"/>
      <w:r w:rsidRPr="00562478">
        <w:rPr>
          <w:rFonts w:ascii="Times New Roman" w:eastAsia="標楷體" w:hAnsi="Times New Roman" w:cs="Times New Roman" w:hint="eastAsia"/>
          <w:kern w:val="0"/>
          <w:szCs w:val="24"/>
        </w:rPr>
        <w:t>簽約用戶數。</w:t>
      </w:r>
    </w:p>
    <w:p w:rsidR="00B01E9D" w:rsidRPr="00562478" w:rsidRDefault="008010D4" w:rsidP="00962919">
      <w:pPr>
        <w:pStyle w:val="aa"/>
        <w:widowControl/>
        <w:numPr>
          <w:ilvl w:val="0"/>
          <w:numId w:val="44"/>
        </w:numPr>
        <w:tabs>
          <w:tab w:val="left" w:pos="560"/>
        </w:tabs>
        <w:snapToGrid w:val="0"/>
        <w:spacing w:line="260" w:lineRule="exact"/>
        <w:ind w:leftChars="100" w:hangingChars="100" w:hanging="240"/>
        <w:jc w:val="both"/>
        <w:rPr>
          <w:rFonts w:ascii="Times New Roman" w:eastAsia="標楷體" w:hAnsi="Times New Roman" w:cs="Times New Roman"/>
          <w:b/>
          <w:bCs/>
          <w:kern w:val="0"/>
          <w:sz w:val="28"/>
          <w:szCs w:val="28"/>
        </w:rPr>
      </w:pPr>
      <w:r w:rsidRPr="00562478">
        <w:rPr>
          <w:rFonts w:ascii="Times New Roman" w:eastAsia="標楷體" w:hAnsi="Times New Roman" w:cs="Times New Roman" w:hint="eastAsia"/>
          <w:kern w:val="0"/>
          <w:szCs w:val="24"/>
        </w:rPr>
        <w:t>該表係為業者針對未來售電計畫所進行之規劃目標，以做為主管機關參考之用，故申報後不予以公開。</w:t>
      </w:r>
      <w:bookmarkStart w:id="39" w:name="_Toc486501541"/>
      <w:bookmarkStart w:id="40" w:name="_Toc486518448"/>
      <w:r w:rsidR="00B01E9D" w:rsidRPr="00562478">
        <w:rPr>
          <w:kern w:val="0"/>
          <w:szCs w:val="28"/>
        </w:rPr>
        <w:br w:type="page"/>
      </w:r>
    </w:p>
    <w:p w:rsidR="00F85BB9" w:rsidRPr="00D76AF8" w:rsidRDefault="00F85BB9" w:rsidP="005C60A8">
      <w:pPr>
        <w:pStyle w:val="31"/>
        <w:snapToGrid w:val="0"/>
        <w:spacing w:after="120" w:line="240" w:lineRule="auto"/>
        <w:rPr>
          <w:kern w:val="0"/>
          <w:szCs w:val="28"/>
        </w:rPr>
      </w:pPr>
      <w:bookmarkStart w:id="41" w:name="_Toc497749407"/>
      <w:r w:rsidRPr="00797187">
        <w:rPr>
          <w:kern w:val="0"/>
          <w:szCs w:val="28"/>
        </w:rPr>
        <w:lastRenderedPageBreak/>
        <w:t>表</w:t>
      </w:r>
      <w:r w:rsidR="00E47720">
        <w:rPr>
          <w:rFonts w:hint="eastAsia"/>
          <w:kern w:val="0"/>
          <w:szCs w:val="28"/>
        </w:rPr>
        <w:t>2</w:t>
      </w:r>
      <w:r w:rsidRPr="00797187">
        <w:rPr>
          <w:kern w:val="0"/>
          <w:szCs w:val="28"/>
        </w:rPr>
        <w:t>-</w:t>
      </w:r>
      <w:r>
        <w:rPr>
          <w:rFonts w:hint="eastAsia"/>
          <w:kern w:val="0"/>
          <w:szCs w:val="28"/>
        </w:rPr>
        <w:t xml:space="preserve">7 </w:t>
      </w:r>
      <w:r w:rsidRPr="006B2824">
        <w:rPr>
          <w:rFonts w:hint="eastAsia"/>
          <w:kern w:val="0"/>
          <w:szCs w:val="28"/>
        </w:rPr>
        <w:t>公用</w:t>
      </w:r>
      <w:r w:rsidRPr="006B2824">
        <w:rPr>
          <w:rFonts w:hint="eastAsia"/>
          <w:kern w:val="0"/>
          <w:szCs w:val="28"/>
        </w:rPr>
        <w:t>/</w:t>
      </w:r>
      <w:r w:rsidRPr="006B2824">
        <w:rPr>
          <w:rFonts w:hint="eastAsia"/>
          <w:kern w:val="0"/>
          <w:szCs w:val="28"/>
        </w:rPr>
        <w:t>再生能源售電業</w:t>
      </w:r>
      <w:r>
        <w:rPr>
          <w:rFonts w:hint="eastAsia"/>
          <w:kern w:val="0"/>
          <w:szCs w:val="28"/>
        </w:rPr>
        <w:t>：</w:t>
      </w:r>
      <w:r w:rsidRPr="00D76AF8">
        <w:rPr>
          <w:rFonts w:hint="eastAsia"/>
          <w:kern w:val="0"/>
          <w:szCs w:val="28"/>
        </w:rPr>
        <w:t>未來</w:t>
      </w:r>
      <w:r>
        <w:rPr>
          <w:rFonts w:hint="eastAsia"/>
          <w:kern w:val="0"/>
          <w:szCs w:val="28"/>
        </w:rPr>
        <w:t>10</w:t>
      </w:r>
      <w:r>
        <w:rPr>
          <w:rFonts w:hint="eastAsia"/>
          <w:kern w:val="0"/>
          <w:szCs w:val="28"/>
        </w:rPr>
        <w:t>年購</w:t>
      </w:r>
      <w:r w:rsidRPr="00D76AF8">
        <w:rPr>
          <w:rFonts w:hint="eastAsia"/>
          <w:kern w:val="0"/>
          <w:szCs w:val="28"/>
        </w:rPr>
        <w:t>電計畫</w:t>
      </w:r>
      <w:bookmarkEnd w:id="39"/>
      <w:bookmarkEnd w:id="40"/>
      <w:proofErr w:type="gramStart"/>
      <w:r w:rsidR="008010D4">
        <w:rPr>
          <w:rFonts w:hint="eastAsia"/>
          <w:kern w:val="0"/>
          <w:szCs w:val="28"/>
        </w:rPr>
        <w:t>＊</w:t>
      </w:r>
      <w:bookmarkEnd w:id="41"/>
      <w:proofErr w:type="gramEnd"/>
    </w:p>
    <w:p w:rsidR="00046FD9" w:rsidRPr="00562478" w:rsidRDefault="00F85BB9" w:rsidP="00562478">
      <w:pPr>
        <w:snapToGrid w:val="0"/>
        <w:spacing w:beforeLines="20" w:before="72" w:afterLines="20" w:after="72"/>
        <w:jc w:val="center"/>
        <w:rPr>
          <w:rFonts w:ascii="標楷體" w:eastAsia="標楷體" w:hAnsi="標楷體" w:cs="Times New Roman"/>
          <w:sz w:val="28"/>
        </w:rPr>
      </w:pPr>
      <w:r w:rsidRPr="00562478">
        <w:rPr>
          <w:rFonts w:ascii="標楷體" w:eastAsia="標楷體" w:hAnsi="標楷體" w:cs="Times New Roman"/>
          <w:sz w:val="28"/>
        </w:rPr>
        <w:t>○○○</w:t>
      </w:r>
      <w:r w:rsidRPr="00562478">
        <w:rPr>
          <w:rFonts w:ascii="標楷體" w:eastAsia="標楷體" w:hAnsi="標楷體" w:cs="Times New Roman" w:hint="eastAsia"/>
          <w:sz w:val="28"/>
        </w:rPr>
        <w:t>年度</w:t>
      </w:r>
    </w:p>
    <w:tbl>
      <w:tblPr>
        <w:tblW w:w="5000" w:type="pct"/>
        <w:jc w:val="center"/>
        <w:tblCellMar>
          <w:left w:w="28" w:type="dxa"/>
          <w:right w:w="28" w:type="dxa"/>
        </w:tblCellMar>
        <w:tblLook w:val="04A0" w:firstRow="1" w:lastRow="0" w:firstColumn="1" w:lastColumn="0" w:noHBand="0" w:noVBand="1"/>
      </w:tblPr>
      <w:tblGrid>
        <w:gridCol w:w="1588"/>
        <w:gridCol w:w="2273"/>
        <w:gridCol w:w="925"/>
        <w:gridCol w:w="925"/>
        <w:gridCol w:w="925"/>
        <w:gridCol w:w="925"/>
        <w:gridCol w:w="925"/>
        <w:gridCol w:w="925"/>
        <w:gridCol w:w="925"/>
        <w:gridCol w:w="925"/>
        <w:gridCol w:w="925"/>
        <w:gridCol w:w="914"/>
        <w:gridCol w:w="914"/>
      </w:tblGrid>
      <w:tr w:rsidR="00B00FDC" w:rsidRPr="00735D92" w:rsidTr="00562478">
        <w:trPr>
          <w:trHeight w:val="730"/>
          <w:tblHeader/>
          <w:jc w:val="center"/>
        </w:trPr>
        <w:tc>
          <w:tcPr>
            <w:tcW w:w="567"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B00FDC" w:rsidRPr="00735D92" w:rsidRDefault="00B00FDC" w:rsidP="00CF681A">
            <w:pPr>
              <w:widowControl/>
              <w:snapToGrid w:val="0"/>
              <w:jc w:val="center"/>
              <w:rPr>
                <w:rFonts w:ascii="Times New Roman" w:eastAsia="標楷體" w:hAnsi="Times New Roman" w:cs="Times New Roman"/>
                <w:b/>
                <w:color w:val="000000"/>
                <w:kern w:val="0"/>
                <w:szCs w:val="24"/>
              </w:rPr>
            </w:pPr>
            <w:r w:rsidRPr="003A2854">
              <w:rPr>
                <w:rFonts w:ascii="Times New Roman" w:eastAsia="標楷體" w:hAnsi="Times New Roman" w:cs="Times New Roman" w:hint="eastAsia"/>
                <w:b/>
                <w:color w:val="000000"/>
                <w:kern w:val="0"/>
                <w:szCs w:val="24"/>
              </w:rPr>
              <w:t>燃料別</w:t>
            </w:r>
            <w:r w:rsidRPr="003A2854">
              <w:rPr>
                <w:rFonts w:ascii="Times New Roman" w:eastAsia="標楷體" w:hAnsi="Times New Roman" w:cs="Times New Roman" w:hint="eastAsia"/>
                <w:b/>
                <w:color w:val="000000"/>
                <w:kern w:val="0"/>
                <w:szCs w:val="24"/>
              </w:rPr>
              <w:t>/</w:t>
            </w:r>
            <w:r w:rsidRPr="003A2854">
              <w:rPr>
                <w:rFonts w:ascii="Times New Roman" w:eastAsia="標楷體" w:hAnsi="Times New Roman" w:cs="Times New Roman" w:hint="eastAsia"/>
                <w:b/>
                <w:color w:val="000000"/>
                <w:kern w:val="0"/>
                <w:szCs w:val="24"/>
              </w:rPr>
              <w:t>能源別</w:t>
            </w:r>
          </w:p>
        </w:tc>
        <w:tc>
          <w:tcPr>
            <w:tcW w:w="811"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00FDC" w:rsidRPr="00735D92" w:rsidRDefault="00B00FDC" w:rsidP="00CF681A">
            <w:pPr>
              <w:widowControl/>
              <w:snapToGrid w:val="0"/>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項目</w:t>
            </w:r>
          </w:p>
        </w:tc>
        <w:tc>
          <w:tcPr>
            <w:tcW w:w="33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B00FDC" w:rsidRPr="00735D92" w:rsidRDefault="00B00FDC" w:rsidP="00CF681A">
            <w:pPr>
              <w:widowControl/>
              <w:snapToGrid w:val="0"/>
              <w:jc w:val="center"/>
              <w:rPr>
                <w:rFonts w:ascii="Times New Roman" w:eastAsia="標楷體" w:hAnsi="Times New Roman" w:cs="Times New Roman"/>
                <w:b/>
                <w:kern w:val="0"/>
                <w:szCs w:val="24"/>
              </w:rPr>
            </w:pPr>
            <w:r w:rsidRPr="00735D92">
              <w:rPr>
                <w:rFonts w:ascii="Times New Roman" w:eastAsia="標楷體" w:hAnsi="Times New Roman" w:cs="Times New Roman"/>
                <w:b/>
                <w:kern w:val="0"/>
                <w:szCs w:val="24"/>
              </w:rPr>
              <w:t>第一年</w:t>
            </w:r>
          </w:p>
        </w:tc>
        <w:tc>
          <w:tcPr>
            <w:tcW w:w="33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00FDC" w:rsidRPr="00735D92" w:rsidRDefault="00B00FDC" w:rsidP="00CF681A">
            <w:pPr>
              <w:snapToGrid w:val="0"/>
              <w:jc w:val="center"/>
              <w:rPr>
                <w:szCs w:val="24"/>
              </w:rPr>
            </w:pPr>
            <w:r w:rsidRPr="00735D92">
              <w:rPr>
                <w:rFonts w:ascii="Times New Roman" w:eastAsia="標楷體" w:hAnsi="Times New Roman" w:cs="Times New Roman"/>
                <w:b/>
                <w:kern w:val="0"/>
                <w:szCs w:val="24"/>
              </w:rPr>
              <w:t>第二年</w:t>
            </w:r>
          </w:p>
        </w:tc>
        <w:tc>
          <w:tcPr>
            <w:tcW w:w="33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00FDC" w:rsidRPr="00735D92" w:rsidRDefault="00B00FDC" w:rsidP="00CF681A">
            <w:pPr>
              <w:snapToGrid w:val="0"/>
              <w:jc w:val="center"/>
              <w:rPr>
                <w:szCs w:val="24"/>
              </w:rPr>
            </w:pPr>
            <w:r w:rsidRPr="00735D92">
              <w:rPr>
                <w:rFonts w:ascii="Times New Roman" w:eastAsia="標楷體" w:hAnsi="Times New Roman" w:cs="Times New Roman"/>
                <w:b/>
                <w:kern w:val="0"/>
                <w:szCs w:val="24"/>
              </w:rPr>
              <w:t>第三年</w:t>
            </w:r>
          </w:p>
        </w:tc>
        <w:tc>
          <w:tcPr>
            <w:tcW w:w="33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00FDC" w:rsidRPr="00735D92" w:rsidRDefault="00B00FDC" w:rsidP="00CF681A">
            <w:pPr>
              <w:snapToGrid w:val="0"/>
              <w:jc w:val="center"/>
              <w:rPr>
                <w:szCs w:val="24"/>
              </w:rPr>
            </w:pPr>
            <w:r w:rsidRPr="00735D92">
              <w:rPr>
                <w:rFonts w:ascii="Times New Roman" w:eastAsia="標楷體" w:hAnsi="Times New Roman" w:cs="Times New Roman"/>
                <w:b/>
                <w:kern w:val="0"/>
                <w:szCs w:val="24"/>
              </w:rPr>
              <w:t>第四年</w:t>
            </w:r>
          </w:p>
        </w:tc>
        <w:tc>
          <w:tcPr>
            <w:tcW w:w="33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00FDC" w:rsidRPr="00735D92" w:rsidRDefault="00B00FDC" w:rsidP="00CF681A">
            <w:pPr>
              <w:snapToGrid w:val="0"/>
              <w:jc w:val="center"/>
              <w:rPr>
                <w:szCs w:val="24"/>
              </w:rPr>
            </w:pPr>
            <w:r w:rsidRPr="00735D92">
              <w:rPr>
                <w:rFonts w:ascii="Times New Roman" w:eastAsia="標楷體" w:hAnsi="Times New Roman" w:cs="Times New Roman"/>
                <w:b/>
                <w:kern w:val="0"/>
                <w:szCs w:val="24"/>
              </w:rPr>
              <w:t>第五年</w:t>
            </w:r>
          </w:p>
        </w:tc>
        <w:tc>
          <w:tcPr>
            <w:tcW w:w="33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00FDC" w:rsidRPr="00735D92" w:rsidRDefault="00B00FDC" w:rsidP="00CF681A">
            <w:pPr>
              <w:snapToGrid w:val="0"/>
              <w:jc w:val="center"/>
              <w:rPr>
                <w:szCs w:val="24"/>
              </w:rPr>
            </w:pPr>
            <w:r w:rsidRPr="00735D92">
              <w:rPr>
                <w:rFonts w:ascii="Times New Roman" w:eastAsia="標楷體" w:hAnsi="Times New Roman" w:cs="Times New Roman"/>
                <w:b/>
                <w:kern w:val="0"/>
                <w:szCs w:val="24"/>
              </w:rPr>
              <w:t>第六年</w:t>
            </w:r>
          </w:p>
        </w:tc>
        <w:tc>
          <w:tcPr>
            <w:tcW w:w="33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00FDC" w:rsidRPr="00735D92" w:rsidRDefault="00B00FDC" w:rsidP="00CF681A">
            <w:pPr>
              <w:snapToGrid w:val="0"/>
              <w:jc w:val="center"/>
              <w:rPr>
                <w:szCs w:val="24"/>
              </w:rPr>
            </w:pPr>
            <w:r w:rsidRPr="00735D92">
              <w:rPr>
                <w:rFonts w:ascii="Times New Roman" w:eastAsia="標楷體" w:hAnsi="Times New Roman" w:cs="Times New Roman"/>
                <w:b/>
                <w:kern w:val="0"/>
                <w:szCs w:val="24"/>
              </w:rPr>
              <w:t>第七年</w:t>
            </w:r>
          </w:p>
        </w:tc>
        <w:tc>
          <w:tcPr>
            <w:tcW w:w="33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00FDC" w:rsidRPr="00735D92" w:rsidRDefault="00B00FDC" w:rsidP="00CF681A">
            <w:pPr>
              <w:snapToGrid w:val="0"/>
              <w:jc w:val="center"/>
              <w:rPr>
                <w:szCs w:val="24"/>
              </w:rPr>
            </w:pPr>
            <w:r w:rsidRPr="00735D92">
              <w:rPr>
                <w:rFonts w:ascii="Times New Roman" w:eastAsia="標楷體" w:hAnsi="Times New Roman" w:cs="Times New Roman"/>
                <w:b/>
                <w:kern w:val="0"/>
                <w:szCs w:val="24"/>
              </w:rPr>
              <w:t>第八年</w:t>
            </w:r>
          </w:p>
        </w:tc>
        <w:tc>
          <w:tcPr>
            <w:tcW w:w="330"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00FDC" w:rsidRPr="00735D92" w:rsidRDefault="00B00FDC" w:rsidP="00CF681A">
            <w:pPr>
              <w:snapToGrid w:val="0"/>
              <w:jc w:val="center"/>
              <w:rPr>
                <w:szCs w:val="24"/>
              </w:rPr>
            </w:pPr>
            <w:r w:rsidRPr="00735D92">
              <w:rPr>
                <w:rFonts w:ascii="Times New Roman" w:eastAsia="標楷體" w:hAnsi="Times New Roman" w:cs="Times New Roman"/>
                <w:b/>
                <w:kern w:val="0"/>
                <w:szCs w:val="24"/>
              </w:rPr>
              <w:t>第九年</w:t>
            </w:r>
          </w:p>
        </w:tc>
        <w:tc>
          <w:tcPr>
            <w:tcW w:w="326"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00FDC" w:rsidRPr="00735D92" w:rsidRDefault="00B00FDC" w:rsidP="00CF681A">
            <w:pPr>
              <w:snapToGrid w:val="0"/>
              <w:jc w:val="center"/>
              <w:rPr>
                <w:szCs w:val="24"/>
              </w:rPr>
            </w:pPr>
            <w:r w:rsidRPr="00735D92">
              <w:rPr>
                <w:rFonts w:ascii="Times New Roman" w:eastAsia="標楷體" w:hAnsi="Times New Roman" w:cs="Times New Roman"/>
                <w:b/>
                <w:kern w:val="0"/>
                <w:szCs w:val="24"/>
              </w:rPr>
              <w:t>第十年</w:t>
            </w:r>
          </w:p>
        </w:tc>
        <w:tc>
          <w:tcPr>
            <w:tcW w:w="326" w:type="pc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B00FDC" w:rsidRPr="00735D92" w:rsidRDefault="00B00FDC" w:rsidP="00CF681A">
            <w:pPr>
              <w:snapToGrid w:val="0"/>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備註</w:t>
            </w:r>
          </w:p>
        </w:tc>
      </w:tr>
      <w:tr w:rsidR="00B00FDC" w:rsidRPr="00735D92" w:rsidTr="00562478">
        <w:trPr>
          <w:trHeight w:val="330"/>
          <w:jc w:val="center"/>
        </w:trPr>
        <w:tc>
          <w:tcPr>
            <w:tcW w:w="567" w:type="pct"/>
            <w:vMerge w:val="restart"/>
            <w:tcBorders>
              <w:top w:val="single" w:sz="8" w:space="0" w:color="auto"/>
              <w:left w:val="single" w:sz="8" w:space="0" w:color="auto"/>
              <w:bottom w:val="nil"/>
              <w:right w:val="single" w:sz="8" w:space="0" w:color="auto"/>
            </w:tcBorders>
            <w:shd w:val="clear" w:color="auto" w:fill="auto"/>
            <w:vAlign w:val="center"/>
            <w:hideMark/>
          </w:tcPr>
          <w:p w:rsidR="00B00FDC" w:rsidRDefault="00B00FDC" w:rsidP="00CF681A">
            <w:pPr>
              <w:snapToGrid w:val="0"/>
              <w:jc w:val="center"/>
            </w:pPr>
            <w:r w:rsidRPr="00FF698B">
              <w:rPr>
                <w:rFonts w:ascii="標楷體" w:eastAsia="標楷體" w:hAnsi="標楷體" w:cs="Times New Roman" w:hint="eastAsia"/>
                <w:color w:val="000000"/>
                <w:kern w:val="0"/>
                <w:szCs w:val="24"/>
              </w:rPr>
              <w:t>○○○</w:t>
            </w:r>
          </w:p>
        </w:tc>
        <w:tc>
          <w:tcPr>
            <w:tcW w:w="811" w:type="pct"/>
            <w:tcBorders>
              <w:top w:val="single" w:sz="8" w:space="0" w:color="auto"/>
              <w:left w:val="nil"/>
              <w:right w:val="single" w:sz="8" w:space="0" w:color="auto"/>
            </w:tcBorders>
            <w:shd w:val="clear" w:color="auto" w:fill="auto"/>
            <w:vAlign w:val="center"/>
            <w:hideMark/>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r w:rsidR="00B00FDC" w:rsidRPr="00413E09">
              <w:rPr>
                <w:rFonts w:ascii="Times New Roman" w:eastAsia="標楷體" w:hAnsi="Times New Roman" w:cs="Times New Roman"/>
                <w:color w:val="000000"/>
                <w:kern w:val="0"/>
                <w:szCs w:val="24"/>
              </w:rPr>
              <w:t>購電容量</w:t>
            </w:r>
            <w:r w:rsidR="00B00FDC" w:rsidRPr="00413E09">
              <w:rPr>
                <w:rFonts w:ascii="Times New Roman" w:eastAsia="標楷體" w:hAnsi="Times New Roman" w:cs="Times New Roman"/>
                <w:color w:val="000000"/>
                <w:kern w:val="0"/>
                <w:szCs w:val="24"/>
              </w:rPr>
              <w:t>(</w:t>
            </w:r>
            <w:r w:rsidR="00B00FDC" w:rsidRPr="00413E09">
              <w:rPr>
                <w:rFonts w:ascii="Times New Roman" w:eastAsia="標楷體" w:hAnsi="Times New Roman" w:cs="Times New Roman"/>
                <w:color w:val="000000"/>
                <w:kern w:val="0"/>
                <w:szCs w:val="24"/>
              </w:rPr>
              <w:t>萬</w:t>
            </w:r>
            <w:proofErr w:type="gramStart"/>
            <w:r w:rsidR="00086809">
              <w:rPr>
                <w:rFonts w:ascii="Times New Roman" w:eastAsia="標楷體" w:hAnsi="Times New Roman" w:cs="Times New Roman"/>
                <w:color w:val="000000"/>
                <w:kern w:val="0"/>
                <w:szCs w:val="24"/>
              </w:rPr>
              <w:t>瓩</w:t>
            </w:r>
            <w:proofErr w:type="gramEnd"/>
            <w:r w:rsidR="00B00FDC" w:rsidRPr="00413E09">
              <w:rPr>
                <w:rFonts w:ascii="Times New Roman" w:eastAsia="標楷體" w:hAnsi="Times New Roman" w:cs="Times New Roman"/>
                <w:color w:val="000000"/>
                <w:kern w:val="0"/>
                <w:szCs w:val="24"/>
              </w:rPr>
              <w:t>)</w:t>
            </w:r>
          </w:p>
        </w:tc>
        <w:tc>
          <w:tcPr>
            <w:tcW w:w="330" w:type="pct"/>
            <w:tcBorders>
              <w:top w:val="single" w:sz="8" w:space="0" w:color="auto"/>
              <w:left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single" w:sz="8" w:space="0" w:color="auto"/>
              <w:left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30"/>
          <w:jc w:val="center"/>
        </w:trPr>
        <w:tc>
          <w:tcPr>
            <w:tcW w:w="567" w:type="pct"/>
            <w:vMerge/>
            <w:tcBorders>
              <w:top w:val="nil"/>
              <w:left w:val="single" w:sz="8" w:space="0" w:color="auto"/>
              <w:bottom w:val="nil"/>
              <w:right w:val="single" w:sz="8" w:space="0" w:color="auto"/>
            </w:tcBorders>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811" w:type="pct"/>
            <w:tcBorders>
              <w:top w:val="nil"/>
              <w:left w:val="nil"/>
              <w:bottom w:val="nil"/>
              <w:right w:val="single" w:sz="8" w:space="0" w:color="auto"/>
            </w:tcBorders>
            <w:shd w:val="clear" w:color="auto" w:fill="auto"/>
            <w:vAlign w:val="center"/>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w:t>
            </w:r>
            <w:r w:rsidR="00B00FDC" w:rsidRPr="00413E09">
              <w:rPr>
                <w:rFonts w:ascii="Times New Roman" w:eastAsia="標楷體" w:hAnsi="Times New Roman" w:cs="Times New Roman" w:hint="eastAsia"/>
                <w:color w:val="000000"/>
                <w:kern w:val="0"/>
                <w:szCs w:val="24"/>
              </w:rPr>
              <w:t>購電量</w:t>
            </w:r>
            <w:r w:rsidR="00B00FDC" w:rsidRPr="00413E09">
              <w:rPr>
                <w:rFonts w:ascii="Times New Roman" w:eastAsia="標楷體" w:hAnsi="Times New Roman" w:cs="Times New Roman" w:hint="eastAsia"/>
                <w:color w:val="000000"/>
                <w:kern w:val="0"/>
                <w:szCs w:val="24"/>
              </w:rPr>
              <w:t>(</w:t>
            </w:r>
            <w:r w:rsidR="00B00FDC" w:rsidRPr="00413E09">
              <w:rPr>
                <w:rFonts w:ascii="Times New Roman" w:eastAsia="標楷體" w:hAnsi="Times New Roman" w:cs="Times New Roman" w:hint="eastAsia"/>
                <w:color w:val="000000"/>
                <w:kern w:val="0"/>
                <w:szCs w:val="24"/>
              </w:rPr>
              <w:t>百萬度</w:t>
            </w:r>
            <w:r w:rsidR="00B00FDC" w:rsidRPr="00413E09">
              <w:rPr>
                <w:rFonts w:ascii="Times New Roman" w:eastAsia="標楷體" w:hAnsi="Times New Roman" w:cs="Times New Roman" w:hint="eastAsia"/>
                <w:color w:val="000000"/>
                <w:kern w:val="0"/>
                <w:szCs w:val="24"/>
              </w:rPr>
              <w:t>)</w:t>
            </w:r>
          </w:p>
        </w:tc>
        <w:tc>
          <w:tcPr>
            <w:tcW w:w="330" w:type="pct"/>
            <w:tcBorders>
              <w:top w:val="nil"/>
              <w:left w:val="nil"/>
              <w:bottom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30"/>
          <w:jc w:val="center"/>
        </w:trPr>
        <w:tc>
          <w:tcPr>
            <w:tcW w:w="567" w:type="pct"/>
            <w:vMerge/>
            <w:tcBorders>
              <w:top w:val="nil"/>
              <w:left w:val="single" w:sz="8" w:space="0" w:color="auto"/>
              <w:bottom w:val="nil"/>
              <w:right w:val="single" w:sz="8" w:space="0" w:color="auto"/>
            </w:tcBorders>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811" w:type="pct"/>
            <w:tcBorders>
              <w:top w:val="nil"/>
              <w:left w:val="nil"/>
              <w:bottom w:val="nil"/>
              <w:right w:val="single" w:sz="8" w:space="0" w:color="auto"/>
            </w:tcBorders>
            <w:shd w:val="clear" w:color="auto" w:fill="auto"/>
            <w:vAlign w:val="center"/>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roofErr w:type="gramStart"/>
            <w:r w:rsidR="00B00FDC" w:rsidRPr="00413E09">
              <w:rPr>
                <w:rFonts w:ascii="Times New Roman" w:eastAsia="標楷體" w:hAnsi="Times New Roman" w:cs="Times New Roman" w:hint="eastAsia"/>
                <w:color w:val="000000"/>
                <w:kern w:val="0"/>
                <w:szCs w:val="24"/>
              </w:rPr>
              <w:t>排碳係數</w:t>
            </w:r>
            <w:proofErr w:type="gramEnd"/>
          </w:p>
        </w:tc>
        <w:tc>
          <w:tcPr>
            <w:tcW w:w="330" w:type="pct"/>
            <w:tcBorders>
              <w:top w:val="nil"/>
              <w:left w:val="nil"/>
              <w:bottom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30"/>
          <w:jc w:val="center"/>
        </w:trPr>
        <w:tc>
          <w:tcPr>
            <w:tcW w:w="567" w:type="pct"/>
            <w:vMerge w:val="restart"/>
            <w:tcBorders>
              <w:top w:val="single" w:sz="8" w:space="0" w:color="auto"/>
              <w:left w:val="single" w:sz="8" w:space="0" w:color="auto"/>
              <w:bottom w:val="nil"/>
              <w:right w:val="single" w:sz="8" w:space="0" w:color="auto"/>
            </w:tcBorders>
            <w:shd w:val="clear" w:color="auto" w:fill="auto"/>
            <w:vAlign w:val="center"/>
            <w:hideMark/>
          </w:tcPr>
          <w:p w:rsidR="00B00FDC" w:rsidRDefault="00B00FDC" w:rsidP="00CF681A">
            <w:pPr>
              <w:snapToGrid w:val="0"/>
              <w:jc w:val="center"/>
            </w:pPr>
            <w:r w:rsidRPr="00FF698B">
              <w:rPr>
                <w:rFonts w:ascii="標楷體" w:eastAsia="標楷體" w:hAnsi="標楷體" w:cs="Times New Roman" w:hint="eastAsia"/>
                <w:color w:val="000000"/>
                <w:kern w:val="0"/>
                <w:szCs w:val="24"/>
              </w:rPr>
              <w:t>○○○</w:t>
            </w:r>
          </w:p>
        </w:tc>
        <w:tc>
          <w:tcPr>
            <w:tcW w:w="811" w:type="pct"/>
            <w:tcBorders>
              <w:top w:val="single" w:sz="8" w:space="0" w:color="auto"/>
              <w:left w:val="nil"/>
              <w:right w:val="single" w:sz="8" w:space="0" w:color="auto"/>
            </w:tcBorders>
            <w:shd w:val="clear" w:color="auto" w:fill="auto"/>
            <w:vAlign w:val="center"/>
            <w:hideMark/>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r w:rsidR="00B00FDC" w:rsidRPr="00413E09">
              <w:rPr>
                <w:rFonts w:ascii="Times New Roman" w:eastAsia="標楷體" w:hAnsi="Times New Roman" w:cs="Times New Roman"/>
                <w:color w:val="000000"/>
                <w:kern w:val="0"/>
                <w:szCs w:val="24"/>
              </w:rPr>
              <w:t>購電容量</w:t>
            </w:r>
            <w:r w:rsidR="00B00FDC" w:rsidRPr="00413E09">
              <w:rPr>
                <w:rFonts w:ascii="Times New Roman" w:eastAsia="標楷體" w:hAnsi="Times New Roman" w:cs="Times New Roman"/>
                <w:color w:val="000000"/>
                <w:kern w:val="0"/>
                <w:szCs w:val="24"/>
              </w:rPr>
              <w:t>(</w:t>
            </w:r>
            <w:r w:rsidR="00B00FDC" w:rsidRPr="00413E09">
              <w:rPr>
                <w:rFonts w:ascii="Times New Roman" w:eastAsia="標楷體" w:hAnsi="Times New Roman" w:cs="Times New Roman"/>
                <w:color w:val="000000"/>
                <w:kern w:val="0"/>
                <w:szCs w:val="24"/>
              </w:rPr>
              <w:t>萬</w:t>
            </w:r>
            <w:proofErr w:type="gramStart"/>
            <w:r w:rsidR="00086809">
              <w:rPr>
                <w:rFonts w:ascii="Times New Roman" w:eastAsia="標楷體" w:hAnsi="Times New Roman" w:cs="Times New Roman"/>
                <w:color w:val="000000"/>
                <w:kern w:val="0"/>
                <w:szCs w:val="24"/>
              </w:rPr>
              <w:t>瓩</w:t>
            </w:r>
            <w:proofErr w:type="gramEnd"/>
            <w:r w:rsidR="00B00FDC" w:rsidRPr="00413E09">
              <w:rPr>
                <w:rFonts w:ascii="Times New Roman" w:eastAsia="標楷體" w:hAnsi="Times New Roman" w:cs="Times New Roman"/>
                <w:color w:val="000000"/>
                <w:kern w:val="0"/>
                <w:szCs w:val="24"/>
              </w:rPr>
              <w:t>)</w:t>
            </w:r>
          </w:p>
        </w:tc>
        <w:tc>
          <w:tcPr>
            <w:tcW w:w="330" w:type="pct"/>
            <w:tcBorders>
              <w:top w:val="single" w:sz="8" w:space="0" w:color="auto"/>
              <w:left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single" w:sz="8" w:space="0" w:color="auto"/>
              <w:left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30"/>
          <w:jc w:val="center"/>
        </w:trPr>
        <w:tc>
          <w:tcPr>
            <w:tcW w:w="567" w:type="pct"/>
            <w:vMerge/>
            <w:tcBorders>
              <w:top w:val="nil"/>
              <w:left w:val="single" w:sz="8" w:space="0" w:color="auto"/>
              <w:bottom w:val="nil"/>
              <w:right w:val="single" w:sz="8" w:space="0" w:color="auto"/>
            </w:tcBorders>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811" w:type="pct"/>
            <w:tcBorders>
              <w:top w:val="nil"/>
              <w:left w:val="nil"/>
              <w:bottom w:val="nil"/>
              <w:right w:val="single" w:sz="8" w:space="0" w:color="auto"/>
            </w:tcBorders>
            <w:shd w:val="clear" w:color="auto" w:fill="auto"/>
            <w:vAlign w:val="center"/>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w:t>
            </w:r>
            <w:r w:rsidR="00B00FDC" w:rsidRPr="00413E09">
              <w:rPr>
                <w:rFonts w:ascii="Times New Roman" w:eastAsia="標楷體" w:hAnsi="Times New Roman" w:cs="Times New Roman" w:hint="eastAsia"/>
                <w:color w:val="000000"/>
                <w:kern w:val="0"/>
                <w:szCs w:val="24"/>
              </w:rPr>
              <w:t>購電量</w:t>
            </w:r>
            <w:r w:rsidR="00B00FDC" w:rsidRPr="00413E09">
              <w:rPr>
                <w:rFonts w:ascii="Times New Roman" w:eastAsia="標楷體" w:hAnsi="Times New Roman" w:cs="Times New Roman" w:hint="eastAsia"/>
                <w:color w:val="000000"/>
                <w:kern w:val="0"/>
                <w:szCs w:val="24"/>
              </w:rPr>
              <w:t>(</w:t>
            </w:r>
            <w:r w:rsidR="00B00FDC" w:rsidRPr="00413E09">
              <w:rPr>
                <w:rFonts w:ascii="Times New Roman" w:eastAsia="標楷體" w:hAnsi="Times New Roman" w:cs="Times New Roman" w:hint="eastAsia"/>
                <w:color w:val="000000"/>
                <w:kern w:val="0"/>
                <w:szCs w:val="24"/>
              </w:rPr>
              <w:t>百萬度</w:t>
            </w:r>
            <w:r w:rsidR="00B00FDC" w:rsidRPr="00413E09">
              <w:rPr>
                <w:rFonts w:ascii="Times New Roman" w:eastAsia="標楷體" w:hAnsi="Times New Roman" w:cs="Times New Roman" w:hint="eastAsia"/>
                <w:color w:val="000000"/>
                <w:kern w:val="0"/>
                <w:szCs w:val="24"/>
              </w:rPr>
              <w:t>)</w:t>
            </w:r>
          </w:p>
        </w:tc>
        <w:tc>
          <w:tcPr>
            <w:tcW w:w="330" w:type="pct"/>
            <w:tcBorders>
              <w:top w:val="nil"/>
              <w:left w:val="nil"/>
              <w:bottom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30"/>
          <w:jc w:val="center"/>
        </w:trPr>
        <w:tc>
          <w:tcPr>
            <w:tcW w:w="567" w:type="pct"/>
            <w:vMerge/>
            <w:tcBorders>
              <w:top w:val="nil"/>
              <w:left w:val="single" w:sz="8" w:space="0" w:color="auto"/>
              <w:bottom w:val="nil"/>
              <w:right w:val="single" w:sz="8" w:space="0" w:color="auto"/>
            </w:tcBorders>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811" w:type="pct"/>
            <w:tcBorders>
              <w:top w:val="nil"/>
              <w:left w:val="nil"/>
              <w:bottom w:val="nil"/>
              <w:right w:val="single" w:sz="8" w:space="0" w:color="auto"/>
            </w:tcBorders>
            <w:shd w:val="clear" w:color="auto" w:fill="auto"/>
            <w:vAlign w:val="center"/>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roofErr w:type="gramStart"/>
            <w:r w:rsidR="00B00FDC" w:rsidRPr="00413E09">
              <w:rPr>
                <w:rFonts w:ascii="Times New Roman" w:eastAsia="標楷體" w:hAnsi="Times New Roman" w:cs="Times New Roman" w:hint="eastAsia"/>
                <w:color w:val="000000"/>
                <w:kern w:val="0"/>
                <w:szCs w:val="24"/>
              </w:rPr>
              <w:t>排碳係數</w:t>
            </w:r>
            <w:proofErr w:type="gramEnd"/>
          </w:p>
        </w:tc>
        <w:tc>
          <w:tcPr>
            <w:tcW w:w="330" w:type="pct"/>
            <w:tcBorders>
              <w:top w:val="nil"/>
              <w:left w:val="nil"/>
              <w:bottom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30"/>
          <w:jc w:val="center"/>
        </w:trPr>
        <w:tc>
          <w:tcPr>
            <w:tcW w:w="567" w:type="pct"/>
            <w:vMerge w:val="restart"/>
            <w:tcBorders>
              <w:top w:val="single" w:sz="8" w:space="0" w:color="auto"/>
              <w:left w:val="single" w:sz="8" w:space="0" w:color="auto"/>
              <w:bottom w:val="nil"/>
              <w:right w:val="single" w:sz="8" w:space="0" w:color="auto"/>
            </w:tcBorders>
            <w:shd w:val="clear" w:color="auto" w:fill="auto"/>
            <w:vAlign w:val="center"/>
            <w:hideMark/>
          </w:tcPr>
          <w:p w:rsidR="00B00FDC" w:rsidRDefault="00B00FDC" w:rsidP="00CF681A">
            <w:pPr>
              <w:snapToGrid w:val="0"/>
              <w:jc w:val="center"/>
            </w:pPr>
            <w:r w:rsidRPr="00FF698B">
              <w:rPr>
                <w:rFonts w:ascii="標楷體" w:eastAsia="標楷體" w:hAnsi="標楷體" w:cs="Times New Roman" w:hint="eastAsia"/>
                <w:color w:val="000000"/>
                <w:kern w:val="0"/>
                <w:szCs w:val="24"/>
              </w:rPr>
              <w:t>○○○</w:t>
            </w:r>
          </w:p>
        </w:tc>
        <w:tc>
          <w:tcPr>
            <w:tcW w:w="811" w:type="pct"/>
            <w:tcBorders>
              <w:top w:val="single" w:sz="8" w:space="0" w:color="auto"/>
              <w:left w:val="nil"/>
              <w:right w:val="single" w:sz="8" w:space="0" w:color="auto"/>
            </w:tcBorders>
            <w:shd w:val="clear" w:color="auto" w:fill="auto"/>
            <w:vAlign w:val="center"/>
            <w:hideMark/>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r w:rsidR="00B00FDC" w:rsidRPr="00413E09">
              <w:rPr>
                <w:rFonts w:ascii="Times New Roman" w:eastAsia="標楷體" w:hAnsi="Times New Roman" w:cs="Times New Roman"/>
                <w:color w:val="000000"/>
                <w:kern w:val="0"/>
                <w:szCs w:val="24"/>
              </w:rPr>
              <w:t>購電容量</w:t>
            </w:r>
            <w:r w:rsidR="00B00FDC" w:rsidRPr="00413E09">
              <w:rPr>
                <w:rFonts w:ascii="Times New Roman" w:eastAsia="標楷體" w:hAnsi="Times New Roman" w:cs="Times New Roman"/>
                <w:color w:val="000000"/>
                <w:kern w:val="0"/>
                <w:szCs w:val="24"/>
              </w:rPr>
              <w:t>(</w:t>
            </w:r>
            <w:r w:rsidR="00B00FDC" w:rsidRPr="00413E09">
              <w:rPr>
                <w:rFonts w:ascii="Times New Roman" w:eastAsia="標楷體" w:hAnsi="Times New Roman" w:cs="Times New Roman"/>
                <w:color w:val="000000"/>
                <w:kern w:val="0"/>
                <w:szCs w:val="24"/>
              </w:rPr>
              <w:t>萬</w:t>
            </w:r>
            <w:proofErr w:type="gramStart"/>
            <w:r w:rsidR="00086809">
              <w:rPr>
                <w:rFonts w:ascii="Times New Roman" w:eastAsia="標楷體" w:hAnsi="Times New Roman" w:cs="Times New Roman"/>
                <w:color w:val="000000"/>
                <w:kern w:val="0"/>
                <w:szCs w:val="24"/>
              </w:rPr>
              <w:t>瓩</w:t>
            </w:r>
            <w:proofErr w:type="gramEnd"/>
            <w:r w:rsidR="00B00FDC" w:rsidRPr="00413E09">
              <w:rPr>
                <w:rFonts w:ascii="Times New Roman" w:eastAsia="標楷體" w:hAnsi="Times New Roman" w:cs="Times New Roman"/>
                <w:color w:val="000000"/>
                <w:kern w:val="0"/>
                <w:szCs w:val="24"/>
              </w:rPr>
              <w:t>)</w:t>
            </w:r>
          </w:p>
        </w:tc>
        <w:tc>
          <w:tcPr>
            <w:tcW w:w="330" w:type="pct"/>
            <w:tcBorders>
              <w:top w:val="single" w:sz="8" w:space="0" w:color="auto"/>
              <w:left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single" w:sz="8" w:space="0" w:color="auto"/>
              <w:left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30"/>
          <w:jc w:val="center"/>
        </w:trPr>
        <w:tc>
          <w:tcPr>
            <w:tcW w:w="567" w:type="pct"/>
            <w:vMerge/>
            <w:tcBorders>
              <w:top w:val="nil"/>
              <w:left w:val="single" w:sz="8" w:space="0" w:color="auto"/>
              <w:bottom w:val="nil"/>
              <w:right w:val="single" w:sz="8" w:space="0" w:color="auto"/>
            </w:tcBorders>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811" w:type="pct"/>
            <w:tcBorders>
              <w:top w:val="nil"/>
              <w:left w:val="nil"/>
              <w:bottom w:val="nil"/>
              <w:right w:val="single" w:sz="8" w:space="0" w:color="auto"/>
            </w:tcBorders>
            <w:shd w:val="clear" w:color="auto" w:fill="auto"/>
            <w:vAlign w:val="center"/>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w:t>
            </w:r>
            <w:r w:rsidR="00B00FDC" w:rsidRPr="00413E09">
              <w:rPr>
                <w:rFonts w:ascii="Times New Roman" w:eastAsia="標楷體" w:hAnsi="Times New Roman" w:cs="Times New Roman" w:hint="eastAsia"/>
                <w:color w:val="000000"/>
                <w:kern w:val="0"/>
                <w:szCs w:val="24"/>
              </w:rPr>
              <w:t>購電量</w:t>
            </w:r>
            <w:r w:rsidR="00B00FDC" w:rsidRPr="00413E09">
              <w:rPr>
                <w:rFonts w:ascii="Times New Roman" w:eastAsia="標楷體" w:hAnsi="Times New Roman" w:cs="Times New Roman" w:hint="eastAsia"/>
                <w:color w:val="000000"/>
                <w:kern w:val="0"/>
                <w:szCs w:val="24"/>
              </w:rPr>
              <w:t>(</w:t>
            </w:r>
            <w:r w:rsidR="00B00FDC" w:rsidRPr="00413E09">
              <w:rPr>
                <w:rFonts w:ascii="Times New Roman" w:eastAsia="標楷體" w:hAnsi="Times New Roman" w:cs="Times New Roman" w:hint="eastAsia"/>
                <w:color w:val="000000"/>
                <w:kern w:val="0"/>
                <w:szCs w:val="24"/>
              </w:rPr>
              <w:t>百萬度</w:t>
            </w:r>
            <w:r w:rsidR="00B00FDC" w:rsidRPr="00413E09">
              <w:rPr>
                <w:rFonts w:ascii="Times New Roman" w:eastAsia="標楷體" w:hAnsi="Times New Roman" w:cs="Times New Roman" w:hint="eastAsia"/>
                <w:color w:val="000000"/>
                <w:kern w:val="0"/>
                <w:szCs w:val="24"/>
              </w:rPr>
              <w:t>)</w:t>
            </w:r>
          </w:p>
        </w:tc>
        <w:tc>
          <w:tcPr>
            <w:tcW w:w="330" w:type="pct"/>
            <w:tcBorders>
              <w:top w:val="nil"/>
              <w:left w:val="nil"/>
              <w:bottom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30"/>
          <w:jc w:val="center"/>
        </w:trPr>
        <w:tc>
          <w:tcPr>
            <w:tcW w:w="567" w:type="pct"/>
            <w:vMerge/>
            <w:tcBorders>
              <w:top w:val="nil"/>
              <w:left w:val="single" w:sz="8" w:space="0" w:color="auto"/>
              <w:bottom w:val="nil"/>
              <w:right w:val="single" w:sz="8" w:space="0" w:color="auto"/>
            </w:tcBorders>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811" w:type="pct"/>
            <w:tcBorders>
              <w:top w:val="nil"/>
              <w:left w:val="nil"/>
              <w:bottom w:val="nil"/>
              <w:right w:val="single" w:sz="8" w:space="0" w:color="auto"/>
            </w:tcBorders>
            <w:shd w:val="clear" w:color="auto" w:fill="auto"/>
            <w:vAlign w:val="center"/>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roofErr w:type="gramStart"/>
            <w:r w:rsidR="00B00FDC" w:rsidRPr="00413E09">
              <w:rPr>
                <w:rFonts w:ascii="Times New Roman" w:eastAsia="標楷體" w:hAnsi="Times New Roman" w:cs="Times New Roman" w:hint="eastAsia"/>
                <w:color w:val="000000"/>
                <w:kern w:val="0"/>
                <w:szCs w:val="24"/>
              </w:rPr>
              <w:t>排碳係數</w:t>
            </w:r>
            <w:proofErr w:type="gramEnd"/>
          </w:p>
        </w:tc>
        <w:tc>
          <w:tcPr>
            <w:tcW w:w="330" w:type="pct"/>
            <w:tcBorders>
              <w:top w:val="nil"/>
              <w:left w:val="nil"/>
              <w:bottom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30"/>
          <w:jc w:val="center"/>
        </w:trPr>
        <w:tc>
          <w:tcPr>
            <w:tcW w:w="567" w:type="pct"/>
            <w:vMerge w:val="restart"/>
            <w:tcBorders>
              <w:top w:val="single" w:sz="8" w:space="0" w:color="auto"/>
              <w:left w:val="single" w:sz="8" w:space="0" w:color="auto"/>
              <w:bottom w:val="nil"/>
              <w:right w:val="single" w:sz="8" w:space="0" w:color="auto"/>
            </w:tcBorders>
            <w:shd w:val="clear" w:color="auto" w:fill="auto"/>
            <w:vAlign w:val="center"/>
            <w:hideMark/>
          </w:tcPr>
          <w:p w:rsidR="00B00FDC" w:rsidRDefault="00B00FDC" w:rsidP="00CF681A">
            <w:pPr>
              <w:snapToGrid w:val="0"/>
              <w:jc w:val="center"/>
            </w:pPr>
            <w:r w:rsidRPr="00FF698B">
              <w:rPr>
                <w:rFonts w:ascii="標楷體" w:eastAsia="標楷體" w:hAnsi="標楷體" w:cs="Times New Roman" w:hint="eastAsia"/>
                <w:color w:val="000000"/>
                <w:kern w:val="0"/>
                <w:szCs w:val="24"/>
              </w:rPr>
              <w:t>○○○</w:t>
            </w:r>
          </w:p>
        </w:tc>
        <w:tc>
          <w:tcPr>
            <w:tcW w:w="811" w:type="pct"/>
            <w:tcBorders>
              <w:top w:val="single" w:sz="8" w:space="0" w:color="auto"/>
              <w:left w:val="nil"/>
              <w:right w:val="single" w:sz="8" w:space="0" w:color="auto"/>
            </w:tcBorders>
            <w:shd w:val="clear" w:color="auto" w:fill="auto"/>
            <w:vAlign w:val="center"/>
            <w:hideMark/>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r w:rsidR="00B00FDC" w:rsidRPr="00413E09">
              <w:rPr>
                <w:rFonts w:ascii="Times New Roman" w:eastAsia="標楷體" w:hAnsi="Times New Roman" w:cs="Times New Roman"/>
                <w:color w:val="000000"/>
                <w:kern w:val="0"/>
                <w:szCs w:val="24"/>
              </w:rPr>
              <w:t>購電容量</w:t>
            </w:r>
            <w:r w:rsidR="00B00FDC" w:rsidRPr="00413E09">
              <w:rPr>
                <w:rFonts w:ascii="Times New Roman" w:eastAsia="標楷體" w:hAnsi="Times New Roman" w:cs="Times New Roman"/>
                <w:color w:val="000000"/>
                <w:kern w:val="0"/>
                <w:szCs w:val="24"/>
              </w:rPr>
              <w:t>(</w:t>
            </w:r>
            <w:r w:rsidR="00B00FDC" w:rsidRPr="00413E09">
              <w:rPr>
                <w:rFonts w:ascii="Times New Roman" w:eastAsia="標楷體" w:hAnsi="Times New Roman" w:cs="Times New Roman"/>
                <w:color w:val="000000"/>
                <w:kern w:val="0"/>
                <w:szCs w:val="24"/>
              </w:rPr>
              <w:t>萬</w:t>
            </w:r>
            <w:proofErr w:type="gramStart"/>
            <w:r w:rsidR="00086809">
              <w:rPr>
                <w:rFonts w:ascii="Times New Roman" w:eastAsia="標楷體" w:hAnsi="Times New Roman" w:cs="Times New Roman"/>
                <w:color w:val="000000"/>
                <w:kern w:val="0"/>
                <w:szCs w:val="24"/>
              </w:rPr>
              <w:t>瓩</w:t>
            </w:r>
            <w:proofErr w:type="gramEnd"/>
            <w:r w:rsidR="00B00FDC" w:rsidRPr="00413E09">
              <w:rPr>
                <w:rFonts w:ascii="Times New Roman" w:eastAsia="標楷體" w:hAnsi="Times New Roman" w:cs="Times New Roman"/>
                <w:color w:val="000000"/>
                <w:kern w:val="0"/>
                <w:szCs w:val="24"/>
              </w:rPr>
              <w:t>)</w:t>
            </w:r>
          </w:p>
        </w:tc>
        <w:tc>
          <w:tcPr>
            <w:tcW w:w="330" w:type="pct"/>
            <w:tcBorders>
              <w:top w:val="single" w:sz="8" w:space="0" w:color="auto"/>
              <w:left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single" w:sz="8" w:space="0" w:color="auto"/>
              <w:left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single" w:sz="8" w:space="0" w:color="auto"/>
              <w:left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30"/>
          <w:jc w:val="center"/>
        </w:trPr>
        <w:tc>
          <w:tcPr>
            <w:tcW w:w="567" w:type="pct"/>
            <w:vMerge/>
            <w:tcBorders>
              <w:top w:val="nil"/>
              <w:left w:val="single" w:sz="8" w:space="0" w:color="auto"/>
              <w:bottom w:val="nil"/>
              <w:right w:val="single" w:sz="8" w:space="0" w:color="auto"/>
            </w:tcBorders>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811" w:type="pct"/>
            <w:tcBorders>
              <w:top w:val="nil"/>
              <w:left w:val="nil"/>
              <w:bottom w:val="nil"/>
              <w:right w:val="single" w:sz="8" w:space="0" w:color="auto"/>
            </w:tcBorders>
            <w:shd w:val="clear" w:color="auto" w:fill="auto"/>
            <w:vAlign w:val="center"/>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w:t>
            </w:r>
            <w:r w:rsidR="00B00FDC" w:rsidRPr="00413E09">
              <w:rPr>
                <w:rFonts w:ascii="Times New Roman" w:eastAsia="標楷體" w:hAnsi="Times New Roman" w:cs="Times New Roman" w:hint="eastAsia"/>
                <w:color w:val="000000"/>
                <w:kern w:val="0"/>
                <w:szCs w:val="24"/>
              </w:rPr>
              <w:t>購電量</w:t>
            </w:r>
            <w:r w:rsidR="00B00FDC" w:rsidRPr="00413E09">
              <w:rPr>
                <w:rFonts w:ascii="Times New Roman" w:eastAsia="標楷體" w:hAnsi="Times New Roman" w:cs="Times New Roman" w:hint="eastAsia"/>
                <w:color w:val="000000"/>
                <w:kern w:val="0"/>
                <w:szCs w:val="24"/>
              </w:rPr>
              <w:t>(</w:t>
            </w:r>
            <w:r w:rsidR="00B00FDC" w:rsidRPr="00413E09">
              <w:rPr>
                <w:rFonts w:ascii="Times New Roman" w:eastAsia="標楷體" w:hAnsi="Times New Roman" w:cs="Times New Roman" w:hint="eastAsia"/>
                <w:color w:val="000000"/>
                <w:kern w:val="0"/>
                <w:szCs w:val="24"/>
              </w:rPr>
              <w:t>百萬度</w:t>
            </w:r>
            <w:r w:rsidR="00B00FDC" w:rsidRPr="00413E09">
              <w:rPr>
                <w:rFonts w:ascii="Times New Roman" w:eastAsia="標楷體" w:hAnsi="Times New Roman" w:cs="Times New Roman" w:hint="eastAsia"/>
                <w:color w:val="000000"/>
                <w:kern w:val="0"/>
                <w:szCs w:val="24"/>
              </w:rPr>
              <w:t>)</w:t>
            </w:r>
          </w:p>
        </w:tc>
        <w:tc>
          <w:tcPr>
            <w:tcW w:w="330" w:type="pct"/>
            <w:tcBorders>
              <w:top w:val="nil"/>
              <w:left w:val="nil"/>
              <w:bottom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30"/>
          <w:jc w:val="center"/>
        </w:trPr>
        <w:tc>
          <w:tcPr>
            <w:tcW w:w="567" w:type="pct"/>
            <w:vMerge/>
            <w:tcBorders>
              <w:top w:val="nil"/>
              <w:left w:val="single" w:sz="8" w:space="0" w:color="auto"/>
              <w:bottom w:val="nil"/>
              <w:right w:val="single" w:sz="8" w:space="0" w:color="auto"/>
            </w:tcBorders>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811" w:type="pct"/>
            <w:tcBorders>
              <w:top w:val="nil"/>
              <w:left w:val="nil"/>
              <w:bottom w:val="nil"/>
              <w:right w:val="single" w:sz="8" w:space="0" w:color="auto"/>
            </w:tcBorders>
            <w:shd w:val="clear" w:color="auto" w:fill="auto"/>
            <w:vAlign w:val="center"/>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proofErr w:type="gramStart"/>
            <w:r w:rsidR="00B00FDC" w:rsidRPr="00413E09">
              <w:rPr>
                <w:rFonts w:ascii="Times New Roman" w:eastAsia="標楷體" w:hAnsi="Times New Roman" w:cs="Times New Roman" w:hint="eastAsia"/>
                <w:color w:val="000000"/>
                <w:kern w:val="0"/>
                <w:szCs w:val="24"/>
              </w:rPr>
              <w:t>排碳係數</w:t>
            </w:r>
            <w:proofErr w:type="gramEnd"/>
          </w:p>
        </w:tc>
        <w:tc>
          <w:tcPr>
            <w:tcW w:w="330" w:type="pct"/>
            <w:tcBorders>
              <w:top w:val="nil"/>
              <w:left w:val="nil"/>
              <w:bottom w:val="nil"/>
              <w:right w:val="single" w:sz="4" w:space="0" w:color="auto"/>
            </w:tcBorders>
            <w:shd w:val="clear" w:color="auto" w:fill="auto"/>
            <w:noWrap/>
            <w:vAlign w:val="center"/>
            <w:hideMark/>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30"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vAlign w:val="center"/>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c>
          <w:tcPr>
            <w:tcW w:w="326" w:type="pct"/>
            <w:tcBorders>
              <w:top w:val="nil"/>
              <w:left w:val="nil"/>
              <w:bottom w:val="nil"/>
              <w:right w:val="single" w:sz="4" w:space="0" w:color="auto"/>
            </w:tcBorders>
          </w:tcPr>
          <w:p w:rsidR="00B00FDC" w:rsidRPr="00735D92" w:rsidRDefault="00B00FDC" w:rsidP="00CF681A">
            <w:pPr>
              <w:widowControl/>
              <w:snapToGrid w:val="0"/>
              <w:jc w:val="center"/>
              <w:rPr>
                <w:rFonts w:ascii="Times New Roman" w:eastAsia="標楷體" w:hAnsi="Times New Roman" w:cs="Times New Roman"/>
                <w:color w:val="000000"/>
                <w:kern w:val="0"/>
                <w:szCs w:val="24"/>
              </w:rPr>
            </w:pPr>
          </w:p>
        </w:tc>
      </w:tr>
      <w:tr w:rsidR="00B00FDC" w:rsidRPr="00735D92" w:rsidTr="00562478">
        <w:trPr>
          <w:trHeight w:val="345"/>
          <w:jc w:val="center"/>
        </w:trPr>
        <w:tc>
          <w:tcPr>
            <w:tcW w:w="567" w:type="pct"/>
            <w:vMerge w:val="restart"/>
            <w:tcBorders>
              <w:top w:val="single" w:sz="12" w:space="0" w:color="auto"/>
              <w:left w:val="single" w:sz="8" w:space="0" w:color="auto"/>
              <w:bottom w:val="single" w:sz="8" w:space="0" w:color="000000"/>
              <w:right w:val="single" w:sz="8" w:space="0" w:color="auto"/>
            </w:tcBorders>
            <w:vAlign w:val="center"/>
          </w:tcPr>
          <w:p w:rsidR="00B00FDC" w:rsidRPr="00427AC0" w:rsidRDefault="00B00FDC" w:rsidP="00CF681A">
            <w:pPr>
              <w:snapToGrid w:val="0"/>
              <w:jc w:val="center"/>
              <w:rPr>
                <w:rFonts w:ascii="Times New Roman" w:eastAsia="標楷體" w:hAnsi="Times New Roman" w:cs="Times New Roman"/>
                <w:b/>
                <w:color w:val="000000"/>
                <w:kern w:val="0"/>
                <w:szCs w:val="24"/>
              </w:rPr>
            </w:pPr>
            <w:r w:rsidRPr="00427AC0">
              <w:rPr>
                <w:rFonts w:ascii="Times New Roman" w:eastAsia="標楷體" w:hAnsi="Times New Roman" w:cs="Times New Roman"/>
                <w:b/>
                <w:color w:val="000000"/>
                <w:kern w:val="0"/>
                <w:szCs w:val="24"/>
              </w:rPr>
              <w:t>合計</w:t>
            </w:r>
          </w:p>
        </w:tc>
        <w:tc>
          <w:tcPr>
            <w:tcW w:w="811" w:type="pct"/>
            <w:tcBorders>
              <w:top w:val="single" w:sz="12" w:space="0" w:color="auto"/>
              <w:left w:val="nil"/>
              <w:bottom w:val="single" w:sz="4" w:space="0" w:color="auto"/>
              <w:right w:val="single" w:sz="8" w:space="0" w:color="auto"/>
            </w:tcBorders>
            <w:shd w:val="clear" w:color="auto" w:fill="auto"/>
            <w:vAlign w:val="center"/>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r w:rsidR="00B00FDC" w:rsidRPr="00413E09">
              <w:rPr>
                <w:rFonts w:ascii="Times New Roman" w:eastAsia="標楷體" w:hAnsi="Times New Roman" w:cs="Times New Roman"/>
                <w:color w:val="000000"/>
                <w:kern w:val="0"/>
                <w:szCs w:val="24"/>
              </w:rPr>
              <w:t>購電容量</w:t>
            </w:r>
            <w:r w:rsidR="00B00FDC" w:rsidRPr="00413E09">
              <w:rPr>
                <w:rFonts w:ascii="Times New Roman" w:eastAsia="標楷體" w:hAnsi="Times New Roman" w:cs="Times New Roman"/>
                <w:color w:val="000000"/>
                <w:kern w:val="0"/>
                <w:szCs w:val="24"/>
              </w:rPr>
              <w:t>(</w:t>
            </w:r>
            <w:r w:rsidR="00B00FDC" w:rsidRPr="00413E09">
              <w:rPr>
                <w:rFonts w:ascii="Times New Roman" w:eastAsia="標楷體" w:hAnsi="Times New Roman" w:cs="Times New Roman"/>
                <w:color w:val="000000"/>
                <w:kern w:val="0"/>
                <w:szCs w:val="24"/>
              </w:rPr>
              <w:t>萬</w:t>
            </w:r>
            <w:proofErr w:type="gramStart"/>
            <w:r w:rsidR="00086809">
              <w:rPr>
                <w:rFonts w:ascii="Times New Roman" w:eastAsia="標楷體" w:hAnsi="Times New Roman" w:cs="Times New Roman"/>
                <w:color w:val="000000"/>
                <w:kern w:val="0"/>
                <w:szCs w:val="24"/>
              </w:rPr>
              <w:t>瓩</w:t>
            </w:r>
            <w:proofErr w:type="gramEnd"/>
            <w:r w:rsidR="00B00FDC" w:rsidRPr="00413E09">
              <w:rPr>
                <w:rFonts w:ascii="Times New Roman" w:eastAsia="標楷體" w:hAnsi="Times New Roman" w:cs="Times New Roman"/>
                <w:color w:val="000000"/>
                <w:kern w:val="0"/>
                <w:szCs w:val="24"/>
              </w:rPr>
              <w:t>)</w:t>
            </w:r>
          </w:p>
        </w:tc>
        <w:tc>
          <w:tcPr>
            <w:tcW w:w="330" w:type="pct"/>
            <w:tcBorders>
              <w:top w:val="single" w:sz="12" w:space="0" w:color="auto"/>
              <w:left w:val="nil"/>
              <w:bottom w:val="single" w:sz="8" w:space="0" w:color="auto"/>
              <w:right w:val="single" w:sz="4" w:space="0" w:color="auto"/>
            </w:tcBorders>
            <w:shd w:val="clear" w:color="auto" w:fill="auto"/>
            <w:noWrap/>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single" w:sz="12" w:space="0" w:color="auto"/>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single" w:sz="12" w:space="0" w:color="auto"/>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single" w:sz="12" w:space="0" w:color="auto"/>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single" w:sz="12" w:space="0" w:color="auto"/>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single" w:sz="12" w:space="0" w:color="auto"/>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single" w:sz="12" w:space="0" w:color="auto"/>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single" w:sz="12" w:space="0" w:color="auto"/>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single" w:sz="12" w:space="0" w:color="auto"/>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26" w:type="pct"/>
            <w:tcBorders>
              <w:top w:val="single" w:sz="12" w:space="0" w:color="auto"/>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26" w:type="pct"/>
            <w:tcBorders>
              <w:top w:val="single" w:sz="12" w:space="0" w:color="auto"/>
              <w:left w:val="nil"/>
              <w:bottom w:val="single" w:sz="8" w:space="0" w:color="auto"/>
              <w:right w:val="single" w:sz="4" w:space="0" w:color="auto"/>
            </w:tcBorders>
          </w:tcPr>
          <w:p w:rsidR="00B00FDC" w:rsidRPr="00735D92" w:rsidRDefault="00B00FDC" w:rsidP="00CF681A">
            <w:pPr>
              <w:snapToGrid w:val="0"/>
              <w:jc w:val="center"/>
              <w:rPr>
                <w:rFonts w:ascii="Times New Roman" w:eastAsia="標楷體" w:hAnsi="Times New Roman" w:cs="Times New Roman"/>
                <w:b/>
                <w:color w:val="000000"/>
                <w:kern w:val="0"/>
                <w:szCs w:val="24"/>
              </w:rPr>
            </w:pPr>
          </w:p>
        </w:tc>
      </w:tr>
      <w:tr w:rsidR="00B00FDC" w:rsidRPr="00735D92" w:rsidTr="00562478">
        <w:trPr>
          <w:trHeight w:val="345"/>
          <w:jc w:val="center"/>
        </w:trPr>
        <w:tc>
          <w:tcPr>
            <w:tcW w:w="567" w:type="pct"/>
            <w:vMerge/>
            <w:tcBorders>
              <w:left w:val="single" w:sz="8" w:space="0" w:color="auto"/>
              <w:bottom w:val="single" w:sz="8" w:space="0" w:color="000000"/>
              <w:right w:val="single" w:sz="8" w:space="0" w:color="auto"/>
            </w:tcBorders>
            <w:vAlign w:val="center"/>
          </w:tcPr>
          <w:p w:rsidR="00B00FDC" w:rsidRPr="00735D92" w:rsidRDefault="00B00FDC" w:rsidP="00CF681A">
            <w:pPr>
              <w:widowControl/>
              <w:snapToGrid w:val="0"/>
              <w:rPr>
                <w:rFonts w:ascii="Times New Roman" w:eastAsia="標楷體" w:hAnsi="Times New Roman" w:cs="Times New Roman"/>
                <w:color w:val="000000"/>
                <w:kern w:val="0"/>
                <w:szCs w:val="24"/>
              </w:rPr>
            </w:pPr>
          </w:p>
        </w:tc>
        <w:tc>
          <w:tcPr>
            <w:tcW w:w="811" w:type="pct"/>
            <w:tcBorders>
              <w:top w:val="single" w:sz="4" w:space="0" w:color="auto"/>
              <w:left w:val="nil"/>
              <w:bottom w:val="single" w:sz="8" w:space="0" w:color="auto"/>
              <w:right w:val="single" w:sz="8" w:space="0" w:color="auto"/>
            </w:tcBorders>
            <w:shd w:val="clear" w:color="auto" w:fill="auto"/>
            <w:vAlign w:val="center"/>
          </w:tcPr>
          <w:p w:rsidR="00B00FDC" w:rsidRPr="00413E09" w:rsidRDefault="00413E09" w:rsidP="00CF681A">
            <w:pPr>
              <w:widowControl/>
              <w:snapToGrid w:val="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w:t>
            </w:r>
            <w:r w:rsidR="00B00FDC" w:rsidRPr="00413E09">
              <w:rPr>
                <w:rFonts w:ascii="Times New Roman" w:eastAsia="標楷體" w:hAnsi="Times New Roman" w:cs="Times New Roman" w:hint="eastAsia"/>
                <w:color w:val="000000"/>
                <w:kern w:val="0"/>
                <w:szCs w:val="24"/>
              </w:rPr>
              <w:t>購電量</w:t>
            </w:r>
            <w:r w:rsidR="00B00FDC" w:rsidRPr="00413E09">
              <w:rPr>
                <w:rFonts w:ascii="Times New Roman" w:eastAsia="標楷體" w:hAnsi="Times New Roman" w:cs="Times New Roman" w:hint="eastAsia"/>
                <w:color w:val="000000"/>
                <w:kern w:val="0"/>
                <w:szCs w:val="24"/>
              </w:rPr>
              <w:t>(</w:t>
            </w:r>
            <w:r w:rsidR="00B00FDC" w:rsidRPr="00413E09">
              <w:rPr>
                <w:rFonts w:ascii="Times New Roman" w:eastAsia="標楷體" w:hAnsi="Times New Roman" w:cs="Times New Roman" w:hint="eastAsia"/>
                <w:color w:val="000000"/>
                <w:kern w:val="0"/>
                <w:szCs w:val="24"/>
              </w:rPr>
              <w:t>百萬度</w:t>
            </w:r>
            <w:r w:rsidR="00B00FDC" w:rsidRPr="00413E09">
              <w:rPr>
                <w:rFonts w:ascii="Times New Roman" w:eastAsia="標楷體" w:hAnsi="Times New Roman" w:cs="Times New Roman" w:hint="eastAsia"/>
                <w:color w:val="000000"/>
                <w:kern w:val="0"/>
                <w:szCs w:val="24"/>
              </w:rPr>
              <w:t>)</w:t>
            </w:r>
          </w:p>
        </w:tc>
        <w:tc>
          <w:tcPr>
            <w:tcW w:w="330" w:type="pct"/>
            <w:tcBorders>
              <w:top w:val="nil"/>
              <w:left w:val="nil"/>
              <w:bottom w:val="single" w:sz="8" w:space="0" w:color="auto"/>
              <w:right w:val="single" w:sz="4" w:space="0" w:color="auto"/>
            </w:tcBorders>
            <w:shd w:val="clear" w:color="auto" w:fill="auto"/>
            <w:noWrap/>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26"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26" w:type="pct"/>
            <w:tcBorders>
              <w:top w:val="nil"/>
              <w:left w:val="nil"/>
              <w:bottom w:val="single" w:sz="8" w:space="0" w:color="auto"/>
              <w:right w:val="single" w:sz="4" w:space="0" w:color="auto"/>
            </w:tcBorders>
          </w:tcPr>
          <w:p w:rsidR="00B00FDC" w:rsidRPr="00735D92" w:rsidRDefault="00B00FDC" w:rsidP="00CF681A">
            <w:pPr>
              <w:snapToGrid w:val="0"/>
              <w:jc w:val="center"/>
              <w:rPr>
                <w:rFonts w:ascii="Times New Roman" w:eastAsia="標楷體" w:hAnsi="Times New Roman" w:cs="Times New Roman"/>
                <w:b/>
                <w:color w:val="000000"/>
                <w:kern w:val="0"/>
                <w:szCs w:val="24"/>
              </w:rPr>
            </w:pPr>
          </w:p>
        </w:tc>
      </w:tr>
      <w:tr w:rsidR="00B00FDC" w:rsidRPr="00735D92" w:rsidTr="00562478">
        <w:trPr>
          <w:trHeight w:val="345"/>
          <w:jc w:val="center"/>
        </w:trPr>
        <w:tc>
          <w:tcPr>
            <w:tcW w:w="567" w:type="pct"/>
            <w:vMerge/>
            <w:tcBorders>
              <w:left w:val="single" w:sz="8" w:space="0" w:color="auto"/>
              <w:bottom w:val="single" w:sz="8" w:space="0" w:color="000000"/>
              <w:right w:val="single" w:sz="8" w:space="0" w:color="auto"/>
            </w:tcBorders>
            <w:vAlign w:val="center"/>
          </w:tcPr>
          <w:p w:rsidR="00B00FDC" w:rsidRPr="00735D92" w:rsidRDefault="00B00FDC" w:rsidP="00CF681A">
            <w:pPr>
              <w:widowControl/>
              <w:snapToGrid w:val="0"/>
              <w:rPr>
                <w:rFonts w:ascii="Times New Roman" w:eastAsia="標楷體" w:hAnsi="Times New Roman" w:cs="Times New Roman"/>
                <w:color w:val="000000"/>
                <w:kern w:val="0"/>
                <w:szCs w:val="24"/>
              </w:rPr>
            </w:pPr>
          </w:p>
        </w:tc>
        <w:tc>
          <w:tcPr>
            <w:tcW w:w="811" w:type="pct"/>
            <w:tcBorders>
              <w:top w:val="nil"/>
              <w:left w:val="nil"/>
              <w:bottom w:val="single" w:sz="8" w:space="0" w:color="auto"/>
              <w:right w:val="single" w:sz="8" w:space="0" w:color="auto"/>
            </w:tcBorders>
            <w:shd w:val="clear" w:color="auto" w:fill="auto"/>
          </w:tcPr>
          <w:p w:rsidR="00B00FDC" w:rsidRPr="00413E09" w:rsidRDefault="00413E09" w:rsidP="00CF681A">
            <w:pPr>
              <w:widowControl/>
              <w:snapToGrid w:val="0"/>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 w:val="22"/>
                <w:szCs w:val="24"/>
              </w:rPr>
              <w:t>3.</w:t>
            </w:r>
            <w:r w:rsidR="00B00FDC" w:rsidRPr="00413E09">
              <w:rPr>
                <w:rFonts w:ascii="Times New Roman" w:eastAsia="標楷體" w:hAnsi="Times New Roman" w:cs="Times New Roman" w:hint="eastAsia"/>
                <w:color w:val="000000"/>
                <w:kern w:val="0"/>
                <w:szCs w:val="24"/>
              </w:rPr>
              <w:t>每度平均購電價格</w:t>
            </w:r>
          </w:p>
        </w:tc>
        <w:tc>
          <w:tcPr>
            <w:tcW w:w="330" w:type="pct"/>
            <w:tcBorders>
              <w:top w:val="nil"/>
              <w:left w:val="nil"/>
              <w:bottom w:val="single" w:sz="8" w:space="0" w:color="auto"/>
              <w:right w:val="single" w:sz="4" w:space="0" w:color="auto"/>
            </w:tcBorders>
            <w:shd w:val="clear" w:color="auto" w:fill="auto"/>
            <w:noWrap/>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30"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26" w:type="pct"/>
            <w:tcBorders>
              <w:top w:val="nil"/>
              <w:left w:val="nil"/>
              <w:bottom w:val="single" w:sz="8" w:space="0" w:color="auto"/>
              <w:right w:val="single" w:sz="4" w:space="0" w:color="auto"/>
            </w:tcBorders>
            <w:vAlign w:val="center"/>
          </w:tcPr>
          <w:p w:rsidR="00B00FDC" w:rsidRPr="00735D92" w:rsidRDefault="00B00FDC" w:rsidP="00CF681A">
            <w:pPr>
              <w:snapToGrid w:val="0"/>
              <w:jc w:val="center"/>
              <w:rPr>
                <w:rFonts w:ascii="Times New Roman" w:eastAsia="標楷體" w:hAnsi="Times New Roman" w:cs="Times New Roman"/>
                <w:b/>
                <w:color w:val="000000"/>
                <w:kern w:val="0"/>
                <w:szCs w:val="24"/>
              </w:rPr>
            </w:pPr>
          </w:p>
        </w:tc>
        <w:tc>
          <w:tcPr>
            <w:tcW w:w="326" w:type="pct"/>
            <w:tcBorders>
              <w:top w:val="nil"/>
              <w:left w:val="nil"/>
              <w:bottom w:val="single" w:sz="8" w:space="0" w:color="auto"/>
              <w:right w:val="single" w:sz="4" w:space="0" w:color="auto"/>
            </w:tcBorders>
          </w:tcPr>
          <w:p w:rsidR="00B00FDC" w:rsidRPr="00735D92" w:rsidRDefault="00B00FDC" w:rsidP="00CF681A">
            <w:pPr>
              <w:snapToGrid w:val="0"/>
              <w:jc w:val="center"/>
              <w:rPr>
                <w:rFonts w:ascii="Times New Roman" w:eastAsia="標楷體" w:hAnsi="Times New Roman" w:cs="Times New Roman"/>
                <w:b/>
                <w:color w:val="000000"/>
                <w:kern w:val="0"/>
                <w:szCs w:val="24"/>
              </w:rPr>
            </w:pPr>
          </w:p>
        </w:tc>
      </w:tr>
    </w:tbl>
    <w:p w:rsidR="00F85BB9" w:rsidRDefault="00046FD9" w:rsidP="00F85BB9">
      <w:pPr>
        <w:rPr>
          <w:rFonts w:ascii="Times New Roman" w:eastAsia="標楷體" w:hAnsi="Times New Roman" w:cs="Times New Roman"/>
          <w:kern w:val="0"/>
          <w:szCs w:val="28"/>
        </w:rPr>
      </w:pPr>
      <w:r w:rsidRPr="00A971E2">
        <w:rPr>
          <w:rFonts w:ascii="Times New Roman" w:eastAsia="標楷體" w:hAnsi="Times New Roman" w:cs="Times New Roman" w:hint="eastAsia"/>
          <w:kern w:val="0"/>
          <w:szCs w:val="28"/>
        </w:rPr>
        <w:t>備</w:t>
      </w:r>
      <w:r w:rsidRPr="00A971E2">
        <w:rPr>
          <w:rFonts w:ascii="Times New Roman" w:eastAsia="標楷體" w:hAnsi="Times New Roman" w:cs="Times New Roman"/>
          <w:kern w:val="0"/>
          <w:szCs w:val="28"/>
        </w:rPr>
        <w:t>註：</w:t>
      </w:r>
    </w:p>
    <w:p w:rsidR="00C30DA1" w:rsidRPr="00562478" w:rsidRDefault="00C30DA1" w:rsidP="00562478">
      <w:pPr>
        <w:pStyle w:val="aa"/>
        <w:widowControl/>
        <w:numPr>
          <w:ilvl w:val="0"/>
          <w:numId w:val="45"/>
        </w:numPr>
        <w:tabs>
          <w:tab w:val="left" w:pos="560"/>
        </w:tabs>
        <w:snapToGrid w:val="0"/>
        <w:spacing w:line="260" w:lineRule="exact"/>
        <w:ind w:leftChars="100" w:hangingChars="100" w:hanging="240"/>
        <w:jc w:val="both"/>
        <w:rPr>
          <w:rFonts w:ascii="Times New Roman" w:eastAsia="標楷體" w:hAnsi="Times New Roman" w:cs="Times New Roman"/>
          <w:kern w:val="0"/>
          <w:szCs w:val="24"/>
        </w:rPr>
      </w:pPr>
      <w:r w:rsidRPr="00562478">
        <w:rPr>
          <w:rFonts w:ascii="Times New Roman" w:eastAsia="標楷體" w:hAnsi="Times New Roman" w:cs="Times New Roman"/>
          <w:kern w:val="0"/>
          <w:szCs w:val="24"/>
        </w:rPr>
        <w:t>本表</w:t>
      </w:r>
      <w:r w:rsidRPr="00562478">
        <w:rPr>
          <w:rFonts w:ascii="Times New Roman" w:eastAsia="標楷體" w:hAnsi="Times New Roman" w:cs="Times New Roman" w:hint="eastAsia"/>
          <w:kern w:val="0"/>
          <w:szCs w:val="24"/>
        </w:rPr>
        <w:t>係為填寫預估未來規劃之購電量，若該年度已簽署購電合約，請加</w:t>
      </w:r>
      <w:proofErr w:type="gramStart"/>
      <w:r w:rsidRPr="00562478">
        <w:rPr>
          <w:rFonts w:ascii="Times New Roman" w:eastAsia="標楷體" w:hAnsi="Times New Roman" w:cs="Times New Roman" w:hint="eastAsia"/>
          <w:kern w:val="0"/>
          <w:szCs w:val="24"/>
        </w:rPr>
        <w:t>註</w:t>
      </w:r>
      <w:proofErr w:type="gramEnd"/>
      <w:r w:rsidRPr="00562478">
        <w:rPr>
          <w:rFonts w:ascii="Times New Roman" w:eastAsia="標楷體" w:hAnsi="Times New Roman" w:cs="Times New Roman" w:hint="eastAsia"/>
          <w:kern w:val="0"/>
          <w:szCs w:val="24"/>
        </w:rPr>
        <w:t>填寫燃料別及簽約量。</w:t>
      </w:r>
    </w:p>
    <w:p w:rsidR="00D804FA" w:rsidRPr="00562478" w:rsidRDefault="00C30DA1" w:rsidP="00562478">
      <w:pPr>
        <w:pStyle w:val="aa"/>
        <w:widowControl/>
        <w:numPr>
          <w:ilvl w:val="0"/>
          <w:numId w:val="45"/>
        </w:numPr>
        <w:tabs>
          <w:tab w:val="left" w:pos="560"/>
        </w:tabs>
        <w:snapToGrid w:val="0"/>
        <w:spacing w:line="260" w:lineRule="exact"/>
        <w:ind w:leftChars="100" w:hangingChars="100" w:hanging="240"/>
        <w:jc w:val="both"/>
        <w:rPr>
          <w:rFonts w:ascii="Times New Roman" w:eastAsia="標楷體" w:hAnsi="Times New Roman" w:cs="Times New Roman"/>
          <w:kern w:val="0"/>
          <w:szCs w:val="24"/>
        </w:rPr>
      </w:pPr>
      <w:r w:rsidRPr="00562478">
        <w:rPr>
          <w:rFonts w:ascii="Times New Roman" w:eastAsia="標楷體" w:hAnsi="Times New Roman" w:cs="Times New Roman" w:hint="eastAsia"/>
          <w:kern w:val="0"/>
          <w:szCs w:val="24"/>
        </w:rPr>
        <w:t>為配合電業法規範售電業者之電能銷售，須符合電力排放係數之規定，請估算未來購電來源</w:t>
      </w:r>
      <w:proofErr w:type="gramStart"/>
      <w:r w:rsidRPr="00562478">
        <w:rPr>
          <w:rFonts w:ascii="Times New Roman" w:eastAsia="標楷體" w:hAnsi="Times New Roman" w:cs="Times New Roman" w:hint="eastAsia"/>
          <w:kern w:val="0"/>
          <w:szCs w:val="24"/>
        </w:rPr>
        <w:t>之排碳係數</w:t>
      </w:r>
      <w:proofErr w:type="gramEnd"/>
      <w:r w:rsidRPr="00562478">
        <w:rPr>
          <w:rFonts w:ascii="Times New Roman" w:eastAsia="標楷體" w:hAnsi="Times New Roman" w:cs="Times New Roman" w:hint="eastAsia"/>
          <w:kern w:val="0"/>
          <w:szCs w:val="24"/>
        </w:rPr>
        <w:t>（預估數即可），</w:t>
      </w:r>
      <w:proofErr w:type="gramStart"/>
      <w:r w:rsidRPr="00562478">
        <w:rPr>
          <w:rFonts w:ascii="Times New Roman" w:eastAsia="標楷體" w:hAnsi="Times New Roman" w:cs="Times New Roman" w:hint="eastAsia"/>
          <w:kern w:val="0"/>
          <w:szCs w:val="24"/>
        </w:rPr>
        <w:t>俾</w:t>
      </w:r>
      <w:proofErr w:type="gramEnd"/>
      <w:r w:rsidRPr="00562478">
        <w:rPr>
          <w:rFonts w:ascii="Times New Roman" w:eastAsia="標楷體" w:hAnsi="Times New Roman" w:cs="Times New Roman" w:hint="eastAsia"/>
          <w:kern w:val="0"/>
          <w:szCs w:val="24"/>
        </w:rPr>
        <w:t>作為電業管制機關估算未來購電量之參考。</w:t>
      </w:r>
    </w:p>
    <w:p w:rsidR="008010D4" w:rsidRPr="00DE0A65" w:rsidRDefault="008010D4" w:rsidP="00562478">
      <w:pPr>
        <w:pStyle w:val="aa"/>
        <w:widowControl/>
        <w:numPr>
          <w:ilvl w:val="0"/>
          <w:numId w:val="45"/>
        </w:numPr>
        <w:tabs>
          <w:tab w:val="left" w:pos="560"/>
        </w:tabs>
        <w:snapToGrid w:val="0"/>
        <w:spacing w:line="260" w:lineRule="exact"/>
        <w:ind w:leftChars="100" w:hangingChars="100" w:hanging="240"/>
        <w:jc w:val="both"/>
        <w:rPr>
          <w:rFonts w:ascii="Times New Roman" w:eastAsia="標楷體" w:hAnsi="Times New Roman" w:cs="Times New Roman"/>
          <w:kern w:val="0"/>
          <w:szCs w:val="28"/>
        </w:rPr>
      </w:pPr>
      <w:r>
        <w:rPr>
          <w:rFonts w:ascii="Times New Roman" w:eastAsia="標楷體" w:hAnsi="Times New Roman" w:cs="Times New Roman" w:hint="eastAsia"/>
          <w:kern w:val="0"/>
          <w:szCs w:val="24"/>
        </w:rPr>
        <w:t>該表係為業者針對未來購電計畫所進行之規劃目標，以做為主管機關參考之用，故申報後不予以公開。</w:t>
      </w:r>
    </w:p>
    <w:p w:rsidR="00726EA6" w:rsidRDefault="00726EA6" w:rsidP="00F85BB9">
      <w:pPr>
        <w:rPr>
          <w:rFonts w:ascii="Times New Roman" w:eastAsia="標楷體" w:hAnsi="Times New Roman" w:cs="Times New Roman"/>
          <w:kern w:val="0"/>
          <w:szCs w:val="28"/>
        </w:rPr>
      </w:pPr>
    </w:p>
    <w:p w:rsidR="00F85BB9" w:rsidRPr="00064BF2" w:rsidRDefault="00F85BB9" w:rsidP="00F85BB9">
      <w:pPr>
        <w:sectPr w:rsidR="00F85BB9" w:rsidRPr="00064BF2" w:rsidSect="00AB6DB7">
          <w:pgSz w:w="16838" w:h="11906" w:orient="landscape" w:code="9"/>
          <w:pgMar w:top="1077" w:right="1440" w:bottom="1077" w:left="1440" w:header="851" w:footer="992" w:gutter="0"/>
          <w:cols w:space="425"/>
          <w:docGrid w:type="linesAndChars" w:linePitch="360"/>
        </w:sectPr>
      </w:pPr>
    </w:p>
    <w:p w:rsidR="006A7203" w:rsidRPr="009D7828" w:rsidRDefault="006A7203" w:rsidP="005C60A8">
      <w:pPr>
        <w:pStyle w:val="2"/>
        <w:snapToGrid w:val="0"/>
        <w:spacing w:afterLines="50" w:after="180" w:line="240" w:lineRule="auto"/>
        <w:rPr>
          <w:rFonts w:ascii="Times New Roman" w:hAnsi="Times New Roman" w:cs="Times New Roman"/>
        </w:rPr>
      </w:pPr>
      <w:bookmarkStart w:id="42" w:name="_Toc490653095"/>
      <w:bookmarkStart w:id="43" w:name="_Toc497749408"/>
      <w:bookmarkStart w:id="44" w:name="_Toc486518449"/>
      <w:r>
        <w:rPr>
          <w:rFonts w:ascii="Times New Roman" w:hAnsi="Times New Roman" w:cs="Times New Roman" w:hint="eastAsia"/>
        </w:rPr>
        <w:lastRenderedPageBreak/>
        <w:t>三</w:t>
      </w:r>
      <w:r w:rsidRPr="009D7828">
        <w:rPr>
          <w:rFonts w:ascii="Times New Roman" w:hAnsi="Times New Roman" w:cs="Times New Roman"/>
        </w:rPr>
        <w:t>、收支實績比較表</w:t>
      </w:r>
      <w:bookmarkEnd w:id="42"/>
      <w:bookmarkEnd w:id="43"/>
    </w:p>
    <w:p w:rsidR="006A7203" w:rsidRPr="00562478" w:rsidRDefault="006A7203" w:rsidP="005C60A8">
      <w:pPr>
        <w:snapToGrid w:val="0"/>
        <w:spacing w:afterLines="20" w:after="72"/>
        <w:jc w:val="center"/>
        <w:rPr>
          <w:rFonts w:ascii="標楷體" w:eastAsia="標楷體" w:hAnsi="標楷體" w:cs="Times New Roman"/>
          <w:sz w:val="28"/>
        </w:rPr>
      </w:pPr>
      <w:r w:rsidRPr="00562478">
        <w:rPr>
          <w:rFonts w:ascii="標楷體" w:eastAsia="標楷體" w:hAnsi="標楷體" w:cs="Times New Roman"/>
          <w:sz w:val="28"/>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2028"/>
        <w:gridCol w:w="2028"/>
        <w:gridCol w:w="2027"/>
      </w:tblGrid>
      <w:tr w:rsidR="006A7203" w:rsidRPr="009D7828" w:rsidTr="00760AD2">
        <w:trPr>
          <w:trHeight w:val="188"/>
          <w:jc w:val="center"/>
        </w:trPr>
        <w:tc>
          <w:tcPr>
            <w:tcW w:w="1948" w:type="pct"/>
            <w:tcBorders>
              <w:top w:val="single" w:sz="8" w:space="0" w:color="auto"/>
              <w:left w:val="nil"/>
              <w:bottom w:val="single" w:sz="4" w:space="0" w:color="auto"/>
            </w:tcBorders>
            <w:shd w:val="clear" w:color="auto" w:fill="auto"/>
            <w:vAlign w:val="center"/>
          </w:tcPr>
          <w:p w:rsidR="006A7203" w:rsidRPr="009D7828" w:rsidRDefault="006A7203" w:rsidP="00E33409">
            <w:pPr>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項</w:t>
            </w:r>
            <w:r w:rsidRPr="009D7828">
              <w:rPr>
                <w:rFonts w:ascii="Times New Roman" w:eastAsia="標楷體" w:hAnsi="Times New Roman" w:cs="Times New Roman"/>
                <w:sz w:val="28"/>
                <w:szCs w:val="28"/>
              </w:rPr>
              <w:t xml:space="preserve">    </w:t>
            </w:r>
            <w:r w:rsidRPr="009D7828">
              <w:rPr>
                <w:rFonts w:ascii="Times New Roman" w:eastAsia="標楷體" w:hAnsi="Times New Roman" w:cs="Times New Roman"/>
                <w:sz w:val="28"/>
                <w:szCs w:val="28"/>
              </w:rPr>
              <w:t>目</w:t>
            </w:r>
          </w:p>
        </w:tc>
        <w:tc>
          <w:tcPr>
            <w:tcW w:w="1017" w:type="pct"/>
            <w:tcBorders>
              <w:top w:val="single" w:sz="8" w:space="0" w:color="auto"/>
              <w:bottom w:val="single" w:sz="4" w:space="0" w:color="auto"/>
            </w:tcBorders>
            <w:shd w:val="clear" w:color="auto" w:fill="auto"/>
            <w:vAlign w:val="center"/>
          </w:tcPr>
          <w:p w:rsidR="006A7203" w:rsidRPr="009D7828" w:rsidRDefault="006A7203" w:rsidP="00E33409">
            <w:pPr>
              <w:snapToGrid w:val="0"/>
              <w:spacing w:line="320" w:lineRule="exact"/>
              <w:jc w:val="center"/>
              <w:rPr>
                <w:rFonts w:ascii="Times New Roman" w:eastAsia="標楷體" w:hAnsi="Times New Roman" w:cs="Times New Roman"/>
                <w:sz w:val="28"/>
                <w:szCs w:val="28"/>
              </w:rPr>
            </w:pPr>
            <w:r w:rsidRPr="009D7828">
              <w:rPr>
                <w:rFonts w:ascii="Times New Roman" w:eastAsia="標楷體" w:hAnsi="Times New Roman" w:cs="Times New Roman"/>
                <w:sz w:val="28"/>
                <w:szCs w:val="28"/>
              </w:rPr>
              <w:t>本</w:t>
            </w:r>
            <w:r>
              <w:rPr>
                <w:rFonts w:ascii="Times New Roman" w:eastAsia="標楷體" w:hAnsi="Times New Roman" w:cs="Times New Roman" w:hint="eastAsia"/>
                <w:sz w:val="28"/>
                <w:szCs w:val="28"/>
              </w:rPr>
              <w:t>年度</w:t>
            </w:r>
            <w:r w:rsidRPr="009D7828">
              <w:rPr>
                <w:rFonts w:ascii="Times New Roman" w:eastAsia="標楷體" w:hAnsi="Times New Roman" w:cs="Times New Roman"/>
                <w:sz w:val="28"/>
                <w:szCs w:val="28"/>
              </w:rPr>
              <w:t>實績數</w:t>
            </w:r>
            <w:r w:rsidRPr="009D7828">
              <w:rPr>
                <w:rFonts w:ascii="Times New Roman" w:eastAsia="標楷體" w:hAnsi="Times New Roman" w:cs="Times New Roman"/>
                <w:sz w:val="28"/>
                <w:szCs w:val="28"/>
              </w:rPr>
              <w:br/>
              <w:t>(A)</w:t>
            </w:r>
          </w:p>
        </w:tc>
        <w:tc>
          <w:tcPr>
            <w:tcW w:w="1017" w:type="pct"/>
            <w:tcBorders>
              <w:top w:val="single" w:sz="8" w:space="0" w:color="auto"/>
              <w:bottom w:val="single" w:sz="4" w:space="0" w:color="auto"/>
              <w:right w:val="nil"/>
            </w:tcBorders>
            <w:shd w:val="clear" w:color="auto" w:fill="auto"/>
            <w:vAlign w:val="center"/>
          </w:tcPr>
          <w:p w:rsidR="006A7203" w:rsidRPr="009D7828" w:rsidRDefault="006A7203" w:rsidP="00E33409">
            <w:pPr>
              <w:snapToGrid w:val="0"/>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去年度</w:t>
            </w:r>
            <w:r w:rsidRPr="009D7828">
              <w:rPr>
                <w:rFonts w:ascii="Times New Roman" w:eastAsia="標楷體" w:hAnsi="Times New Roman" w:cs="Times New Roman"/>
                <w:sz w:val="28"/>
                <w:szCs w:val="28"/>
              </w:rPr>
              <w:t>實績數</w:t>
            </w:r>
            <w:r>
              <w:rPr>
                <w:rFonts w:ascii="Times New Roman" w:eastAsia="標楷體" w:hAnsi="Times New Roman" w:cs="Times New Roman"/>
                <w:sz w:val="28"/>
                <w:szCs w:val="28"/>
              </w:rPr>
              <w:br/>
              <w:t>(B</w:t>
            </w:r>
            <w:r w:rsidRPr="009D7828">
              <w:rPr>
                <w:rFonts w:ascii="Times New Roman" w:eastAsia="標楷體" w:hAnsi="Times New Roman" w:cs="Times New Roman"/>
                <w:sz w:val="28"/>
                <w:szCs w:val="28"/>
              </w:rPr>
              <w:t>)</w:t>
            </w:r>
          </w:p>
        </w:tc>
        <w:tc>
          <w:tcPr>
            <w:tcW w:w="1017" w:type="pct"/>
            <w:tcBorders>
              <w:top w:val="single" w:sz="8" w:space="0" w:color="auto"/>
              <w:bottom w:val="single" w:sz="4" w:space="0" w:color="auto"/>
              <w:right w:val="nil"/>
            </w:tcBorders>
            <w:shd w:val="clear" w:color="auto" w:fill="auto"/>
            <w:vAlign w:val="center"/>
          </w:tcPr>
          <w:p w:rsidR="006A7203" w:rsidRPr="009D7828" w:rsidRDefault="006A7203" w:rsidP="00E33409">
            <w:pPr>
              <w:snapToGrid w:val="0"/>
              <w:spacing w:line="32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年度</w:t>
            </w:r>
            <w:r w:rsidRPr="009D7828">
              <w:rPr>
                <w:rFonts w:ascii="Times New Roman" w:eastAsia="標楷體" w:hAnsi="Times New Roman" w:cs="Times New Roman"/>
                <w:sz w:val="28"/>
                <w:szCs w:val="28"/>
              </w:rPr>
              <w:t>差異</w:t>
            </w:r>
            <w:r w:rsidRPr="009D7828">
              <w:rPr>
                <w:rFonts w:ascii="Times New Roman" w:eastAsia="標楷體" w:hAnsi="Times New Roman" w:cs="Times New Roman"/>
                <w:sz w:val="28"/>
                <w:szCs w:val="28"/>
              </w:rPr>
              <w:br/>
              <w:t>(</w:t>
            </w:r>
            <w:r>
              <w:rPr>
                <w:rFonts w:ascii="Times New Roman" w:eastAsia="標楷體" w:hAnsi="Times New Roman" w:cs="Times New Roman"/>
                <w:sz w:val="28"/>
                <w:szCs w:val="28"/>
              </w:rPr>
              <w:t>A-B</w:t>
            </w:r>
            <w:r w:rsidRPr="009D7828">
              <w:rPr>
                <w:rFonts w:ascii="Times New Roman" w:eastAsia="標楷體" w:hAnsi="Times New Roman" w:cs="Times New Roman"/>
                <w:sz w:val="28"/>
                <w:szCs w:val="28"/>
              </w:rPr>
              <w:t>)</w:t>
            </w:r>
          </w:p>
        </w:tc>
      </w:tr>
      <w:tr w:rsidR="006A7203" w:rsidRPr="009D7828" w:rsidTr="00760AD2">
        <w:trPr>
          <w:trHeight w:val="454"/>
          <w:jc w:val="center"/>
        </w:trPr>
        <w:tc>
          <w:tcPr>
            <w:tcW w:w="1948" w:type="pct"/>
            <w:tcBorders>
              <w:left w:val="nil"/>
              <w:bottom w:val="nil"/>
            </w:tcBorders>
            <w:shd w:val="clear" w:color="auto" w:fill="auto"/>
            <w:vAlign w:val="center"/>
          </w:tcPr>
          <w:p w:rsidR="006A7203" w:rsidRPr="00F40BB5" w:rsidRDefault="006A7203" w:rsidP="00760AD2">
            <w:pPr>
              <w:pStyle w:val="aa"/>
              <w:numPr>
                <w:ilvl w:val="0"/>
                <w:numId w:val="17"/>
              </w:numPr>
              <w:snapToGrid w:val="0"/>
              <w:spacing w:line="320" w:lineRule="exact"/>
              <w:ind w:leftChars="0" w:left="284" w:hanging="284"/>
              <w:jc w:val="both"/>
              <w:rPr>
                <w:rFonts w:ascii="Times New Roman" w:eastAsia="標楷體" w:hAnsi="Times New Roman" w:cs="Times New Roman"/>
                <w:sz w:val="28"/>
                <w:szCs w:val="28"/>
              </w:rPr>
            </w:pPr>
            <w:r w:rsidRPr="00F40BB5">
              <w:rPr>
                <w:rFonts w:ascii="Times New Roman" w:eastAsia="標楷體" w:hAnsi="Times New Roman" w:cs="Times New Roman"/>
                <w:sz w:val="28"/>
                <w:szCs w:val="28"/>
              </w:rPr>
              <w:t>營業收入</w:t>
            </w:r>
          </w:p>
        </w:tc>
        <w:tc>
          <w:tcPr>
            <w:tcW w:w="1017" w:type="pct"/>
            <w:tcBorders>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bottom w:val="nil"/>
              <w:right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r>
      <w:tr w:rsidR="006A7203" w:rsidRPr="009D7828" w:rsidTr="00760AD2">
        <w:trPr>
          <w:trHeight w:val="454"/>
          <w:jc w:val="center"/>
        </w:trPr>
        <w:tc>
          <w:tcPr>
            <w:tcW w:w="1948" w:type="pct"/>
            <w:tcBorders>
              <w:top w:val="nil"/>
              <w:left w:val="nil"/>
              <w:bottom w:val="nil"/>
            </w:tcBorders>
            <w:shd w:val="clear" w:color="auto" w:fill="auto"/>
            <w:vAlign w:val="center"/>
          </w:tcPr>
          <w:p w:rsidR="006A7203" w:rsidRPr="00F40BB5" w:rsidRDefault="00760AD2" w:rsidP="00760AD2">
            <w:pPr>
              <w:tabs>
                <w:tab w:val="left" w:pos="533"/>
              </w:tabs>
              <w:spacing w:line="32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A7203" w:rsidRPr="00F40BB5">
              <w:rPr>
                <w:rFonts w:ascii="Times New Roman" w:eastAsia="標楷體" w:hAnsi="Times New Roman" w:cs="Times New Roman"/>
                <w:sz w:val="28"/>
                <w:szCs w:val="28"/>
              </w:rPr>
              <w:t>電業收入</w:t>
            </w:r>
          </w:p>
        </w:tc>
        <w:tc>
          <w:tcPr>
            <w:tcW w:w="1017" w:type="pct"/>
            <w:tcBorders>
              <w:top w:val="nil"/>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nil"/>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nil"/>
              <w:bottom w:val="nil"/>
              <w:right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r>
      <w:tr w:rsidR="006A7203" w:rsidRPr="009D7828" w:rsidTr="00760AD2">
        <w:trPr>
          <w:trHeight w:val="454"/>
          <w:jc w:val="center"/>
        </w:trPr>
        <w:tc>
          <w:tcPr>
            <w:tcW w:w="1948" w:type="pct"/>
            <w:tcBorders>
              <w:top w:val="nil"/>
              <w:left w:val="nil"/>
              <w:bottom w:val="nil"/>
            </w:tcBorders>
            <w:shd w:val="clear" w:color="auto" w:fill="auto"/>
            <w:vAlign w:val="center"/>
          </w:tcPr>
          <w:p w:rsidR="006A7203" w:rsidRPr="00F40BB5" w:rsidRDefault="00760AD2" w:rsidP="00760AD2">
            <w:pPr>
              <w:spacing w:line="32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6A7203" w:rsidRPr="00F40BB5">
              <w:rPr>
                <w:rFonts w:ascii="Times New Roman" w:eastAsia="標楷體" w:hAnsi="Times New Roman" w:cs="Times New Roman"/>
                <w:sz w:val="28"/>
                <w:szCs w:val="28"/>
              </w:rPr>
              <w:t>其他營業收入</w:t>
            </w:r>
          </w:p>
        </w:tc>
        <w:tc>
          <w:tcPr>
            <w:tcW w:w="1017" w:type="pct"/>
            <w:tcBorders>
              <w:top w:val="nil"/>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nil"/>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nil"/>
              <w:bottom w:val="nil"/>
              <w:right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r>
      <w:tr w:rsidR="006A7203" w:rsidRPr="009D7828" w:rsidTr="00760AD2">
        <w:trPr>
          <w:trHeight w:val="454"/>
          <w:jc w:val="center"/>
        </w:trPr>
        <w:tc>
          <w:tcPr>
            <w:tcW w:w="1948" w:type="pct"/>
            <w:tcBorders>
              <w:top w:val="nil"/>
              <w:left w:val="nil"/>
              <w:bottom w:val="nil"/>
            </w:tcBorders>
            <w:shd w:val="clear" w:color="auto" w:fill="auto"/>
            <w:vAlign w:val="center"/>
          </w:tcPr>
          <w:p w:rsidR="006A7203" w:rsidRPr="00FA7D90" w:rsidRDefault="006A7203" w:rsidP="00760AD2">
            <w:pPr>
              <w:pStyle w:val="aa"/>
              <w:numPr>
                <w:ilvl w:val="0"/>
                <w:numId w:val="17"/>
              </w:numPr>
              <w:spacing w:line="320" w:lineRule="exact"/>
              <w:ind w:leftChars="0" w:left="295" w:hanging="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營業支出</w:t>
            </w:r>
          </w:p>
        </w:tc>
        <w:tc>
          <w:tcPr>
            <w:tcW w:w="1017" w:type="pct"/>
            <w:tcBorders>
              <w:top w:val="nil"/>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nil"/>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nil"/>
              <w:bottom w:val="nil"/>
              <w:right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r>
      <w:tr w:rsidR="006A7203" w:rsidRPr="009D7828" w:rsidTr="00760AD2">
        <w:trPr>
          <w:trHeight w:val="454"/>
          <w:jc w:val="center"/>
        </w:trPr>
        <w:tc>
          <w:tcPr>
            <w:tcW w:w="1948" w:type="pct"/>
            <w:tcBorders>
              <w:top w:val="nil"/>
              <w:left w:val="nil"/>
              <w:bottom w:val="nil"/>
            </w:tcBorders>
            <w:shd w:val="clear" w:color="auto" w:fill="auto"/>
            <w:vAlign w:val="center"/>
          </w:tcPr>
          <w:p w:rsidR="006A7203" w:rsidRPr="00FA7D90" w:rsidRDefault="006A7203" w:rsidP="00760AD2">
            <w:pPr>
              <w:pStyle w:val="aa"/>
              <w:spacing w:line="320" w:lineRule="exact"/>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營業成本</w:t>
            </w:r>
          </w:p>
        </w:tc>
        <w:tc>
          <w:tcPr>
            <w:tcW w:w="1017" w:type="pct"/>
            <w:tcBorders>
              <w:top w:val="nil"/>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nil"/>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nil"/>
              <w:bottom w:val="nil"/>
              <w:right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r>
      <w:tr w:rsidR="006A7203" w:rsidRPr="009D7828" w:rsidTr="00760AD2">
        <w:trPr>
          <w:trHeight w:val="454"/>
          <w:jc w:val="center"/>
        </w:trPr>
        <w:tc>
          <w:tcPr>
            <w:tcW w:w="1948" w:type="pct"/>
            <w:tcBorders>
              <w:top w:val="nil"/>
              <w:left w:val="nil"/>
              <w:bottom w:val="single" w:sz="4" w:space="0" w:color="auto"/>
            </w:tcBorders>
            <w:shd w:val="clear" w:color="auto" w:fill="auto"/>
            <w:vAlign w:val="center"/>
          </w:tcPr>
          <w:p w:rsidR="006A7203" w:rsidRDefault="006A7203" w:rsidP="00760AD2">
            <w:pPr>
              <w:pStyle w:val="aa"/>
              <w:spacing w:line="320" w:lineRule="exact"/>
              <w:ind w:leftChars="0" w:left="29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營業</w:t>
            </w:r>
            <w:r>
              <w:rPr>
                <w:rFonts w:ascii="Times New Roman" w:eastAsia="標楷體" w:hAnsi="Times New Roman" w:cs="Times New Roman"/>
                <w:sz w:val="28"/>
                <w:szCs w:val="28"/>
              </w:rPr>
              <w:t>費用</w:t>
            </w:r>
          </w:p>
        </w:tc>
        <w:tc>
          <w:tcPr>
            <w:tcW w:w="1017" w:type="pct"/>
            <w:tcBorders>
              <w:top w:val="nil"/>
              <w:bottom w:val="single" w:sz="4" w:space="0" w:color="auto"/>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nil"/>
              <w:bottom w:val="single" w:sz="4" w:space="0" w:color="auto"/>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nil"/>
              <w:bottom w:val="single" w:sz="4" w:space="0" w:color="auto"/>
              <w:right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r>
      <w:tr w:rsidR="006A7203" w:rsidRPr="009D7828" w:rsidTr="00760AD2">
        <w:trPr>
          <w:trHeight w:val="454"/>
          <w:jc w:val="center"/>
        </w:trPr>
        <w:tc>
          <w:tcPr>
            <w:tcW w:w="1948" w:type="pct"/>
            <w:tcBorders>
              <w:top w:val="single" w:sz="4" w:space="0" w:color="auto"/>
              <w:left w:val="nil"/>
              <w:bottom w:val="nil"/>
            </w:tcBorders>
            <w:shd w:val="clear" w:color="auto" w:fill="auto"/>
            <w:vAlign w:val="center"/>
          </w:tcPr>
          <w:p w:rsidR="006A7203" w:rsidRPr="00FC7396" w:rsidRDefault="006A7203" w:rsidP="00760AD2">
            <w:pPr>
              <w:pStyle w:val="aa"/>
              <w:numPr>
                <w:ilvl w:val="0"/>
                <w:numId w:val="17"/>
              </w:numPr>
              <w:snapToGrid w:val="0"/>
              <w:spacing w:line="320" w:lineRule="exact"/>
              <w:ind w:leftChars="0" w:left="284" w:hanging="284"/>
              <w:jc w:val="both"/>
              <w:rPr>
                <w:rFonts w:ascii="Times New Roman" w:eastAsia="標楷體" w:hAnsi="Times New Roman" w:cs="Times New Roman"/>
                <w:b/>
                <w:sz w:val="28"/>
                <w:szCs w:val="28"/>
              </w:rPr>
            </w:pPr>
            <w:r w:rsidRPr="00FC7396">
              <w:rPr>
                <w:rFonts w:ascii="Times New Roman" w:eastAsia="標楷體" w:hAnsi="Times New Roman" w:cs="Times New Roman"/>
                <w:b/>
                <w:sz w:val="28"/>
                <w:szCs w:val="28"/>
              </w:rPr>
              <w:t>營業收益</w:t>
            </w:r>
            <w:r w:rsidRPr="00FC7396">
              <w:rPr>
                <w:rFonts w:ascii="Times New Roman" w:eastAsia="標楷體" w:hAnsi="Times New Roman" w:cs="Times New Roman" w:hint="eastAsia"/>
                <w:b/>
                <w:sz w:val="28"/>
                <w:szCs w:val="28"/>
              </w:rPr>
              <w:t>(1</w:t>
            </w:r>
            <w:r w:rsidRPr="00FC7396">
              <w:rPr>
                <w:rFonts w:ascii="Times New Roman" w:eastAsia="標楷體" w:hAnsi="Times New Roman" w:cs="Times New Roman"/>
                <w:b/>
                <w:sz w:val="28"/>
                <w:szCs w:val="28"/>
              </w:rPr>
              <w:t>-2</w:t>
            </w:r>
            <w:r w:rsidRPr="00FC7396">
              <w:rPr>
                <w:rFonts w:ascii="Times New Roman" w:eastAsia="標楷體" w:hAnsi="Times New Roman" w:cs="Times New Roman" w:hint="eastAsia"/>
                <w:b/>
                <w:sz w:val="28"/>
                <w:szCs w:val="28"/>
              </w:rPr>
              <w:t>)</w:t>
            </w:r>
          </w:p>
        </w:tc>
        <w:tc>
          <w:tcPr>
            <w:tcW w:w="1017" w:type="pct"/>
            <w:tcBorders>
              <w:top w:val="single" w:sz="4" w:space="0" w:color="auto"/>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single" w:sz="4" w:space="0" w:color="auto"/>
              <w:bottom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single" w:sz="4" w:space="0" w:color="auto"/>
              <w:bottom w:val="nil"/>
              <w:right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r>
      <w:tr w:rsidR="006A7203" w:rsidRPr="009D7828" w:rsidTr="00760AD2">
        <w:trPr>
          <w:trHeight w:val="454"/>
          <w:jc w:val="center"/>
        </w:trPr>
        <w:tc>
          <w:tcPr>
            <w:tcW w:w="1948" w:type="pct"/>
            <w:tcBorders>
              <w:top w:val="double" w:sz="4" w:space="0" w:color="auto"/>
              <w:left w:val="nil"/>
              <w:bottom w:val="single" w:sz="4" w:space="0" w:color="auto"/>
            </w:tcBorders>
            <w:shd w:val="clear" w:color="auto" w:fill="auto"/>
            <w:vAlign w:val="center"/>
          </w:tcPr>
          <w:p w:rsidR="006A7203" w:rsidRPr="008E349E" w:rsidRDefault="006A7203" w:rsidP="00760AD2">
            <w:pPr>
              <w:pStyle w:val="aa"/>
              <w:numPr>
                <w:ilvl w:val="0"/>
                <w:numId w:val="17"/>
              </w:numPr>
              <w:snapToGrid w:val="0"/>
              <w:spacing w:line="320" w:lineRule="exact"/>
              <w:ind w:leftChars="0" w:left="284" w:hanging="284"/>
              <w:jc w:val="both"/>
              <w:rPr>
                <w:rFonts w:ascii="Times New Roman" w:eastAsia="標楷體" w:hAnsi="Times New Roman" w:cs="Times New Roman"/>
                <w:sz w:val="28"/>
                <w:szCs w:val="28"/>
              </w:rPr>
            </w:pPr>
            <w:r w:rsidRPr="00FC7396">
              <w:rPr>
                <w:rFonts w:ascii="Times New Roman" w:eastAsia="標楷體" w:hAnsi="Times New Roman" w:cs="Times New Roman"/>
                <w:b/>
                <w:sz w:val="28"/>
                <w:szCs w:val="28"/>
              </w:rPr>
              <w:t>稅</w:t>
            </w:r>
            <w:r>
              <w:rPr>
                <w:rFonts w:ascii="Times New Roman" w:eastAsia="標楷體" w:hAnsi="Times New Roman" w:cs="Times New Roman" w:hint="eastAsia"/>
                <w:b/>
                <w:sz w:val="28"/>
                <w:szCs w:val="28"/>
              </w:rPr>
              <w:t>後</w:t>
            </w:r>
            <w:r w:rsidRPr="00FC7396">
              <w:rPr>
                <w:rFonts w:ascii="Times New Roman" w:eastAsia="標楷體" w:hAnsi="Times New Roman" w:cs="Times New Roman"/>
                <w:b/>
                <w:sz w:val="28"/>
                <w:szCs w:val="28"/>
              </w:rPr>
              <w:t>盈餘</w:t>
            </w:r>
          </w:p>
        </w:tc>
        <w:tc>
          <w:tcPr>
            <w:tcW w:w="1017" w:type="pct"/>
            <w:tcBorders>
              <w:top w:val="double" w:sz="4" w:space="0" w:color="auto"/>
              <w:bottom w:val="single" w:sz="4" w:space="0" w:color="auto"/>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double" w:sz="4" w:space="0" w:color="auto"/>
              <w:bottom w:val="single" w:sz="4" w:space="0" w:color="auto"/>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c>
          <w:tcPr>
            <w:tcW w:w="1017" w:type="pct"/>
            <w:tcBorders>
              <w:top w:val="double" w:sz="4" w:space="0" w:color="auto"/>
              <w:bottom w:val="single" w:sz="4" w:space="0" w:color="auto"/>
              <w:right w:val="nil"/>
            </w:tcBorders>
            <w:shd w:val="clear" w:color="auto" w:fill="auto"/>
            <w:vAlign w:val="center"/>
          </w:tcPr>
          <w:p w:rsidR="006A7203" w:rsidRPr="009D7828" w:rsidRDefault="006A7203" w:rsidP="00760AD2">
            <w:pPr>
              <w:spacing w:line="320" w:lineRule="exact"/>
              <w:jc w:val="both"/>
              <w:rPr>
                <w:rFonts w:ascii="Times New Roman" w:eastAsia="標楷體" w:hAnsi="Times New Roman" w:cs="Times New Roman"/>
                <w:sz w:val="28"/>
                <w:szCs w:val="28"/>
              </w:rPr>
            </w:pPr>
          </w:p>
        </w:tc>
      </w:tr>
    </w:tbl>
    <w:p w:rsidR="00086F96" w:rsidRDefault="00086F96" w:rsidP="006A7203">
      <w:pPr>
        <w:widowControl/>
        <w:rPr>
          <w:rFonts w:ascii="Times New Roman" w:hAnsi="Times New Roman" w:cs="Times New Roman"/>
        </w:rPr>
      </w:pPr>
    </w:p>
    <w:p w:rsidR="006A7203" w:rsidRPr="00070ED1" w:rsidRDefault="006A7203" w:rsidP="006A7203">
      <w:pPr>
        <w:widowControl/>
        <w:rPr>
          <w:rFonts w:ascii="Times New Roman" w:hAnsi="Times New Roman" w:cs="Times New Roman"/>
        </w:rPr>
      </w:pPr>
      <w:r>
        <w:rPr>
          <w:rFonts w:ascii="Times New Roman" w:hAnsi="Times New Roman" w:cs="Times New Roman"/>
        </w:rPr>
        <w:br w:type="page"/>
      </w:r>
    </w:p>
    <w:p w:rsidR="003705AE" w:rsidRPr="00FC026F" w:rsidRDefault="003705AE" w:rsidP="00CF681A">
      <w:pPr>
        <w:pStyle w:val="2"/>
        <w:snapToGrid w:val="0"/>
        <w:spacing w:afterLines="50" w:after="180" w:line="420" w:lineRule="atLeast"/>
        <w:rPr>
          <w:rFonts w:ascii="Times New Roman" w:hAnsi="Times New Roman" w:cs="Times New Roman"/>
        </w:rPr>
      </w:pPr>
      <w:bookmarkStart w:id="45" w:name="_Toc496521490"/>
      <w:bookmarkStart w:id="46" w:name="_Toc497749409"/>
      <w:bookmarkEnd w:id="44"/>
      <w:r>
        <w:rPr>
          <w:rFonts w:ascii="Times New Roman" w:hAnsi="Times New Roman" w:cs="Times New Roman" w:hint="eastAsia"/>
        </w:rPr>
        <w:lastRenderedPageBreak/>
        <w:t>四</w:t>
      </w:r>
      <w:r>
        <w:rPr>
          <w:rFonts w:ascii="Times New Roman" w:hAnsi="Times New Roman" w:cs="Times New Roman"/>
        </w:rPr>
        <w:t>、</w:t>
      </w:r>
      <w:r>
        <w:rPr>
          <w:rFonts w:ascii="Times New Roman" w:hAnsi="Times New Roman" w:cs="Times New Roman" w:hint="eastAsia"/>
        </w:rPr>
        <w:t>年度財務報告</w:t>
      </w:r>
      <w:proofErr w:type="gramStart"/>
      <w:r w:rsidRPr="00EB2A87">
        <w:rPr>
          <w:rFonts w:ascii="Times New Roman" w:hAnsi="Times New Roman" w:cs="Times New Roman" w:hint="eastAsia"/>
        </w:rPr>
        <w:t>＊</w:t>
      </w:r>
      <w:bookmarkEnd w:id="45"/>
      <w:bookmarkEnd w:id="46"/>
      <w:proofErr w:type="gramEnd"/>
    </w:p>
    <w:p w:rsidR="00D66221" w:rsidRPr="00BD5E28" w:rsidRDefault="00D66221" w:rsidP="00CF681A">
      <w:pPr>
        <w:pStyle w:val="a4"/>
        <w:snapToGrid w:val="0"/>
        <w:spacing w:afterLines="50" w:after="180" w:line="420" w:lineRule="atLeast"/>
        <w:ind w:left="0" w:firstLine="0"/>
      </w:pPr>
      <w:r>
        <w:rPr>
          <w:rFonts w:hint="eastAsia"/>
        </w:rPr>
        <w:t xml:space="preserve">　　電業除填報年度收支實績比較表外，另須繳交年度財務報告，包含</w:t>
      </w:r>
      <w:r w:rsidRPr="00273CFF">
        <w:rPr>
          <w:rFonts w:hint="eastAsia"/>
          <w:u w:val="single"/>
        </w:rPr>
        <w:t>資產負債表</w:t>
      </w:r>
      <w:r w:rsidRPr="00DB31C5">
        <w:rPr>
          <w:rFonts w:hint="eastAsia"/>
        </w:rPr>
        <w:t>、</w:t>
      </w:r>
      <w:r w:rsidRPr="00273CFF">
        <w:rPr>
          <w:rFonts w:hint="eastAsia"/>
          <w:u w:val="single"/>
        </w:rPr>
        <w:t>綜合損益表</w:t>
      </w:r>
      <w:r w:rsidRPr="00DB31C5">
        <w:rPr>
          <w:rFonts w:hint="eastAsia"/>
        </w:rPr>
        <w:t>、</w:t>
      </w:r>
      <w:r w:rsidRPr="00273CFF">
        <w:rPr>
          <w:rFonts w:hint="eastAsia"/>
          <w:u w:val="single"/>
        </w:rPr>
        <w:t>權益變動表</w:t>
      </w:r>
      <w:r w:rsidRPr="00DB31C5">
        <w:rPr>
          <w:rFonts w:hint="eastAsia"/>
        </w:rPr>
        <w:t>、</w:t>
      </w:r>
      <w:r w:rsidRPr="00273CFF">
        <w:rPr>
          <w:rFonts w:hint="eastAsia"/>
          <w:u w:val="single"/>
        </w:rPr>
        <w:t>現金流量表</w:t>
      </w:r>
      <w:r w:rsidRPr="00DB31C5">
        <w:rPr>
          <w:rFonts w:hint="eastAsia"/>
        </w:rPr>
        <w:t>及其附註或附表。</w:t>
      </w:r>
      <w:r>
        <w:rPr>
          <w:rFonts w:hint="eastAsia"/>
        </w:rPr>
        <w:t>並且，</w:t>
      </w:r>
      <w:proofErr w:type="gramStart"/>
      <w:r>
        <w:rPr>
          <w:rFonts w:hint="eastAsia"/>
        </w:rPr>
        <w:t>考量各電業</w:t>
      </w:r>
      <w:proofErr w:type="gramEnd"/>
      <w:r>
        <w:rPr>
          <w:rFonts w:hint="eastAsia"/>
        </w:rPr>
        <w:t>因經營型態不同，財報科目可能會有所差異，因此針對年度財務報告</w:t>
      </w:r>
      <w:proofErr w:type="gramStart"/>
      <w:r>
        <w:rPr>
          <w:rFonts w:hint="eastAsia"/>
        </w:rPr>
        <w:t>不</w:t>
      </w:r>
      <w:proofErr w:type="gramEnd"/>
      <w:r>
        <w:rPr>
          <w:rFonts w:hint="eastAsia"/>
        </w:rPr>
        <w:t>另行訂定表單格式。</w:t>
      </w:r>
    </w:p>
    <w:p w:rsidR="003705AE" w:rsidRDefault="00D66221" w:rsidP="00CF681A">
      <w:pPr>
        <w:pStyle w:val="a4"/>
        <w:snapToGrid w:val="0"/>
        <w:spacing w:afterLines="50" w:after="180" w:line="420" w:lineRule="atLeast"/>
        <w:ind w:left="0" w:firstLine="0"/>
      </w:pPr>
      <w:r>
        <w:rPr>
          <w:rFonts w:hint="eastAsia"/>
        </w:rPr>
        <w:t xml:space="preserve">　　另考量年度財務報告所涵蓋之資訊範圍較廣，亦包含部分敏感資訊。因此，基於業者營業秘密之考量，年度財務報告申報後將不予以公開。</w:t>
      </w:r>
    </w:p>
    <w:p w:rsidR="003705AE" w:rsidRDefault="003705AE" w:rsidP="00CF681A">
      <w:pPr>
        <w:pStyle w:val="a4"/>
        <w:snapToGrid w:val="0"/>
        <w:spacing w:afterLines="50" w:after="180" w:line="420" w:lineRule="atLeast"/>
        <w:ind w:left="0" w:firstLine="0"/>
      </w:pPr>
      <w:r>
        <w:rPr>
          <w:rFonts w:hint="eastAsia"/>
        </w:rPr>
        <w:t xml:space="preserve">　　</w:t>
      </w:r>
      <w:r w:rsidRPr="00FC026F">
        <w:rPr>
          <w:rFonts w:hint="eastAsia"/>
        </w:rPr>
        <w:t>電業之組織</w:t>
      </w:r>
      <w:r w:rsidRPr="00760AD2">
        <w:rPr>
          <w:rFonts w:hint="eastAsia"/>
        </w:rPr>
        <w:t>型態</w:t>
      </w:r>
      <w:r>
        <w:rPr>
          <w:rFonts w:hint="eastAsia"/>
        </w:rPr>
        <w:t>若為</w:t>
      </w:r>
      <w:r w:rsidRPr="009F0426">
        <w:rPr>
          <w:rFonts w:hint="eastAsia"/>
          <w:u w:val="single"/>
        </w:rPr>
        <w:t>公開發行</w:t>
      </w:r>
      <w:r>
        <w:rPr>
          <w:rFonts w:hint="eastAsia"/>
        </w:rPr>
        <w:t>之</w:t>
      </w:r>
      <w:r w:rsidRPr="009F0426">
        <w:rPr>
          <w:rFonts w:hint="eastAsia"/>
          <w:u w:val="single"/>
        </w:rPr>
        <w:t>股份有限公司</w:t>
      </w:r>
      <w:r>
        <w:rPr>
          <w:rFonts w:hint="eastAsia"/>
        </w:rPr>
        <w:t>，則除了繳交</w:t>
      </w:r>
      <w:r w:rsidRPr="00A64141">
        <w:rPr>
          <w:rFonts w:hint="eastAsia"/>
          <w:u w:val="single"/>
        </w:rPr>
        <w:t>年度財務報告</w:t>
      </w:r>
      <w:r>
        <w:rPr>
          <w:rFonts w:hint="eastAsia"/>
        </w:rPr>
        <w:t>，尚須編製</w:t>
      </w:r>
      <w:r w:rsidRPr="00A64141">
        <w:rPr>
          <w:rFonts w:hint="eastAsia"/>
          <w:u w:val="single"/>
        </w:rPr>
        <w:t>最近</w:t>
      </w:r>
      <w:proofErr w:type="gramStart"/>
      <w:r w:rsidRPr="00A64141">
        <w:rPr>
          <w:rFonts w:hint="eastAsia"/>
          <w:u w:val="single"/>
        </w:rPr>
        <w:t>五</w:t>
      </w:r>
      <w:proofErr w:type="gramEnd"/>
      <w:r w:rsidRPr="00A64141">
        <w:rPr>
          <w:rFonts w:hint="eastAsia"/>
          <w:u w:val="single"/>
        </w:rPr>
        <w:t>年度之財務報告</w:t>
      </w:r>
      <w:r>
        <w:rPr>
          <w:rFonts w:hint="eastAsia"/>
        </w:rPr>
        <w:t>，包含資產負債表、綜合損益表及財務分析表。</w:t>
      </w:r>
    </w:p>
    <w:p w:rsidR="003705AE" w:rsidRPr="00AF6E1E" w:rsidRDefault="003705AE" w:rsidP="00CF681A">
      <w:pPr>
        <w:pStyle w:val="a4"/>
        <w:snapToGrid w:val="0"/>
        <w:spacing w:afterLines="50" w:after="180" w:line="420" w:lineRule="atLeast"/>
        <w:ind w:left="0" w:firstLine="0"/>
      </w:pPr>
      <w:r>
        <w:rPr>
          <w:rFonts w:hint="eastAsia"/>
        </w:rPr>
        <w:t xml:space="preserve">　　另考量年度財務報告所涵蓋之資訊範圍較廣，亦包含部分敏感資訊。因此，基於業者營業秘密之考量，最近</w:t>
      </w:r>
      <w:proofErr w:type="gramStart"/>
      <w:r>
        <w:rPr>
          <w:rFonts w:hint="eastAsia"/>
        </w:rPr>
        <w:t>五</w:t>
      </w:r>
      <w:proofErr w:type="gramEnd"/>
      <w:r>
        <w:rPr>
          <w:rFonts w:hint="eastAsia"/>
        </w:rPr>
        <w:t>年度之財務報告申報後將不予以公開。</w:t>
      </w:r>
    </w:p>
    <w:p w:rsidR="003705AE" w:rsidRPr="00FC026F" w:rsidRDefault="003705AE" w:rsidP="003705AE">
      <w:pPr>
        <w:pStyle w:val="aa"/>
        <w:snapToGrid w:val="0"/>
        <w:spacing w:line="360" w:lineRule="auto"/>
        <w:ind w:leftChars="0" w:left="0"/>
        <w:rPr>
          <w:rFonts w:ascii="Times New Roman" w:eastAsia="標楷體" w:hAnsi="Times New Roman" w:cs="Times New Roman"/>
          <w:sz w:val="28"/>
        </w:rPr>
      </w:pPr>
    </w:p>
    <w:p w:rsidR="00760AD2" w:rsidRDefault="00760AD2">
      <w:pPr>
        <w:widowControl/>
        <w:rPr>
          <w:rFonts w:ascii="Times New Roman" w:eastAsia="標楷體" w:hAnsi="Times New Roman" w:cs="Times New Roman"/>
          <w:b/>
          <w:bCs/>
          <w:sz w:val="32"/>
          <w:szCs w:val="48"/>
        </w:rPr>
      </w:pPr>
      <w:bookmarkStart w:id="47" w:name="_Toc496521491"/>
      <w:bookmarkStart w:id="48" w:name="_Toc497749410"/>
      <w:r>
        <w:rPr>
          <w:rFonts w:ascii="Times New Roman" w:hAnsi="Times New Roman" w:cs="Times New Roman"/>
        </w:rPr>
        <w:br w:type="page"/>
      </w:r>
    </w:p>
    <w:p w:rsidR="003705AE" w:rsidRDefault="003705AE" w:rsidP="005C60A8">
      <w:pPr>
        <w:pStyle w:val="2"/>
        <w:snapToGrid w:val="0"/>
        <w:spacing w:afterLines="50" w:after="180" w:line="240" w:lineRule="auto"/>
        <w:rPr>
          <w:rFonts w:ascii="Times New Roman" w:hAnsi="Times New Roman" w:cs="Times New Roman"/>
        </w:rPr>
      </w:pPr>
      <w:r>
        <w:rPr>
          <w:rFonts w:ascii="Times New Roman" w:hAnsi="Times New Roman" w:cs="Times New Roman" w:hint="eastAsia"/>
        </w:rPr>
        <w:lastRenderedPageBreak/>
        <w:t>五</w:t>
      </w:r>
      <w:r>
        <w:rPr>
          <w:rFonts w:ascii="Times New Roman" w:hAnsi="Times New Roman" w:cs="Times New Roman"/>
        </w:rPr>
        <w:t>、</w:t>
      </w:r>
      <w:r>
        <w:rPr>
          <w:rFonts w:ascii="Times New Roman" w:hAnsi="Times New Roman" w:cs="Times New Roman" w:hint="eastAsia"/>
        </w:rPr>
        <w:t>最近</w:t>
      </w:r>
      <w:proofErr w:type="gramStart"/>
      <w:r>
        <w:rPr>
          <w:rFonts w:ascii="Times New Roman" w:hAnsi="Times New Roman" w:cs="Times New Roman" w:hint="eastAsia"/>
        </w:rPr>
        <w:t>五</w:t>
      </w:r>
      <w:proofErr w:type="gramEnd"/>
      <w:r>
        <w:rPr>
          <w:rFonts w:ascii="Times New Roman" w:hAnsi="Times New Roman" w:cs="Times New Roman" w:hint="eastAsia"/>
        </w:rPr>
        <w:t>年度之</w:t>
      </w:r>
      <w:r w:rsidRPr="00797187">
        <w:rPr>
          <w:rFonts w:ascii="Times New Roman" w:hAnsi="Times New Roman" w:cs="Times New Roman"/>
        </w:rPr>
        <w:t>資產負債表</w:t>
      </w:r>
      <w:proofErr w:type="gramStart"/>
      <w:r>
        <w:rPr>
          <w:rFonts w:ascii="Times New Roman" w:hAnsi="Times New Roman" w:cs="Times New Roman" w:hint="eastAsia"/>
          <w:b w:val="0"/>
          <w:szCs w:val="24"/>
        </w:rPr>
        <w:t>＊</w:t>
      </w:r>
      <w:bookmarkEnd w:id="47"/>
      <w:bookmarkEnd w:id="48"/>
      <w:proofErr w:type="gramEnd"/>
    </w:p>
    <w:p w:rsidR="003705AE" w:rsidRPr="00E57FBC" w:rsidRDefault="003705AE" w:rsidP="00760AD2">
      <w:pPr>
        <w:snapToGrid w:val="0"/>
        <w:spacing w:beforeLines="50" w:before="180"/>
        <w:jc w:val="center"/>
      </w:pPr>
      <w:r w:rsidRPr="00E57FBC">
        <w:rPr>
          <w:rFonts w:ascii="標楷體" w:eastAsia="標楷體" w:hint="eastAsia"/>
          <w:b/>
          <w:sz w:val="32"/>
          <w:szCs w:val="32"/>
        </w:rPr>
        <w:t>（</w:t>
      </w:r>
      <w:r>
        <w:rPr>
          <w:rFonts w:ascii="標楷體" w:eastAsia="標楷體" w:hint="eastAsia"/>
          <w:b/>
          <w:sz w:val="32"/>
          <w:szCs w:val="32"/>
        </w:rPr>
        <w:t>1</w:t>
      </w:r>
      <w:r w:rsidRPr="00E57FBC">
        <w:rPr>
          <w:rFonts w:ascii="標楷體" w:eastAsia="標楷體" w:hint="eastAsia"/>
          <w:b/>
          <w:sz w:val="32"/>
          <w:szCs w:val="32"/>
        </w:rPr>
        <w:t>）資產負債表-</w:t>
      </w:r>
      <w:r w:rsidRPr="00E57FBC">
        <w:rPr>
          <w:rFonts w:ascii="標楷體" w:eastAsia="標楷體" w:hint="eastAsia"/>
          <w:b/>
          <w:spacing w:val="20"/>
          <w:sz w:val="32"/>
          <w:szCs w:val="32"/>
          <w:u w:val="single"/>
        </w:rPr>
        <w:t>國際財務報導準則</w:t>
      </w:r>
    </w:p>
    <w:p w:rsidR="003705AE" w:rsidRPr="00797187" w:rsidRDefault="003705AE" w:rsidP="003705AE">
      <w:pPr>
        <w:ind w:left="1470" w:right="806" w:hanging="1470"/>
        <w:jc w:val="right"/>
        <w:rPr>
          <w:rFonts w:ascii="Times New Roman" w:eastAsia="標楷體" w:hAnsi="Times New Roman" w:cs="Times New Roman"/>
          <w:szCs w:val="20"/>
        </w:rPr>
      </w:pPr>
      <w:r w:rsidRPr="00797187">
        <w:rPr>
          <w:rFonts w:ascii="Times New Roman" w:eastAsia="標楷體" w:hAnsi="Times New Roman" w:cs="Times New Roman"/>
          <w:szCs w:val="20"/>
        </w:rPr>
        <w:t>單位：</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7"/>
        <w:gridCol w:w="1029"/>
        <w:gridCol w:w="1149"/>
        <w:gridCol w:w="1149"/>
        <w:gridCol w:w="1149"/>
        <w:gridCol w:w="1149"/>
        <w:gridCol w:w="1151"/>
        <w:gridCol w:w="1915"/>
      </w:tblGrid>
      <w:tr w:rsidR="003705AE" w:rsidRPr="008C0189" w:rsidTr="00760AD2">
        <w:trPr>
          <w:cantSplit/>
          <w:trHeight w:val="113"/>
          <w:jc w:val="center"/>
        </w:trPr>
        <w:tc>
          <w:tcPr>
            <w:tcW w:w="1093" w:type="pct"/>
            <w:gridSpan w:val="2"/>
            <w:vMerge w:val="restart"/>
            <w:tcBorders>
              <w:tl2br w:val="single" w:sz="4" w:space="0" w:color="auto"/>
            </w:tcBorders>
          </w:tcPr>
          <w:p w:rsidR="003705AE" w:rsidRPr="008C0189" w:rsidRDefault="003705AE" w:rsidP="00AF4A75">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年</w:t>
            </w:r>
          </w:p>
          <w:p w:rsidR="003705AE" w:rsidRPr="008C0189" w:rsidRDefault="003705AE" w:rsidP="00AF4A75">
            <w:pPr>
              <w:snapToGrid w:val="0"/>
              <w:ind w:right="152"/>
              <w:jc w:val="distribute"/>
              <w:rPr>
                <w:rFonts w:ascii="Book Antiqua" w:eastAsia="標楷體" w:hAnsi="Book Antiqua"/>
              </w:rPr>
            </w:pPr>
            <w:r w:rsidRPr="008C0189">
              <w:rPr>
                <w:rFonts w:ascii="Book Antiqua" w:eastAsia="標楷體" w:hAnsi="Book Antiqua"/>
              </w:rPr>
              <w:t>項</w:t>
            </w:r>
            <w:r w:rsidRPr="008C0189">
              <w:rPr>
                <w:rFonts w:ascii="Book Antiqua" w:eastAsia="標楷體" w:hAnsi="Book Antiqua"/>
              </w:rPr>
              <w:t xml:space="preserve">           </w:t>
            </w:r>
            <w:r w:rsidRPr="008C0189">
              <w:rPr>
                <w:rFonts w:ascii="Book Antiqua" w:eastAsia="標楷體" w:hAnsi="Book Antiqua"/>
              </w:rPr>
              <w:t>度</w:t>
            </w:r>
          </w:p>
          <w:p w:rsidR="003705AE" w:rsidRPr="008C0189" w:rsidRDefault="003705AE" w:rsidP="00AF4A75">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目</w:t>
            </w:r>
          </w:p>
        </w:tc>
        <w:tc>
          <w:tcPr>
            <w:tcW w:w="2931" w:type="pct"/>
            <w:gridSpan w:val="5"/>
            <w:vAlign w:val="center"/>
          </w:tcPr>
          <w:p w:rsidR="003705AE" w:rsidRPr="008C0189" w:rsidRDefault="003705AE" w:rsidP="00AF4A75">
            <w:pPr>
              <w:tabs>
                <w:tab w:val="left" w:pos="5473"/>
              </w:tabs>
              <w:snapToGrid w:val="0"/>
              <w:jc w:val="center"/>
              <w:rPr>
                <w:rFonts w:ascii="Book Antiqua" w:eastAsia="標楷體" w:hAnsi="Book Antiqua"/>
              </w:rPr>
            </w:pPr>
            <w:r w:rsidRPr="008C0189">
              <w:rPr>
                <w:rFonts w:ascii="Book Antiqua" w:eastAsia="標楷體" w:hAnsi="Book Antiqua"/>
              </w:rPr>
              <w:t>最</w:t>
            </w:r>
            <w:r w:rsidRPr="008C0189">
              <w:rPr>
                <w:rFonts w:ascii="Book Antiqua" w:eastAsia="標楷體" w:hAnsi="Book Antiqua"/>
              </w:rPr>
              <w:t xml:space="preserve"> </w:t>
            </w:r>
            <w:r w:rsidRPr="008C0189">
              <w:rPr>
                <w:rFonts w:ascii="Book Antiqua" w:eastAsia="標楷體" w:hAnsi="Book Antiqua"/>
              </w:rPr>
              <w:t>近</w:t>
            </w:r>
            <w:r w:rsidRPr="008C0189">
              <w:rPr>
                <w:rFonts w:ascii="Book Antiqua" w:eastAsia="標楷體" w:hAnsi="Book Antiqua"/>
              </w:rPr>
              <w:t xml:space="preserve"> </w:t>
            </w:r>
            <w:r w:rsidRPr="008C0189">
              <w:rPr>
                <w:rFonts w:ascii="Book Antiqua" w:eastAsia="標楷體" w:hAnsi="Book Antiqua" w:hint="eastAsia"/>
              </w:rPr>
              <w:t>五</w:t>
            </w:r>
            <w:r w:rsidRPr="008C0189">
              <w:rPr>
                <w:rFonts w:ascii="Book Antiqua" w:eastAsia="標楷體" w:hAnsi="Book Antiqua" w:hint="eastAsi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度</w:t>
            </w:r>
            <w:r w:rsidRPr="008C0189">
              <w:rPr>
                <w:rFonts w:ascii="Book Antiqua" w:eastAsia="標楷體" w:hAnsi="Book Antiqua"/>
              </w:rPr>
              <w:t xml:space="preserve"> </w:t>
            </w:r>
            <w:r w:rsidRPr="008C0189">
              <w:rPr>
                <w:rFonts w:ascii="Book Antiqua" w:eastAsia="標楷體" w:hAnsi="Book Antiqua"/>
              </w:rPr>
              <w:t>財</w:t>
            </w:r>
            <w:r w:rsidRPr="008C0189">
              <w:rPr>
                <w:rFonts w:ascii="Book Antiqua" w:eastAsia="標楷體" w:hAnsi="Book Antiqua"/>
              </w:rPr>
              <w:t xml:space="preserve"> </w:t>
            </w:r>
            <w:proofErr w:type="gramStart"/>
            <w:r w:rsidRPr="008C0189">
              <w:rPr>
                <w:rFonts w:ascii="Book Antiqua" w:eastAsia="標楷體" w:hAnsi="Book Antiqua"/>
              </w:rPr>
              <w:t>務</w:t>
            </w:r>
            <w:proofErr w:type="gramEnd"/>
            <w:r w:rsidRPr="008C0189">
              <w:rPr>
                <w:rFonts w:ascii="Book Antiqua" w:eastAsia="標楷體" w:hAnsi="Book Antiqua"/>
              </w:rPr>
              <w:t xml:space="preserve"> </w:t>
            </w:r>
            <w:r w:rsidRPr="008C0189">
              <w:rPr>
                <w:rFonts w:ascii="Book Antiqua" w:eastAsia="標楷體" w:hAnsi="Book Antiqua"/>
              </w:rPr>
              <w:t>資</w:t>
            </w:r>
            <w:r w:rsidRPr="008C0189">
              <w:rPr>
                <w:rFonts w:ascii="Book Antiqua" w:eastAsia="標楷體" w:hAnsi="Book Antiqua"/>
              </w:rPr>
              <w:t xml:space="preserve"> </w:t>
            </w:r>
            <w:r w:rsidRPr="008C0189">
              <w:rPr>
                <w:rFonts w:ascii="Book Antiqua" w:eastAsia="標楷體" w:hAnsi="Book Antiqua"/>
              </w:rPr>
              <w:t>料（</w:t>
            </w:r>
            <w:proofErr w:type="gramStart"/>
            <w:r w:rsidRPr="008C0189">
              <w:rPr>
                <w:rFonts w:ascii="Book Antiqua" w:eastAsia="標楷體" w:hAnsi="Book Antiqua"/>
              </w:rPr>
              <w:t>註</w:t>
            </w:r>
            <w:proofErr w:type="gramEnd"/>
            <w:r w:rsidR="001E42CA">
              <w:rPr>
                <w:rFonts w:ascii="Book Antiqua" w:eastAsia="標楷體" w:hAnsi="Book Antiqua"/>
              </w:rPr>
              <w:t>3</w:t>
            </w:r>
            <w:r w:rsidRPr="008C0189">
              <w:rPr>
                <w:rFonts w:ascii="Book Antiqua" w:eastAsia="標楷體" w:hAnsi="Book Antiqua"/>
              </w:rPr>
              <w:t>）</w:t>
            </w:r>
          </w:p>
        </w:tc>
        <w:tc>
          <w:tcPr>
            <w:tcW w:w="976" w:type="pct"/>
            <w:vMerge w:val="restart"/>
          </w:tcPr>
          <w:p w:rsidR="003705AE" w:rsidRPr="008C0189" w:rsidRDefault="003705AE" w:rsidP="00AF4A75">
            <w:pPr>
              <w:snapToGrid w:val="0"/>
              <w:jc w:val="distribute"/>
              <w:rPr>
                <w:rFonts w:ascii="Book Antiqua" w:eastAsia="標楷體" w:hAnsi="Book Antiqua"/>
              </w:rPr>
            </w:pPr>
            <w:r w:rsidRPr="008C0189">
              <w:rPr>
                <w:rFonts w:ascii="Book Antiqua" w:eastAsia="標楷體" w:hAnsi="Book Antiqua"/>
              </w:rPr>
              <w:t>當年度截至</w:t>
            </w:r>
          </w:p>
          <w:p w:rsidR="003705AE" w:rsidRPr="008C0189" w:rsidRDefault="003705AE" w:rsidP="00AF4A75">
            <w:pPr>
              <w:snapToGrid w:val="0"/>
              <w:jc w:val="distribute"/>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月</w:t>
            </w:r>
            <w:r w:rsidRPr="008C0189">
              <w:rPr>
                <w:rFonts w:ascii="Book Antiqua" w:eastAsia="標楷體" w:hAnsi="Book Antiqua"/>
              </w:rPr>
              <w:t xml:space="preserve">  </w:t>
            </w:r>
            <w:r w:rsidRPr="008C0189">
              <w:rPr>
                <w:rFonts w:ascii="Book Antiqua" w:eastAsia="標楷體" w:hAnsi="Book Antiqua"/>
              </w:rPr>
              <w:t>日</w:t>
            </w:r>
          </w:p>
          <w:p w:rsidR="003705AE" w:rsidRPr="008C0189" w:rsidRDefault="003705AE" w:rsidP="00AF4A75">
            <w:pPr>
              <w:snapToGrid w:val="0"/>
              <w:jc w:val="distribute"/>
              <w:rPr>
                <w:rFonts w:ascii="Book Antiqua" w:eastAsia="標楷體" w:hAnsi="Book Antiqua"/>
              </w:rPr>
            </w:pPr>
            <w:r w:rsidRPr="008C0189">
              <w:rPr>
                <w:rFonts w:ascii="Book Antiqua" w:eastAsia="標楷體" w:hAnsi="Book Antiqua"/>
              </w:rPr>
              <w:t>財務資料</w:t>
            </w:r>
            <w:r w:rsidRPr="008C0189">
              <w:rPr>
                <w:rFonts w:ascii="Book Antiqua" w:eastAsia="標楷體" w:hAnsi="Book Antiqua"/>
                <w:spacing w:val="-20"/>
              </w:rPr>
              <w:t>（</w:t>
            </w:r>
            <w:proofErr w:type="gramStart"/>
            <w:r w:rsidRPr="008C0189">
              <w:rPr>
                <w:rFonts w:ascii="Book Antiqua" w:eastAsia="標楷體" w:hAnsi="Book Antiqua"/>
                <w:spacing w:val="-20"/>
              </w:rPr>
              <w:t>註</w:t>
            </w:r>
            <w:proofErr w:type="gramEnd"/>
            <w:r w:rsidR="001E42CA">
              <w:rPr>
                <w:rFonts w:ascii="Book Antiqua" w:eastAsia="標楷體" w:hAnsi="Book Antiqua"/>
                <w:szCs w:val="24"/>
              </w:rPr>
              <w:t>5</w:t>
            </w:r>
            <w:r w:rsidRPr="008C0189">
              <w:rPr>
                <w:rFonts w:ascii="Book Antiqua" w:eastAsia="標楷體" w:hAnsi="Book Antiqua"/>
                <w:spacing w:val="-20"/>
              </w:rPr>
              <w:t>）</w:t>
            </w:r>
          </w:p>
        </w:tc>
      </w:tr>
      <w:tr w:rsidR="003705AE" w:rsidRPr="008C0189" w:rsidTr="00760AD2">
        <w:trPr>
          <w:cantSplit/>
          <w:trHeight w:val="326"/>
          <w:jc w:val="center"/>
        </w:trPr>
        <w:tc>
          <w:tcPr>
            <w:tcW w:w="1093" w:type="pct"/>
            <w:gridSpan w:val="2"/>
            <w:vMerge/>
          </w:tcPr>
          <w:p w:rsidR="003705AE" w:rsidRPr="008C0189" w:rsidRDefault="003705AE" w:rsidP="00AF4A75">
            <w:pPr>
              <w:snapToGrid w:val="0"/>
              <w:rPr>
                <w:rFonts w:ascii="Book Antiqua" w:eastAsia="標楷體" w:hAnsi="Book Antiqua"/>
              </w:rPr>
            </w:pPr>
          </w:p>
        </w:tc>
        <w:tc>
          <w:tcPr>
            <w:tcW w:w="586" w:type="pct"/>
            <w:vAlign w:val="center"/>
          </w:tcPr>
          <w:p w:rsidR="003705AE" w:rsidRPr="008C0189" w:rsidRDefault="003705AE" w:rsidP="00AF4A75">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rPr>
              <w:t>年</w:t>
            </w:r>
          </w:p>
        </w:tc>
        <w:tc>
          <w:tcPr>
            <w:tcW w:w="586" w:type="pct"/>
            <w:vAlign w:val="center"/>
          </w:tcPr>
          <w:p w:rsidR="003705AE" w:rsidRPr="008C0189" w:rsidRDefault="003705AE" w:rsidP="00AF4A75">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hint="eastAsia"/>
              </w:rPr>
              <w:t>年</w:t>
            </w:r>
          </w:p>
        </w:tc>
        <w:tc>
          <w:tcPr>
            <w:tcW w:w="586" w:type="pct"/>
            <w:tcBorders>
              <w:right w:val="single" w:sz="4" w:space="0" w:color="auto"/>
            </w:tcBorders>
            <w:vAlign w:val="center"/>
          </w:tcPr>
          <w:p w:rsidR="003705AE" w:rsidRPr="008C0189" w:rsidRDefault="003705AE" w:rsidP="00AF4A75">
            <w:pPr>
              <w:snapToGrid w:val="0"/>
              <w:jc w:val="right"/>
              <w:rPr>
                <w:rFonts w:ascii="Book Antiqua" w:eastAsia="標楷體" w:hAnsi="Book Antiqua"/>
              </w:rPr>
            </w:pPr>
            <w:r w:rsidRPr="008C0189">
              <w:rPr>
                <w:rFonts w:ascii="Book Antiqua" w:eastAsia="標楷體" w:hAnsi="Book Antiqua"/>
              </w:rPr>
              <w:t>年</w:t>
            </w:r>
          </w:p>
        </w:tc>
        <w:tc>
          <w:tcPr>
            <w:tcW w:w="586" w:type="pct"/>
            <w:tcBorders>
              <w:left w:val="single" w:sz="4" w:space="0" w:color="auto"/>
              <w:right w:val="single" w:sz="4" w:space="0" w:color="auto"/>
            </w:tcBorders>
            <w:vAlign w:val="center"/>
          </w:tcPr>
          <w:p w:rsidR="003705AE" w:rsidRPr="008C0189" w:rsidRDefault="003705AE" w:rsidP="00AF4A75">
            <w:pPr>
              <w:snapToGrid w:val="0"/>
              <w:jc w:val="right"/>
              <w:rPr>
                <w:rFonts w:ascii="Book Antiqua" w:eastAsia="標楷體" w:hAnsi="Book Antiqua"/>
              </w:rPr>
            </w:pPr>
            <w:r w:rsidRPr="008C0189">
              <w:rPr>
                <w:rFonts w:ascii="Book Antiqua" w:eastAsia="標楷體" w:hAnsi="Book Antiqua" w:hint="eastAsia"/>
              </w:rPr>
              <w:t>年</w:t>
            </w:r>
          </w:p>
        </w:tc>
        <w:tc>
          <w:tcPr>
            <w:tcW w:w="586" w:type="pct"/>
            <w:tcBorders>
              <w:left w:val="single" w:sz="4" w:space="0" w:color="auto"/>
            </w:tcBorders>
            <w:vAlign w:val="center"/>
          </w:tcPr>
          <w:p w:rsidR="003705AE" w:rsidRPr="008C0189" w:rsidRDefault="003705AE" w:rsidP="00AF4A75">
            <w:pPr>
              <w:snapToGrid w:val="0"/>
              <w:jc w:val="right"/>
              <w:rPr>
                <w:rFonts w:ascii="Book Antiqua" w:eastAsia="標楷體" w:hAnsi="Book Antiqua"/>
              </w:rPr>
            </w:pPr>
            <w:r w:rsidRPr="008C0189">
              <w:rPr>
                <w:rFonts w:ascii="Book Antiqua" w:eastAsia="標楷體" w:hAnsi="Book Antiqua" w:hint="eastAsia"/>
              </w:rPr>
              <w:t>年</w:t>
            </w:r>
          </w:p>
        </w:tc>
        <w:tc>
          <w:tcPr>
            <w:tcW w:w="976" w:type="pct"/>
            <w:vMerge/>
          </w:tcPr>
          <w:p w:rsidR="003705AE" w:rsidRPr="008C0189" w:rsidRDefault="003705AE" w:rsidP="00AF4A75">
            <w:pPr>
              <w:snapToGrid w:val="0"/>
              <w:rPr>
                <w:rFonts w:ascii="Book Antiqua" w:eastAsia="標楷體" w:hAnsi="Book Antiqua"/>
              </w:rPr>
            </w:pPr>
          </w:p>
        </w:tc>
      </w:tr>
      <w:tr w:rsidR="003705AE" w:rsidRPr="008C0189" w:rsidTr="00760AD2">
        <w:trPr>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流動資產</w:t>
            </w:r>
          </w:p>
        </w:tc>
        <w:tc>
          <w:tcPr>
            <w:tcW w:w="586" w:type="pct"/>
          </w:tcPr>
          <w:p w:rsidR="003705AE" w:rsidRPr="008C0189" w:rsidRDefault="003705AE" w:rsidP="00AF4A75">
            <w:pPr>
              <w:snapToGrid w:val="0"/>
              <w:rPr>
                <w:rFonts w:ascii="Book Antiqua" w:eastAsia="標楷體" w:hAnsi="Book Antiqua"/>
              </w:rPr>
            </w:pPr>
          </w:p>
        </w:tc>
        <w:tc>
          <w:tcPr>
            <w:tcW w:w="586" w:type="pct"/>
          </w:tcPr>
          <w:p w:rsidR="003705AE" w:rsidRPr="008C0189" w:rsidRDefault="003705AE" w:rsidP="00AF4A75">
            <w:pPr>
              <w:snapToGrid w:val="0"/>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rPr>
                <w:rFonts w:ascii="Book Antiqua" w:eastAsia="標楷體" w:hAnsi="Book Antiqua"/>
              </w:rPr>
            </w:pPr>
          </w:p>
        </w:tc>
        <w:tc>
          <w:tcPr>
            <w:tcW w:w="976" w:type="pct"/>
          </w:tcPr>
          <w:p w:rsidR="003705AE" w:rsidRPr="008C0189" w:rsidRDefault="003705AE" w:rsidP="00AF4A75">
            <w:pPr>
              <w:snapToGrid w:val="0"/>
              <w:rPr>
                <w:rFonts w:ascii="Book Antiqua" w:eastAsia="標楷體" w:hAnsi="Book Antiqua"/>
              </w:rPr>
            </w:pPr>
          </w:p>
        </w:tc>
      </w:tr>
      <w:tr w:rsidR="003705AE" w:rsidRPr="008C0189" w:rsidTr="00760AD2">
        <w:trPr>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u w:val="single"/>
              </w:rPr>
            </w:pPr>
            <w:r w:rsidRPr="008C0189">
              <w:rPr>
                <w:rFonts w:ascii="Book Antiqua" w:eastAsia="標楷體" w:hAnsi="Book Antiqua" w:hint="eastAsia"/>
                <w:u w:val="single"/>
              </w:rPr>
              <w:t>不動產、廠房及設備</w:t>
            </w:r>
            <w:r w:rsidRPr="008C0189">
              <w:rPr>
                <w:rFonts w:ascii="Book Antiqua" w:eastAsia="標楷體" w:hAnsi="Book Antiqua" w:hint="eastAsia"/>
              </w:rPr>
              <w:t>（</w:t>
            </w:r>
            <w:proofErr w:type="gramStart"/>
            <w:r w:rsidRPr="008C0189">
              <w:rPr>
                <w:rFonts w:ascii="Book Antiqua" w:eastAsia="標楷體" w:hAnsi="Book Antiqua" w:hint="eastAsia"/>
              </w:rPr>
              <w:t>註</w:t>
            </w:r>
            <w:proofErr w:type="gramEnd"/>
            <w:r w:rsidR="001E42CA">
              <w:rPr>
                <w:rFonts w:ascii="Book Antiqua" w:eastAsia="標楷體" w:hAnsi="Book Antiqua"/>
              </w:rPr>
              <w:t>4</w:t>
            </w:r>
            <w:r w:rsidRPr="008C0189">
              <w:rPr>
                <w:rFonts w:ascii="Book Antiqua" w:eastAsia="標楷體" w:hAnsi="Book Antiqua" w:hint="eastAsia"/>
              </w:rPr>
              <w:t>）</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hint="eastAsia"/>
              </w:rPr>
              <w:t>無形資產</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hint="eastAsia"/>
              </w:rPr>
              <w:t>其他資產（</w:t>
            </w:r>
            <w:proofErr w:type="gramStart"/>
            <w:r w:rsidRPr="008C0189">
              <w:rPr>
                <w:rFonts w:ascii="Book Antiqua" w:eastAsia="標楷體" w:hAnsi="Book Antiqua" w:hint="eastAsia"/>
              </w:rPr>
              <w:t>註</w:t>
            </w:r>
            <w:proofErr w:type="gramEnd"/>
            <w:r w:rsidR="001E42CA">
              <w:rPr>
                <w:rFonts w:ascii="Book Antiqua" w:eastAsia="標楷體" w:hAnsi="Book Antiqua" w:hint="eastAsia"/>
              </w:rPr>
              <w:t>4</w:t>
            </w:r>
            <w:r w:rsidRPr="008C0189">
              <w:rPr>
                <w:rFonts w:ascii="Book Antiqua" w:eastAsia="標楷體" w:hAnsi="Book Antiqua" w:hint="eastAsia"/>
              </w:rPr>
              <w:t>）</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資產總額</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569" w:type="pct"/>
            <w:vMerge w:val="restart"/>
            <w:vAlign w:val="center"/>
          </w:tcPr>
          <w:p w:rsidR="003705AE" w:rsidRPr="00760AD2" w:rsidRDefault="003705AE" w:rsidP="00AF4A75">
            <w:pPr>
              <w:snapToGrid w:val="0"/>
              <w:ind w:right="153"/>
              <w:jc w:val="both"/>
              <w:rPr>
                <w:rFonts w:ascii="Book Antiqua" w:eastAsia="標楷體" w:hAnsi="Book Antiqua"/>
                <w:spacing w:val="-8"/>
              </w:rPr>
            </w:pPr>
            <w:r w:rsidRPr="00760AD2">
              <w:rPr>
                <w:rFonts w:ascii="Book Antiqua" w:eastAsia="標楷體" w:hAnsi="Book Antiqua"/>
                <w:spacing w:val="-8"/>
              </w:rPr>
              <w:t>流動負債</w:t>
            </w:r>
          </w:p>
        </w:tc>
        <w:tc>
          <w:tcPr>
            <w:tcW w:w="524" w:type="pct"/>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分配前</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569" w:type="pct"/>
            <w:vMerge/>
            <w:vAlign w:val="center"/>
          </w:tcPr>
          <w:p w:rsidR="003705AE" w:rsidRPr="008C0189" w:rsidRDefault="003705AE" w:rsidP="00AF4A75">
            <w:pPr>
              <w:snapToGrid w:val="0"/>
              <w:ind w:right="153"/>
              <w:jc w:val="both"/>
              <w:rPr>
                <w:rFonts w:ascii="Book Antiqua" w:eastAsia="標楷體" w:hAnsi="Book Antiqua"/>
              </w:rPr>
            </w:pPr>
          </w:p>
        </w:tc>
        <w:tc>
          <w:tcPr>
            <w:tcW w:w="524" w:type="pct"/>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分配後</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u w:val="single"/>
              </w:rPr>
            </w:pPr>
            <w:r w:rsidRPr="008C0189">
              <w:rPr>
                <w:rFonts w:ascii="Book Antiqua" w:eastAsia="標楷體" w:hAnsi="Book Antiqua" w:hint="eastAsia"/>
                <w:u w:val="single"/>
              </w:rPr>
              <w:t>非流動</w:t>
            </w:r>
            <w:r w:rsidRPr="008C0189">
              <w:rPr>
                <w:rFonts w:ascii="Book Antiqua" w:eastAsia="標楷體" w:hAnsi="Book Antiqua"/>
                <w:u w:val="single"/>
              </w:rPr>
              <w:t>負債</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569" w:type="pct"/>
            <w:vMerge w:val="restart"/>
            <w:vAlign w:val="center"/>
          </w:tcPr>
          <w:p w:rsidR="003705AE" w:rsidRPr="008C0189" w:rsidRDefault="003705AE" w:rsidP="00AF4A75">
            <w:pPr>
              <w:snapToGrid w:val="0"/>
              <w:ind w:right="153"/>
              <w:jc w:val="both"/>
              <w:rPr>
                <w:rFonts w:ascii="Book Antiqua" w:eastAsia="標楷體" w:hAnsi="Book Antiqua"/>
              </w:rPr>
            </w:pPr>
            <w:r w:rsidRPr="00760AD2">
              <w:rPr>
                <w:rFonts w:ascii="Book Antiqua" w:eastAsia="標楷體" w:hAnsi="Book Antiqua"/>
                <w:spacing w:val="-8"/>
              </w:rPr>
              <w:t>負債總額</w:t>
            </w:r>
          </w:p>
        </w:tc>
        <w:tc>
          <w:tcPr>
            <w:tcW w:w="524" w:type="pct"/>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分配前</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569" w:type="pct"/>
            <w:vMerge/>
            <w:vAlign w:val="center"/>
          </w:tcPr>
          <w:p w:rsidR="003705AE" w:rsidRPr="008C0189" w:rsidRDefault="003705AE" w:rsidP="00AF4A75">
            <w:pPr>
              <w:snapToGrid w:val="0"/>
              <w:ind w:right="153"/>
              <w:jc w:val="both"/>
              <w:rPr>
                <w:rFonts w:ascii="Book Antiqua" w:eastAsia="標楷體" w:hAnsi="Book Antiqua"/>
              </w:rPr>
            </w:pPr>
          </w:p>
        </w:tc>
        <w:tc>
          <w:tcPr>
            <w:tcW w:w="524" w:type="pct"/>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分配後</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rPr>
            </w:pPr>
            <w:r w:rsidRPr="008C0189">
              <w:rPr>
                <w:rFonts w:ascii="標楷體" w:eastAsia="標楷體" w:hint="eastAsia"/>
                <w:u w:val="single"/>
              </w:rPr>
              <w:t>歸屬於母公司業主之權益</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股</w:t>
            </w:r>
            <w:r w:rsidRPr="008C0189">
              <w:rPr>
                <w:rFonts w:ascii="Book Antiqua" w:eastAsia="標楷體" w:hAnsi="Book Antiqua"/>
              </w:rPr>
              <w:t xml:space="preserve">  </w:t>
            </w:r>
            <w:r w:rsidRPr="008C0189">
              <w:rPr>
                <w:rFonts w:ascii="Book Antiqua" w:eastAsia="標楷體" w:hAnsi="Book Antiqua"/>
              </w:rPr>
              <w:t>本</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資本公積</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569" w:type="pct"/>
            <w:vMerge w:val="restart"/>
            <w:vAlign w:val="center"/>
          </w:tcPr>
          <w:p w:rsidR="003705AE" w:rsidRPr="008C0189" w:rsidRDefault="003705AE" w:rsidP="00AF4A75">
            <w:pPr>
              <w:snapToGrid w:val="0"/>
              <w:ind w:right="153"/>
              <w:jc w:val="both"/>
              <w:rPr>
                <w:rFonts w:ascii="Book Antiqua" w:eastAsia="標楷體" w:hAnsi="Book Antiqua"/>
              </w:rPr>
            </w:pPr>
            <w:r w:rsidRPr="00760AD2">
              <w:rPr>
                <w:rFonts w:ascii="Book Antiqua" w:eastAsia="標楷體" w:hAnsi="Book Antiqua"/>
                <w:spacing w:val="-8"/>
              </w:rPr>
              <w:t>保留盈餘</w:t>
            </w:r>
          </w:p>
        </w:tc>
        <w:tc>
          <w:tcPr>
            <w:tcW w:w="524" w:type="pct"/>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分配前</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569" w:type="pct"/>
            <w:vMerge/>
            <w:vAlign w:val="center"/>
          </w:tcPr>
          <w:p w:rsidR="003705AE" w:rsidRPr="008C0189" w:rsidRDefault="003705AE" w:rsidP="00AF4A75">
            <w:pPr>
              <w:snapToGrid w:val="0"/>
              <w:ind w:right="153"/>
              <w:jc w:val="both"/>
              <w:rPr>
                <w:rFonts w:ascii="Book Antiqua" w:eastAsia="標楷體" w:hAnsi="Book Antiqua"/>
              </w:rPr>
            </w:pPr>
          </w:p>
        </w:tc>
        <w:tc>
          <w:tcPr>
            <w:tcW w:w="524" w:type="pct"/>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分配後</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u w:val="single"/>
              </w:rPr>
            </w:pPr>
            <w:r w:rsidRPr="008C0189">
              <w:rPr>
                <w:rFonts w:ascii="Book Antiqua" w:eastAsia="標楷體" w:hAnsi="Book Antiqua" w:hint="eastAsia"/>
                <w:u w:val="single"/>
              </w:rPr>
              <w:t>其他權益</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u w:val="single"/>
              </w:rPr>
            </w:pPr>
            <w:r w:rsidRPr="008C0189">
              <w:rPr>
                <w:rFonts w:ascii="Book Antiqua" w:eastAsia="標楷體" w:hAnsi="Book Antiqua" w:hint="eastAsia"/>
                <w:u w:val="single"/>
              </w:rPr>
              <w:t>庫藏股票</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1093" w:type="pct"/>
            <w:gridSpan w:val="2"/>
            <w:vAlign w:val="center"/>
          </w:tcPr>
          <w:p w:rsidR="003705AE" w:rsidRPr="008C0189" w:rsidRDefault="003705AE" w:rsidP="00AF4A75">
            <w:pPr>
              <w:snapToGrid w:val="0"/>
              <w:ind w:right="153"/>
              <w:jc w:val="both"/>
              <w:rPr>
                <w:rFonts w:ascii="Book Antiqua" w:eastAsia="標楷體" w:hAnsi="Book Antiqua"/>
                <w:u w:val="single"/>
              </w:rPr>
            </w:pPr>
            <w:r w:rsidRPr="008C0189">
              <w:rPr>
                <w:rFonts w:ascii="Book Antiqua" w:eastAsia="標楷體" w:hAnsi="Book Antiqua" w:hint="eastAsia"/>
                <w:u w:val="single"/>
              </w:rPr>
              <w:t>非控制權益</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569" w:type="pct"/>
            <w:vMerge w:val="restart"/>
            <w:vAlign w:val="center"/>
          </w:tcPr>
          <w:p w:rsidR="003705AE" w:rsidRPr="008C0189" w:rsidRDefault="003705AE" w:rsidP="00AF4A75">
            <w:pPr>
              <w:snapToGrid w:val="0"/>
              <w:ind w:right="153"/>
              <w:jc w:val="distribute"/>
              <w:rPr>
                <w:rFonts w:ascii="Book Antiqua" w:eastAsia="標楷體" w:hAnsi="Book Antiqua"/>
              </w:rPr>
            </w:pPr>
            <w:r w:rsidRPr="008C0189">
              <w:rPr>
                <w:rFonts w:ascii="Book Antiqua" w:eastAsia="標楷體" w:hAnsi="Book Antiqua"/>
              </w:rPr>
              <w:t>權益</w:t>
            </w:r>
          </w:p>
          <w:p w:rsidR="003705AE" w:rsidRPr="008C0189" w:rsidRDefault="003705AE" w:rsidP="00AF4A75">
            <w:pPr>
              <w:snapToGrid w:val="0"/>
              <w:ind w:right="153"/>
              <w:jc w:val="distribute"/>
              <w:rPr>
                <w:rFonts w:ascii="Book Antiqua" w:eastAsia="標楷體" w:hAnsi="Book Antiqua"/>
              </w:rPr>
            </w:pPr>
            <w:r w:rsidRPr="008C0189">
              <w:rPr>
                <w:rFonts w:ascii="Book Antiqua" w:eastAsia="標楷體" w:hAnsi="Book Antiqua"/>
              </w:rPr>
              <w:t>總</w:t>
            </w:r>
            <w:r w:rsidRPr="008C0189">
              <w:rPr>
                <w:rFonts w:ascii="Book Antiqua" w:eastAsia="標楷體" w:hAnsi="Book Antiqua"/>
              </w:rPr>
              <w:t xml:space="preserve">   </w:t>
            </w:r>
            <w:r w:rsidRPr="008C0189">
              <w:rPr>
                <w:rFonts w:ascii="Book Antiqua" w:eastAsia="標楷體" w:hAnsi="Book Antiqua"/>
              </w:rPr>
              <w:t>額</w:t>
            </w:r>
          </w:p>
        </w:tc>
        <w:tc>
          <w:tcPr>
            <w:tcW w:w="524" w:type="pct"/>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分配前</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r w:rsidR="003705AE" w:rsidRPr="008C0189" w:rsidTr="00760AD2">
        <w:trPr>
          <w:cantSplit/>
          <w:trHeight w:val="340"/>
          <w:jc w:val="center"/>
        </w:trPr>
        <w:tc>
          <w:tcPr>
            <w:tcW w:w="569" w:type="pct"/>
            <w:vMerge/>
            <w:vAlign w:val="center"/>
          </w:tcPr>
          <w:p w:rsidR="003705AE" w:rsidRPr="008C0189" w:rsidRDefault="003705AE" w:rsidP="00AF4A75">
            <w:pPr>
              <w:snapToGrid w:val="0"/>
              <w:ind w:right="153"/>
              <w:jc w:val="both"/>
              <w:rPr>
                <w:rFonts w:ascii="Book Antiqua" w:eastAsia="標楷體" w:hAnsi="Book Antiqua"/>
              </w:rPr>
            </w:pPr>
          </w:p>
        </w:tc>
        <w:tc>
          <w:tcPr>
            <w:tcW w:w="524" w:type="pct"/>
            <w:vAlign w:val="center"/>
          </w:tcPr>
          <w:p w:rsidR="003705AE" w:rsidRPr="008C0189" w:rsidRDefault="003705AE" w:rsidP="00AF4A75">
            <w:pPr>
              <w:snapToGrid w:val="0"/>
              <w:ind w:right="153"/>
              <w:jc w:val="both"/>
              <w:rPr>
                <w:rFonts w:ascii="Book Antiqua" w:eastAsia="標楷體" w:hAnsi="Book Antiqua"/>
              </w:rPr>
            </w:pPr>
            <w:r w:rsidRPr="008C0189">
              <w:rPr>
                <w:rFonts w:ascii="Book Antiqua" w:eastAsia="標楷體" w:hAnsi="Book Antiqua"/>
              </w:rPr>
              <w:t>分配後</w:t>
            </w: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Pr>
          <w:p w:rsidR="003705AE" w:rsidRPr="008C0189" w:rsidRDefault="003705AE" w:rsidP="00AF4A75">
            <w:pPr>
              <w:snapToGrid w:val="0"/>
              <w:ind w:right="153"/>
              <w:jc w:val="distribute"/>
              <w:rPr>
                <w:rFonts w:ascii="Book Antiqua" w:eastAsia="標楷體" w:hAnsi="Book Antiqua"/>
              </w:rPr>
            </w:pPr>
          </w:p>
        </w:tc>
        <w:tc>
          <w:tcPr>
            <w:tcW w:w="586" w:type="pct"/>
            <w:tcBorders>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righ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586" w:type="pct"/>
            <w:tcBorders>
              <w:left w:val="single" w:sz="4" w:space="0" w:color="auto"/>
            </w:tcBorders>
          </w:tcPr>
          <w:p w:rsidR="003705AE" w:rsidRPr="008C0189" w:rsidRDefault="003705AE" w:rsidP="00AF4A75">
            <w:pPr>
              <w:snapToGrid w:val="0"/>
              <w:ind w:right="153"/>
              <w:jc w:val="distribute"/>
              <w:rPr>
                <w:rFonts w:ascii="Book Antiqua" w:eastAsia="標楷體" w:hAnsi="Book Antiqua"/>
              </w:rPr>
            </w:pPr>
          </w:p>
        </w:tc>
        <w:tc>
          <w:tcPr>
            <w:tcW w:w="976" w:type="pct"/>
          </w:tcPr>
          <w:p w:rsidR="003705AE" w:rsidRPr="008C0189" w:rsidRDefault="003705AE" w:rsidP="00AF4A75">
            <w:pPr>
              <w:snapToGrid w:val="0"/>
              <w:ind w:right="153"/>
              <w:jc w:val="distribute"/>
              <w:rPr>
                <w:rFonts w:ascii="Book Antiqua" w:eastAsia="標楷體" w:hAnsi="Book Antiqua"/>
              </w:rPr>
            </w:pPr>
          </w:p>
        </w:tc>
      </w:tr>
    </w:tbl>
    <w:p w:rsidR="003705AE" w:rsidRPr="00E57FBC" w:rsidRDefault="003705AE" w:rsidP="00297275">
      <w:pPr>
        <w:snapToGrid w:val="0"/>
        <w:spacing w:line="240" w:lineRule="atLeast"/>
        <w:jc w:val="both"/>
        <w:rPr>
          <w:rFonts w:ascii="Book Antiqua" w:eastAsia="標楷體" w:hAnsi="Book Antiqua"/>
          <w:szCs w:val="24"/>
        </w:rPr>
      </w:pPr>
      <w:r w:rsidRPr="00E57FBC">
        <w:rPr>
          <w:rFonts w:ascii="Book Antiqua" w:eastAsia="標楷體" w:hAnsi="Book Antiqua" w:hint="eastAsia"/>
          <w:szCs w:val="24"/>
        </w:rPr>
        <w:t>備註：</w:t>
      </w:r>
    </w:p>
    <w:p w:rsidR="003705AE" w:rsidRPr="00E57FBC" w:rsidRDefault="003705AE" w:rsidP="00297275">
      <w:pPr>
        <w:pStyle w:val="aa"/>
        <w:numPr>
          <w:ilvl w:val="0"/>
          <w:numId w:val="21"/>
        </w:numPr>
        <w:snapToGrid w:val="0"/>
        <w:spacing w:line="280" w:lineRule="exact"/>
        <w:ind w:leftChars="100" w:left="524" w:hanging="284"/>
        <w:jc w:val="both"/>
        <w:rPr>
          <w:rFonts w:ascii="Book Antiqua" w:eastAsia="標楷體" w:hAnsi="Book Antiqua"/>
          <w:szCs w:val="24"/>
          <w:u w:val="single"/>
        </w:rPr>
      </w:pPr>
      <w:r w:rsidRPr="00E57FBC">
        <w:rPr>
          <w:rFonts w:ascii="Book Antiqua" w:eastAsia="標楷體" w:hAnsi="Book Antiqua" w:hint="eastAsia"/>
          <w:szCs w:val="24"/>
          <w:u w:val="single"/>
        </w:rPr>
        <w:t>公司若有編製個體財務報告者，應另編製最近</w:t>
      </w:r>
      <w:proofErr w:type="gramStart"/>
      <w:r w:rsidRPr="00E57FBC">
        <w:rPr>
          <w:rFonts w:ascii="Book Antiqua" w:eastAsia="標楷體" w:hAnsi="Book Antiqua" w:hint="eastAsia"/>
          <w:szCs w:val="24"/>
          <w:u w:val="single"/>
        </w:rPr>
        <w:t>五</w:t>
      </w:r>
      <w:proofErr w:type="gramEnd"/>
      <w:r w:rsidRPr="00E57FBC">
        <w:rPr>
          <w:rFonts w:ascii="Book Antiqua" w:eastAsia="標楷體" w:hAnsi="Book Antiqua" w:hint="eastAsia"/>
          <w:szCs w:val="24"/>
          <w:u w:val="single"/>
        </w:rPr>
        <w:t>年度個體之簡明資產負債表及綜合損益表。</w:t>
      </w:r>
    </w:p>
    <w:p w:rsidR="003705AE" w:rsidRPr="00E57FBC" w:rsidRDefault="003705AE" w:rsidP="00297275">
      <w:pPr>
        <w:pStyle w:val="aa"/>
        <w:numPr>
          <w:ilvl w:val="0"/>
          <w:numId w:val="21"/>
        </w:numPr>
        <w:snapToGrid w:val="0"/>
        <w:spacing w:line="280" w:lineRule="exact"/>
        <w:ind w:leftChars="100" w:left="524" w:hanging="284"/>
        <w:jc w:val="both"/>
        <w:rPr>
          <w:rFonts w:ascii="Book Antiqua" w:eastAsia="標楷體" w:hAnsi="Book Antiqua"/>
          <w:szCs w:val="24"/>
        </w:rPr>
      </w:pPr>
      <w:r w:rsidRPr="00E57FBC">
        <w:rPr>
          <w:rFonts w:ascii="Book Antiqua" w:eastAsia="標楷體" w:hAnsi="Book Antiqua" w:hint="eastAsia"/>
          <w:szCs w:val="24"/>
          <w:u w:val="single"/>
        </w:rPr>
        <w:t>採用國際財務報導準則之財務資料</w:t>
      </w:r>
      <w:proofErr w:type="gramStart"/>
      <w:r w:rsidRPr="00E57FBC">
        <w:rPr>
          <w:rFonts w:ascii="Book Antiqua" w:eastAsia="標楷體" w:hAnsi="Book Antiqua" w:hint="eastAsia"/>
          <w:szCs w:val="24"/>
          <w:u w:val="single"/>
        </w:rPr>
        <w:t>不滿</w:t>
      </w:r>
      <w:r w:rsidRPr="00E57FBC">
        <w:rPr>
          <w:rFonts w:ascii="Book Antiqua" w:eastAsia="標楷體" w:hAnsi="Book Antiqua" w:hint="eastAsia"/>
          <w:szCs w:val="24"/>
          <w:u w:val="single"/>
        </w:rPr>
        <w:t>5</w:t>
      </w:r>
      <w:r w:rsidRPr="00E57FBC">
        <w:rPr>
          <w:rFonts w:ascii="Book Antiqua" w:eastAsia="標楷體" w:hAnsi="Book Antiqua" w:hint="eastAsia"/>
          <w:szCs w:val="24"/>
          <w:u w:val="single"/>
        </w:rPr>
        <w:t>個年度</w:t>
      </w:r>
      <w:proofErr w:type="gramEnd"/>
      <w:r w:rsidRPr="00E57FBC">
        <w:rPr>
          <w:rFonts w:ascii="Book Antiqua" w:eastAsia="標楷體" w:hAnsi="Book Antiqua" w:hint="eastAsia"/>
          <w:szCs w:val="24"/>
          <w:u w:val="single"/>
        </w:rPr>
        <w:t>者，應另</w:t>
      </w:r>
      <w:proofErr w:type="gramStart"/>
      <w:r w:rsidRPr="00E57FBC">
        <w:rPr>
          <w:rFonts w:ascii="Book Antiqua" w:eastAsia="標楷體" w:hAnsi="Book Antiqua" w:hint="eastAsia"/>
          <w:szCs w:val="24"/>
          <w:u w:val="single"/>
        </w:rPr>
        <w:t>編製下表</w:t>
      </w:r>
      <w:proofErr w:type="gramEnd"/>
      <w:r w:rsidRPr="00E57FBC">
        <w:rPr>
          <w:rFonts w:ascii="Book Antiqua" w:eastAsia="標楷體" w:hAnsi="Book Antiqua" w:hint="eastAsia"/>
          <w:szCs w:val="24"/>
          <w:u w:val="single"/>
        </w:rPr>
        <w:t>（</w:t>
      </w:r>
      <w:r w:rsidRPr="00E57FBC">
        <w:rPr>
          <w:rFonts w:ascii="Book Antiqua" w:eastAsia="標楷體" w:hAnsi="Book Antiqua" w:hint="eastAsia"/>
          <w:szCs w:val="24"/>
          <w:u w:val="single"/>
        </w:rPr>
        <w:t>2</w:t>
      </w:r>
      <w:r w:rsidRPr="00E57FBC">
        <w:rPr>
          <w:rFonts w:ascii="Book Antiqua" w:eastAsia="標楷體" w:hAnsi="Book Antiqua" w:hint="eastAsia"/>
          <w:szCs w:val="24"/>
          <w:u w:val="single"/>
        </w:rPr>
        <w:t>）採用我國財務會計準則之財務資料。</w:t>
      </w:r>
    </w:p>
    <w:p w:rsidR="003705AE" w:rsidRPr="00E57FBC" w:rsidRDefault="003705AE" w:rsidP="00297275">
      <w:pPr>
        <w:pStyle w:val="aa"/>
        <w:numPr>
          <w:ilvl w:val="0"/>
          <w:numId w:val="21"/>
        </w:numPr>
        <w:snapToGrid w:val="0"/>
        <w:spacing w:line="280" w:lineRule="exact"/>
        <w:ind w:leftChars="100" w:left="524" w:hanging="284"/>
        <w:jc w:val="both"/>
        <w:rPr>
          <w:rFonts w:ascii="Book Antiqua" w:eastAsia="標楷體" w:hAnsi="Book Antiqua"/>
          <w:szCs w:val="24"/>
        </w:rPr>
      </w:pPr>
      <w:r w:rsidRPr="00E57FBC">
        <w:rPr>
          <w:rFonts w:ascii="Book Antiqua" w:eastAsia="標楷體" w:hAnsi="Book Antiqua"/>
          <w:szCs w:val="24"/>
        </w:rPr>
        <w:t>凡未經會計師查核簽證之年度，應予註明。</w:t>
      </w:r>
    </w:p>
    <w:p w:rsidR="003705AE" w:rsidRPr="00E57FBC" w:rsidRDefault="003705AE" w:rsidP="00297275">
      <w:pPr>
        <w:pStyle w:val="aa"/>
        <w:numPr>
          <w:ilvl w:val="0"/>
          <w:numId w:val="21"/>
        </w:numPr>
        <w:snapToGrid w:val="0"/>
        <w:spacing w:line="280" w:lineRule="exact"/>
        <w:ind w:leftChars="100" w:left="524" w:hanging="284"/>
        <w:jc w:val="both"/>
        <w:rPr>
          <w:rFonts w:ascii="Book Antiqua" w:eastAsia="標楷體" w:hAnsi="Book Antiqua"/>
          <w:szCs w:val="24"/>
        </w:rPr>
      </w:pPr>
      <w:r w:rsidRPr="00E57FBC">
        <w:rPr>
          <w:rFonts w:ascii="標楷體" w:eastAsia="標楷體" w:hint="eastAsia"/>
          <w:szCs w:val="24"/>
        </w:rPr>
        <w:t>當年度曾</w:t>
      </w:r>
      <w:r w:rsidRPr="00760AD2">
        <w:rPr>
          <w:rFonts w:ascii="Book Antiqua" w:eastAsia="標楷體" w:hAnsi="Book Antiqua" w:hint="eastAsia"/>
          <w:szCs w:val="24"/>
        </w:rPr>
        <w:t>辦理</w:t>
      </w:r>
      <w:r w:rsidRPr="00E57FBC">
        <w:rPr>
          <w:rFonts w:ascii="標楷體" w:eastAsia="標楷體" w:hint="eastAsia"/>
          <w:szCs w:val="24"/>
        </w:rPr>
        <w:t>資產重估價者，應予列</w:t>
      </w:r>
      <w:proofErr w:type="gramStart"/>
      <w:r w:rsidRPr="00E57FBC">
        <w:rPr>
          <w:rFonts w:ascii="標楷體" w:eastAsia="標楷體" w:hint="eastAsia"/>
          <w:szCs w:val="24"/>
        </w:rPr>
        <w:t>註</w:t>
      </w:r>
      <w:proofErr w:type="gramEnd"/>
      <w:r w:rsidRPr="00E57FBC">
        <w:rPr>
          <w:rFonts w:ascii="標楷體" w:eastAsia="標楷體" w:hint="eastAsia"/>
          <w:szCs w:val="24"/>
        </w:rPr>
        <w:t>辦理日期及重估增值金額。</w:t>
      </w:r>
    </w:p>
    <w:p w:rsidR="003705AE" w:rsidRPr="00E57FBC" w:rsidRDefault="003705AE" w:rsidP="00297275">
      <w:pPr>
        <w:pStyle w:val="aa"/>
        <w:numPr>
          <w:ilvl w:val="0"/>
          <w:numId w:val="21"/>
        </w:numPr>
        <w:snapToGrid w:val="0"/>
        <w:spacing w:line="280" w:lineRule="exact"/>
        <w:ind w:leftChars="100" w:left="524" w:hanging="284"/>
        <w:jc w:val="both"/>
        <w:rPr>
          <w:rFonts w:ascii="Book Antiqua" w:eastAsia="標楷體" w:hAnsi="Book Antiqua"/>
          <w:szCs w:val="24"/>
        </w:rPr>
      </w:pPr>
      <w:r w:rsidRPr="00E57FBC">
        <w:rPr>
          <w:rFonts w:ascii="Book Antiqua" w:eastAsia="標楷體" w:hAnsi="Book Antiqua"/>
          <w:szCs w:val="24"/>
        </w:rPr>
        <w:t>上市或股票已在證券商營業處所買賣之公司並應列示截至年報刊印日之前一</w:t>
      </w:r>
      <w:proofErr w:type="gramStart"/>
      <w:r w:rsidRPr="00E57FBC">
        <w:rPr>
          <w:rFonts w:ascii="Book Antiqua" w:eastAsia="標楷體" w:hAnsi="Book Antiqua"/>
          <w:szCs w:val="24"/>
        </w:rPr>
        <w:t>季止</w:t>
      </w:r>
      <w:proofErr w:type="gramEnd"/>
      <w:r w:rsidRPr="00E57FBC">
        <w:rPr>
          <w:rFonts w:ascii="Book Antiqua" w:eastAsia="標楷體" w:hAnsi="Book Antiqua"/>
          <w:szCs w:val="24"/>
        </w:rPr>
        <w:t>，另財務資料是否經會計師簽證、核閱或</w:t>
      </w:r>
      <w:proofErr w:type="gramStart"/>
      <w:r w:rsidRPr="00E57FBC">
        <w:rPr>
          <w:rFonts w:ascii="Book Antiqua" w:eastAsia="標楷體" w:hAnsi="Book Antiqua"/>
          <w:szCs w:val="24"/>
        </w:rPr>
        <w:t>兩者皆否</w:t>
      </w:r>
      <w:proofErr w:type="gramEnd"/>
      <w:r w:rsidRPr="00E57FBC">
        <w:rPr>
          <w:rFonts w:ascii="Book Antiqua" w:eastAsia="標楷體" w:hAnsi="Book Antiqua"/>
          <w:szCs w:val="24"/>
        </w:rPr>
        <w:t>，應予註明。</w:t>
      </w:r>
    </w:p>
    <w:p w:rsidR="003705AE" w:rsidRPr="00E57FBC" w:rsidRDefault="003705AE" w:rsidP="00297275">
      <w:pPr>
        <w:pStyle w:val="aa"/>
        <w:numPr>
          <w:ilvl w:val="0"/>
          <w:numId w:val="21"/>
        </w:numPr>
        <w:snapToGrid w:val="0"/>
        <w:spacing w:line="280" w:lineRule="exact"/>
        <w:ind w:leftChars="100" w:left="524" w:hanging="284"/>
        <w:jc w:val="both"/>
        <w:rPr>
          <w:rFonts w:ascii="Book Antiqua" w:eastAsia="標楷體" w:hAnsi="Book Antiqua"/>
          <w:szCs w:val="24"/>
        </w:rPr>
      </w:pPr>
      <w:r w:rsidRPr="00E57FBC">
        <w:rPr>
          <w:rFonts w:ascii="Book Antiqua" w:eastAsia="標楷體" w:hAnsi="Book Antiqua"/>
          <w:szCs w:val="24"/>
        </w:rPr>
        <w:t>上稱分配後數字，請依據次年度股東會決議之情形填列。</w:t>
      </w:r>
    </w:p>
    <w:p w:rsidR="003705AE" w:rsidRPr="00E57FBC" w:rsidRDefault="003705AE" w:rsidP="00297275">
      <w:pPr>
        <w:pStyle w:val="aa"/>
        <w:numPr>
          <w:ilvl w:val="0"/>
          <w:numId w:val="21"/>
        </w:numPr>
        <w:snapToGrid w:val="0"/>
        <w:spacing w:line="280" w:lineRule="exact"/>
        <w:ind w:leftChars="100" w:left="524" w:hanging="284"/>
        <w:jc w:val="both"/>
        <w:rPr>
          <w:rFonts w:ascii="Book Antiqua" w:eastAsia="標楷體" w:hAnsi="Book Antiqua"/>
          <w:szCs w:val="24"/>
        </w:rPr>
      </w:pPr>
      <w:r w:rsidRPr="00E57FBC">
        <w:rPr>
          <w:rFonts w:ascii="Book Antiqua" w:eastAsia="標楷體" w:hAnsi="Book Antiqua"/>
          <w:szCs w:val="24"/>
        </w:rPr>
        <w:t>財務資料經主管機關通知應自行更正或重編者，應以更正或重編後之</w:t>
      </w:r>
      <w:proofErr w:type="gramStart"/>
      <w:r w:rsidRPr="00E57FBC">
        <w:rPr>
          <w:rFonts w:ascii="Book Antiqua" w:eastAsia="標楷體" w:hAnsi="Book Antiqua"/>
          <w:szCs w:val="24"/>
        </w:rPr>
        <w:t>數字列編</w:t>
      </w:r>
      <w:proofErr w:type="gramEnd"/>
      <w:r w:rsidRPr="00E57FBC">
        <w:rPr>
          <w:rFonts w:ascii="Book Antiqua" w:eastAsia="標楷體" w:hAnsi="Book Antiqua"/>
          <w:szCs w:val="24"/>
        </w:rPr>
        <w:t>，並註明其情形及理由。</w:t>
      </w:r>
      <w:r w:rsidRPr="00E57FBC">
        <w:rPr>
          <w:rFonts w:ascii="Book Antiqua" w:eastAsia="標楷體" w:hAnsi="Book Antiqua" w:hint="eastAsia"/>
          <w:szCs w:val="24"/>
        </w:rPr>
        <w:t xml:space="preserve">  </w:t>
      </w:r>
    </w:p>
    <w:p w:rsidR="003705AE" w:rsidRPr="00797187" w:rsidRDefault="003705AE" w:rsidP="003705AE">
      <w:pPr>
        <w:jc w:val="both"/>
        <w:rPr>
          <w:rFonts w:ascii="Times New Roman" w:eastAsia="標楷體" w:hAnsi="Times New Roman" w:cs="Times New Roman"/>
        </w:rPr>
        <w:sectPr w:rsidR="003705AE" w:rsidRPr="00797187" w:rsidSect="00486BEF">
          <w:pgSz w:w="11906" w:h="16838" w:code="9"/>
          <w:pgMar w:top="1440" w:right="1077" w:bottom="1440" w:left="1077" w:header="851" w:footer="992" w:gutter="0"/>
          <w:cols w:space="425"/>
          <w:docGrid w:type="lines" w:linePitch="360"/>
        </w:sectPr>
      </w:pPr>
    </w:p>
    <w:p w:rsidR="003705AE" w:rsidRPr="008C0189" w:rsidRDefault="003705AE" w:rsidP="005C60A8">
      <w:pPr>
        <w:snapToGrid w:val="0"/>
        <w:jc w:val="center"/>
        <w:rPr>
          <w:rFonts w:ascii="標楷體" w:eastAsia="標楷體"/>
          <w:sz w:val="26"/>
        </w:rPr>
      </w:pPr>
      <w:bookmarkStart w:id="49" w:name="_Toc486518450"/>
      <w:bookmarkStart w:id="50" w:name="_Toc487829724"/>
      <w:r>
        <w:rPr>
          <w:rFonts w:ascii="標楷體" w:eastAsia="標楷體" w:hint="eastAsia"/>
          <w:b/>
          <w:sz w:val="32"/>
          <w:szCs w:val="32"/>
        </w:rPr>
        <w:lastRenderedPageBreak/>
        <w:t>（2）</w:t>
      </w:r>
      <w:r w:rsidRPr="008C0189">
        <w:rPr>
          <w:rFonts w:ascii="標楷體" w:eastAsia="標楷體" w:hint="eastAsia"/>
          <w:b/>
          <w:sz w:val="32"/>
          <w:szCs w:val="32"/>
        </w:rPr>
        <w:t>資產負債表-</w:t>
      </w:r>
      <w:r w:rsidRPr="00B7008E">
        <w:rPr>
          <w:rFonts w:ascii="標楷體" w:eastAsia="標楷體" w:hint="eastAsia"/>
          <w:b/>
          <w:spacing w:val="20"/>
          <w:sz w:val="32"/>
          <w:szCs w:val="32"/>
          <w:u w:val="single"/>
        </w:rPr>
        <w:t>我國財務會計準則</w:t>
      </w:r>
    </w:p>
    <w:p w:rsidR="003705AE" w:rsidRPr="008C0189" w:rsidRDefault="003705AE" w:rsidP="003705AE">
      <w:pPr>
        <w:ind w:leftChars="612" w:left="1469" w:right="326" w:firstLineChars="2937" w:firstLine="7049"/>
        <w:rPr>
          <w:rFonts w:ascii="標楷體" w:eastAsia="標楷體"/>
        </w:rPr>
      </w:pPr>
      <w:r w:rsidRPr="008C0189">
        <w:rPr>
          <w:rFonts w:ascii="標楷體" w:eastAsia="標楷體" w:hint="eastAsia"/>
        </w:rPr>
        <w:t>單位：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65"/>
        <w:gridCol w:w="907"/>
        <w:gridCol w:w="1690"/>
        <w:gridCol w:w="1690"/>
        <w:gridCol w:w="1690"/>
        <w:gridCol w:w="1690"/>
        <w:gridCol w:w="1690"/>
      </w:tblGrid>
      <w:tr w:rsidR="003705AE" w:rsidRPr="008C0189" w:rsidTr="00AF4A75">
        <w:trPr>
          <w:cantSplit/>
          <w:trHeight w:val="480"/>
        </w:trPr>
        <w:tc>
          <w:tcPr>
            <w:tcW w:w="985" w:type="pct"/>
            <w:gridSpan w:val="2"/>
            <w:vMerge w:val="restart"/>
            <w:tcBorders>
              <w:tl2br w:val="single" w:sz="4" w:space="0" w:color="auto"/>
            </w:tcBorders>
          </w:tcPr>
          <w:p w:rsidR="003705AE" w:rsidRPr="008C0189" w:rsidRDefault="003705AE" w:rsidP="00AF4A75">
            <w:pPr>
              <w:snapToGrid w:val="0"/>
              <w:rPr>
                <w:rFonts w:ascii="標楷體" w:eastAsia="標楷體"/>
              </w:rPr>
            </w:pPr>
            <w:r w:rsidRPr="008C0189">
              <w:rPr>
                <w:rFonts w:ascii="標楷體" w:eastAsia="標楷體" w:hint="eastAsia"/>
              </w:rPr>
              <w:t xml:space="preserve">      年</w:t>
            </w:r>
          </w:p>
          <w:p w:rsidR="003705AE" w:rsidRPr="008C0189" w:rsidRDefault="003705AE" w:rsidP="00AF4A75">
            <w:pPr>
              <w:snapToGrid w:val="0"/>
              <w:ind w:right="152"/>
              <w:jc w:val="distribute"/>
              <w:rPr>
                <w:rFonts w:ascii="標楷體" w:eastAsia="標楷體"/>
              </w:rPr>
            </w:pPr>
            <w:r w:rsidRPr="008C0189">
              <w:rPr>
                <w:rFonts w:ascii="標楷體" w:eastAsia="標楷體" w:hint="eastAsia"/>
              </w:rPr>
              <w:t>項           度</w:t>
            </w:r>
          </w:p>
          <w:p w:rsidR="003705AE" w:rsidRPr="008C0189" w:rsidRDefault="003705AE" w:rsidP="00AF4A75">
            <w:pPr>
              <w:snapToGrid w:val="0"/>
              <w:rPr>
                <w:rFonts w:ascii="標楷體" w:eastAsia="標楷體"/>
              </w:rPr>
            </w:pPr>
            <w:r w:rsidRPr="008C0189">
              <w:rPr>
                <w:rFonts w:ascii="標楷體" w:eastAsia="標楷體" w:hint="eastAsia"/>
              </w:rPr>
              <w:t xml:space="preserve">         目</w:t>
            </w:r>
          </w:p>
        </w:tc>
        <w:tc>
          <w:tcPr>
            <w:tcW w:w="4015" w:type="pct"/>
            <w:gridSpan w:val="5"/>
            <w:vAlign w:val="center"/>
          </w:tcPr>
          <w:p w:rsidR="003705AE" w:rsidRPr="008C0189" w:rsidRDefault="003705AE" w:rsidP="00AF4A75">
            <w:pPr>
              <w:snapToGrid w:val="0"/>
              <w:ind w:right="872"/>
              <w:jc w:val="center"/>
              <w:rPr>
                <w:rFonts w:ascii="標楷體" w:eastAsia="標楷體"/>
              </w:rPr>
            </w:pPr>
            <w:r w:rsidRPr="008C0189">
              <w:rPr>
                <w:rFonts w:ascii="標楷體" w:eastAsia="標楷體" w:hint="eastAsia"/>
              </w:rPr>
              <w:t>最</w:t>
            </w:r>
            <w:r w:rsidRPr="008C0189">
              <w:rPr>
                <w:rFonts w:ascii="標楷體" w:eastAsia="標楷體"/>
              </w:rPr>
              <w:t xml:space="preserve"> </w:t>
            </w:r>
            <w:r w:rsidRPr="008C0189">
              <w:rPr>
                <w:rFonts w:ascii="標楷體" w:eastAsia="標楷體" w:hint="eastAsia"/>
              </w:rPr>
              <w:t>近</w:t>
            </w:r>
            <w:r w:rsidRPr="008C0189">
              <w:rPr>
                <w:rFonts w:ascii="標楷體" w:eastAsia="標楷體"/>
              </w:rPr>
              <w:t xml:space="preserve"> </w:t>
            </w:r>
            <w:r w:rsidRPr="008C0189">
              <w:rPr>
                <w:rFonts w:ascii="標楷體" w:eastAsia="標楷體" w:hint="eastAsia"/>
              </w:rPr>
              <w:t>五</w:t>
            </w:r>
            <w:r w:rsidRPr="008C0189">
              <w:rPr>
                <w:rFonts w:ascii="標楷體" w:eastAsia="標楷體"/>
              </w:rPr>
              <w:t xml:space="preserve"> </w:t>
            </w:r>
            <w:r w:rsidRPr="008C0189">
              <w:rPr>
                <w:rFonts w:ascii="標楷體" w:eastAsia="標楷體" w:hint="eastAsia"/>
              </w:rPr>
              <w:t>年</w:t>
            </w:r>
            <w:r w:rsidRPr="008C0189">
              <w:rPr>
                <w:rFonts w:ascii="標楷體" w:eastAsia="標楷體"/>
              </w:rPr>
              <w:t xml:space="preserve"> </w:t>
            </w:r>
            <w:r w:rsidRPr="008C0189">
              <w:rPr>
                <w:rFonts w:ascii="標楷體" w:eastAsia="標楷體" w:hint="eastAsia"/>
              </w:rPr>
              <w:t>度</w:t>
            </w:r>
            <w:r w:rsidRPr="008C0189">
              <w:rPr>
                <w:rFonts w:ascii="標楷體" w:eastAsia="標楷體"/>
              </w:rPr>
              <w:t xml:space="preserve"> </w:t>
            </w:r>
            <w:r w:rsidRPr="008C0189">
              <w:rPr>
                <w:rFonts w:ascii="標楷體" w:eastAsia="標楷體" w:hint="eastAsia"/>
              </w:rPr>
              <w:t>財</w:t>
            </w:r>
            <w:r w:rsidRPr="008C0189">
              <w:rPr>
                <w:rFonts w:ascii="標楷體" w:eastAsia="標楷體"/>
              </w:rPr>
              <w:t xml:space="preserve"> </w:t>
            </w:r>
            <w:proofErr w:type="gramStart"/>
            <w:r w:rsidRPr="008C0189">
              <w:rPr>
                <w:rFonts w:ascii="標楷體" w:eastAsia="標楷體" w:hint="eastAsia"/>
              </w:rPr>
              <w:t>務</w:t>
            </w:r>
            <w:proofErr w:type="gramEnd"/>
            <w:r w:rsidRPr="008C0189">
              <w:rPr>
                <w:rFonts w:ascii="標楷體" w:eastAsia="標楷體"/>
              </w:rPr>
              <w:t xml:space="preserve"> </w:t>
            </w:r>
            <w:r w:rsidRPr="008C0189">
              <w:rPr>
                <w:rFonts w:ascii="標楷體" w:eastAsia="標楷體" w:hint="eastAsia"/>
              </w:rPr>
              <w:t>資</w:t>
            </w:r>
            <w:r w:rsidRPr="008C0189">
              <w:rPr>
                <w:rFonts w:ascii="標楷體" w:eastAsia="標楷體"/>
              </w:rPr>
              <w:t xml:space="preserve"> </w:t>
            </w:r>
            <w:r w:rsidRPr="008C0189">
              <w:rPr>
                <w:rFonts w:ascii="標楷體" w:eastAsia="標楷體" w:hint="eastAsia"/>
              </w:rPr>
              <w:t>料（</w:t>
            </w:r>
            <w:proofErr w:type="gramStart"/>
            <w:r w:rsidRPr="008C0189">
              <w:rPr>
                <w:rFonts w:ascii="標楷體" w:eastAsia="標楷體" w:hint="eastAsia"/>
              </w:rPr>
              <w:t>註</w:t>
            </w:r>
            <w:proofErr w:type="gramEnd"/>
            <w:r w:rsidRPr="008C0189">
              <w:rPr>
                <w:rFonts w:ascii="標楷體" w:eastAsia="標楷體" w:hint="eastAsia"/>
              </w:rPr>
              <w:t>1）</w:t>
            </w:r>
          </w:p>
        </w:tc>
      </w:tr>
      <w:tr w:rsidR="003705AE" w:rsidRPr="008C0189" w:rsidTr="00760AD2">
        <w:trPr>
          <w:cantSplit/>
          <w:trHeight w:val="480"/>
        </w:trPr>
        <w:tc>
          <w:tcPr>
            <w:tcW w:w="985" w:type="pct"/>
            <w:gridSpan w:val="2"/>
            <w:vMerge/>
          </w:tcPr>
          <w:p w:rsidR="003705AE" w:rsidRPr="008C0189" w:rsidRDefault="003705AE" w:rsidP="00AF4A75">
            <w:pPr>
              <w:snapToGrid w:val="0"/>
              <w:rPr>
                <w:rFonts w:ascii="標楷體" w:eastAsia="標楷體"/>
              </w:rPr>
            </w:pPr>
          </w:p>
        </w:tc>
        <w:tc>
          <w:tcPr>
            <w:tcW w:w="803" w:type="pct"/>
            <w:vAlign w:val="center"/>
          </w:tcPr>
          <w:p w:rsidR="003705AE" w:rsidRPr="008C0189" w:rsidRDefault="003705AE" w:rsidP="00AF4A75">
            <w:pPr>
              <w:snapToGrid w:val="0"/>
              <w:jc w:val="right"/>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3705AE" w:rsidRPr="008C0189" w:rsidRDefault="003705AE" w:rsidP="00AF4A75">
            <w:pPr>
              <w:snapToGrid w:val="0"/>
              <w:jc w:val="right"/>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3705AE" w:rsidRPr="008C0189" w:rsidRDefault="003705AE" w:rsidP="00AF4A75">
            <w:pPr>
              <w:snapToGrid w:val="0"/>
              <w:jc w:val="right"/>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3705AE" w:rsidRPr="008C0189" w:rsidRDefault="003705AE" w:rsidP="00AF4A75">
            <w:pPr>
              <w:snapToGrid w:val="0"/>
              <w:jc w:val="right"/>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c>
          <w:tcPr>
            <w:tcW w:w="803" w:type="pct"/>
            <w:vAlign w:val="center"/>
          </w:tcPr>
          <w:p w:rsidR="003705AE" w:rsidRPr="008C0189" w:rsidRDefault="003705AE" w:rsidP="00AF4A75">
            <w:pPr>
              <w:snapToGrid w:val="0"/>
              <w:jc w:val="right"/>
              <w:rPr>
                <w:rFonts w:ascii="標楷體" w:eastAsia="標楷體"/>
              </w:rPr>
            </w:pPr>
            <w:r w:rsidRPr="008C0189">
              <w:rPr>
                <w:rFonts w:ascii="標楷體" w:eastAsia="標楷體"/>
              </w:rPr>
              <w:t xml:space="preserve">       </w:t>
            </w:r>
            <w:r w:rsidRPr="008C0189">
              <w:rPr>
                <w:rFonts w:ascii="標楷體" w:eastAsia="標楷體" w:hint="eastAsia"/>
              </w:rPr>
              <w:t xml:space="preserve"> 年</w:t>
            </w:r>
          </w:p>
        </w:tc>
      </w:tr>
      <w:tr w:rsidR="003705AE" w:rsidRPr="008C0189" w:rsidTr="00760AD2">
        <w:trPr>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流動資產</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基金及投資</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固定資產（</w:t>
            </w:r>
            <w:proofErr w:type="gramStart"/>
            <w:r w:rsidRPr="008C0189">
              <w:rPr>
                <w:rFonts w:ascii="標楷體" w:eastAsia="標楷體" w:hint="eastAsia"/>
              </w:rPr>
              <w:t>註</w:t>
            </w:r>
            <w:proofErr w:type="gramEnd"/>
            <w:r w:rsidRPr="008C0189">
              <w:rPr>
                <w:rFonts w:ascii="標楷體" w:eastAsia="標楷體" w:hint="eastAsia"/>
              </w:rPr>
              <w:t>2）</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無形資產</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其他資產</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資產總額</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554" w:type="pct"/>
            <w:vMerge w:val="restart"/>
            <w:vAlign w:val="center"/>
          </w:tcPr>
          <w:p w:rsidR="003705AE" w:rsidRPr="008C0189" w:rsidRDefault="003705AE" w:rsidP="00AF4A75">
            <w:pPr>
              <w:snapToGrid w:val="0"/>
              <w:rPr>
                <w:rFonts w:ascii="標楷體" w:eastAsia="標楷體"/>
              </w:rPr>
            </w:pPr>
            <w:r w:rsidRPr="008C0189">
              <w:rPr>
                <w:rFonts w:ascii="標楷體" w:eastAsia="標楷體" w:hint="eastAsia"/>
              </w:rPr>
              <w:t>流動負債</w:t>
            </w:r>
          </w:p>
        </w:tc>
        <w:tc>
          <w:tcPr>
            <w:tcW w:w="431" w:type="pct"/>
          </w:tcPr>
          <w:p w:rsidR="003705AE" w:rsidRPr="008C0189" w:rsidRDefault="003705AE" w:rsidP="00AF4A75">
            <w:pPr>
              <w:snapToGrid w:val="0"/>
              <w:rPr>
                <w:rFonts w:ascii="標楷體" w:eastAsia="標楷體"/>
              </w:rPr>
            </w:pPr>
            <w:r w:rsidRPr="008C0189">
              <w:rPr>
                <w:rFonts w:ascii="標楷體" w:eastAsia="標楷體" w:hint="eastAsia"/>
              </w:rPr>
              <w:t>分配前</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554" w:type="pct"/>
            <w:vMerge/>
          </w:tcPr>
          <w:p w:rsidR="003705AE" w:rsidRPr="008C0189" w:rsidRDefault="003705AE" w:rsidP="00AF4A75">
            <w:pPr>
              <w:snapToGrid w:val="0"/>
              <w:rPr>
                <w:rFonts w:ascii="標楷體" w:eastAsia="標楷體"/>
              </w:rPr>
            </w:pPr>
          </w:p>
        </w:tc>
        <w:tc>
          <w:tcPr>
            <w:tcW w:w="431" w:type="pct"/>
          </w:tcPr>
          <w:p w:rsidR="003705AE" w:rsidRPr="008C0189" w:rsidRDefault="003705AE" w:rsidP="00AF4A75">
            <w:pPr>
              <w:snapToGrid w:val="0"/>
              <w:rPr>
                <w:rFonts w:ascii="標楷體" w:eastAsia="標楷體"/>
              </w:rPr>
            </w:pPr>
            <w:r w:rsidRPr="008C0189">
              <w:rPr>
                <w:rFonts w:ascii="標楷體" w:eastAsia="標楷體" w:hint="eastAsia"/>
              </w:rPr>
              <w:t>分配後</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長期負債</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其他負債</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554" w:type="pct"/>
            <w:vMerge w:val="restart"/>
            <w:vAlign w:val="center"/>
          </w:tcPr>
          <w:p w:rsidR="003705AE" w:rsidRPr="008C0189" w:rsidRDefault="003705AE" w:rsidP="00AF4A75">
            <w:pPr>
              <w:snapToGrid w:val="0"/>
              <w:rPr>
                <w:rFonts w:ascii="標楷體" w:eastAsia="標楷體"/>
              </w:rPr>
            </w:pPr>
            <w:r w:rsidRPr="008C0189">
              <w:rPr>
                <w:rFonts w:ascii="標楷體" w:eastAsia="標楷體" w:hint="eastAsia"/>
              </w:rPr>
              <w:t>負債總額</w:t>
            </w:r>
          </w:p>
        </w:tc>
        <w:tc>
          <w:tcPr>
            <w:tcW w:w="431" w:type="pct"/>
          </w:tcPr>
          <w:p w:rsidR="003705AE" w:rsidRPr="008C0189" w:rsidRDefault="003705AE" w:rsidP="00AF4A75">
            <w:pPr>
              <w:snapToGrid w:val="0"/>
              <w:rPr>
                <w:rFonts w:ascii="標楷體" w:eastAsia="標楷體"/>
              </w:rPr>
            </w:pPr>
            <w:r w:rsidRPr="008C0189">
              <w:rPr>
                <w:rFonts w:ascii="標楷體" w:eastAsia="標楷體" w:hint="eastAsia"/>
              </w:rPr>
              <w:t>分配前</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554" w:type="pct"/>
            <w:vMerge/>
          </w:tcPr>
          <w:p w:rsidR="003705AE" w:rsidRPr="008C0189" w:rsidRDefault="003705AE" w:rsidP="00AF4A75">
            <w:pPr>
              <w:snapToGrid w:val="0"/>
              <w:rPr>
                <w:rFonts w:ascii="標楷體" w:eastAsia="標楷體"/>
              </w:rPr>
            </w:pPr>
          </w:p>
        </w:tc>
        <w:tc>
          <w:tcPr>
            <w:tcW w:w="431" w:type="pct"/>
          </w:tcPr>
          <w:p w:rsidR="003705AE" w:rsidRPr="008C0189" w:rsidRDefault="003705AE" w:rsidP="00AF4A75">
            <w:pPr>
              <w:snapToGrid w:val="0"/>
              <w:rPr>
                <w:rFonts w:ascii="標楷體" w:eastAsia="標楷體"/>
              </w:rPr>
            </w:pPr>
            <w:r w:rsidRPr="008C0189">
              <w:rPr>
                <w:rFonts w:ascii="標楷體" w:eastAsia="標楷體" w:hint="eastAsia"/>
              </w:rPr>
              <w:t>分配後</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股  本</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資本公積</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554" w:type="pct"/>
            <w:vMerge w:val="restart"/>
            <w:vAlign w:val="center"/>
          </w:tcPr>
          <w:p w:rsidR="003705AE" w:rsidRPr="008C0189" w:rsidRDefault="003705AE" w:rsidP="00AF4A75">
            <w:pPr>
              <w:snapToGrid w:val="0"/>
              <w:rPr>
                <w:rFonts w:ascii="標楷體" w:eastAsia="標楷體"/>
              </w:rPr>
            </w:pPr>
            <w:r w:rsidRPr="008C0189">
              <w:rPr>
                <w:rFonts w:ascii="標楷體" w:eastAsia="標楷體" w:hint="eastAsia"/>
              </w:rPr>
              <w:t>保留盈餘</w:t>
            </w:r>
          </w:p>
        </w:tc>
        <w:tc>
          <w:tcPr>
            <w:tcW w:w="431" w:type="pct"/>
          </w:tcPr>
          <w:p w:rsidR="003705AE" w:rsidRPr="008C0189" w:rsidRDefault="003705AE" w:rsidP="00AF4A75">
            <w:pPr>
              <w:snapToGrid w:val="0"/>
              <w:rPr>
                <w:rFonts w:ascii="標楷體" w:eastAsia="標楷體"/>
              </w:rPr>
            </w:pPr>
            <w:r w:rsidRPr="008C0189">
              <w:rPr>
                <w:rFonts w:ascii="標楷體" w:eastAsia="標楷體" w:hint="eastAsia"/>
              </w:rPr>
              <w:t>分配前</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554" w:type="pct"/>
            <w:vMerge/>
          </w:tcPr>
          <w:p w:rsidR="003705AE" w:rsidRPr="008C0189" w:rsidRDefault="003705AE" w:rsidP="00AF4A75">
            <w:pPr>
              <w:snapToGrid w:val="0"/>
              <w:rPr>
                <w:rFonts w:ascii="標楷體" w:eastAsia="標楷體"/>
              </w:rPr>
            </w:pPr>
          </w:p>
        </w:tc>
        <w:tc>
          <w:tcPr>
            <w:tcW w:w="431" w:type="pct"/>
          </w:tcPr>
          <w:p w:rsidR="003705AE" w:rsidRPr="008C0189" w:rsidRDefault="003705AE" w:rsidP="00AF4A75">
            <w:pPr>
              <w:snapToGrid w:val="0"/>
              <w:rPr>
                <w:rFonts w:ascii="標楷體" w:eastAsia="標楷體"/>
              </w:rPr>
            </w:pPr>
            <w:r w:rsidRPr="008C0189">
              <w:rPr>
                <w:rFonts w:ascii="標楷體" w:eastAsia="標楷體" w:hint="eastAsia"/>
              </w:rPr>
              <w:t>分配後</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金融商品未實現</w:t>
            </w:r>
          </w:p>
          <w:p w:rsidR="003705AE" w:rsidRPr="008C0189" w:rsidRDefault="003705AE" w:rsidP="00AF4A75">
            <w:pPr>
              <w:snapToGrid w:val="0"/>
              <w:ind w:right="152"/>
              <w:jc w:val="distribute"/>
              <w:rPr>
                <w:rFonts w:ascii="標楷體" w:eastAsia="標楷體"/>
              </w:rPr>
            </w:pPr>
            <w:r w:rsidRPr="008C0189">
              <w:rPr>
                <w:rFonts w:ascii="標楷體" w:eastAsia="標楷體" w:hint="eastAsia"/>
              </w:rPr>
              <w:t>損益</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累積換算調整數</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985" w:type="pct"/>
            <w:gridSpan w:val="2"/>
          </w:tcPr>
          <w:p w:rsidR="003705AE" w:rsidRPr="008C0189" w:rsidRDefault="003705AE" w:rsidP="00AF4A75">
            <w:pPr>
              <w:snapToGrid w:val="0"/>
              <w:ind w:right="152"/>
              <w:jc w:val="distribute"/>
              <w:rPr>
                <w:rFonts w:ascii="標楷體" w:eastAsia="標楷體"/>
              </w:rPr>
            </w:pPr>
            <w:r w:rsidRPr="008C0189">
              <w:rPr>
                <w:rFonts w:ascii="標楷體" w:eastAsia="標楷體" w:hint="eastAsia"/>
              </w:rPr>
              <w:t>未認列為退休金</w:t>
            </w:r>
          </w:p>
          <w:p w:rsidR="003705AE" w:rsidRPr="008C0189" w:rsidRDefault="003705AE" w:rsidP="00AF4A75">
            <w:pPr>
              <w:snapToGrid w:val="0"/>
              <w:ind w:right="152"/>
              <w:jc w:val="distribute"/>
              <w:rPr>
                <w:rFonts w:ascii="標楷體" w:eastAsia="標楷體"/>
              </w:rPr>
            </w:pPr>
            <w:r w:rsidRPr="008C0189">
              <w:rPr>
                <w:rFonts w:ascii="標楷體" w:eastAsia="標楷體" w:hint="eastAsia"/>
              </w:rPr>
              <w:t>成本之淨損失</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554" w:type="pct"/>
            <w:vMerge w:val="restart"/>
          </w:tcPr>
          <w:p w:rsidR="003705AE" w:rsidRPr="008C0189" w:rsidRDefault="003705AE" w:rsidP="00AF4A75">
            <w:pPr>
              <w:snapToGrid w:val="0"/>
              <w:rPr>
                <w:rFonts w:ascii="標楷體" w:eastAsia="標楷體"/>
              </w:rPr>
            </w:pPr>
            <w:r w:rsidRPr="008C0189">
              <w:rPr>
                <w:rFonts w:ascii="標楷體" w:eastAsia="標楷體" w:hint="eastAsia"/>
              </w:rPr>
              <w:t>股東權益</w:t>
            </w:r>
          </w:p>
          <w:p w:rsidR="003705AE" w:rsidRPr="008C0189" w:rsidRDefault="003705AE" w:rsidP="00AF4A75">
            <w:pPr>
              <w:snapToGrid w:val="0"/>
              <w:jc w:val="distribute"/>
              <w:rPr>
                <w:rFonts w:ascii="標楷體" w:eastAsia="標楷體"/>
              </w:rPr>
            </w:pPr>
            <w:r w:rsidRPr="008C0189">
              <w:rPr>
                <w:rFonts w:ascii="標楷體" w:eastAsia="標楷體" w:hint="eastAsia"/>
              </w:rPr>
              <w:t>總    額</w:t>
            </w:r>
          </w:p>
        </w:tc>
        <w:tc>
          <w:tcPr>
            <w:tcW w:w="431" w:type="pct"/>
          </w:tcPr>
          <w:p w:rsidR="003705AE" w:rsidRPr="008C0189" w:rsidRDefault="003705AE" w:rsidP="00AF4A75">
            <w:pPr>
              <w:snapToGrid w:val="0"/>
              <w:rPr>
                <w:rFonts w:ascii="標楷體" w:eastAsia="標楷體"/>
              </w:rPr>
            </w:pPr>
            <w:r w:rsidRPr="008C0189">
              <w:rPr>
                <w:rFonts w:ascii="標楷體" w:eastAsia="標楷體" w:hint="eastAsia"/>
              </w:rPr>
              <w:t>分配前</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r w:rsidR="003705AE" w:rsidRPr="008C0189" w:rsidTr="00760AD2">
        <w:trPr>
          <w:cantSplit/>
          <w:trHeight w:val="35"/>
        </w:trPr>
        <w:tc>
          <w:tcPr>
            <w:tcW w:w="554" w:type="pct"/>
            <w:vMerge/>
          </w:tcPr>
          <w:p w:rsidR="003705AE" w:rsidRPr="008C0189" w:rsidRDefault="003705AE" w:rsidP="00AF4A75">
            <w:pPr>
              <w:snapToGrid w:val="0"/>
              <w:rPr>
                <w:rFonts w:ascii="標楷體" w:eastAsia="標楷體"/>
              </w:rPr>
            </w:pPr>
          </w:p>
        </w:tc>
        <w:tc>
          <w:tcPr>
            <w:tcW w:w="431" w:type="pct"/>
          </w:tcPr>
          <w:p w:rsidR="003705AE" w:rsidRPr="008C0189" w:rsidRDefault="003705AE" w:rsidP="00AF4A75">
            <w:pPr>
              <w:snapToGrid w:val="0"/>
              <w:rPr>
                <w:rFonts w:ascii="標楷體" w:eastAsia="標楷體"/>
              </w:rPr>
            </w:pPr>
            <w:r w:rsidRPr="008C0189">
              <w:rPr>
                <w:rFonts w:ascii="標楷體" w:eastAsia="標楷體" w:hint="eastAsia"/>
              </w:rPr>
              <w:t>分配後</w:t>
            </w: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c>
          <w:tcPr>
            <w:tcW w:w="803" w:type="pct"/>
          </w:tcPr>
          <w:p w:rsidR="003705AE" w:rsidRPr="008C0189" w:rsidRDefault="003705AE" w:rsidP="00AF4A75">
            <w:pPr>
              <w:snapToGrid w:val="0"/>
              <w:rPr>
                <w:rFonts w:ascii="標楷體" w:eastAsia="標楷體"/>
              </w:rPr>
            </w:pPr>
          </w:p>
        </w:tc>
      </w:tr>
    </w:tbl>
    <w:p w:rsidR="003705AE" w:rsidRDefault="003705AE" w:rsidP="00297275">
      <w:pPr>
        <w:snapToGrid w:val="0"/>
        <w:ind w:right="-874"/>
        <w:jc w:val="both"/>
        <w:rPr>
          <w:rFonts w:ascii="標楷體" w:eastAsia="標楷體"/>
          <w:szCs w:val="24"/>
        </w:rPr>
      </w:pPr>
      <w:r>
        <w:rPr>
          <w:rFonts w:ascii="標楷體" w:eastAsia="標楷體" w:hint="eastAsia"/>
          <w:szCs w:val="24"/>
        </w:rPr>
        <w:t>備</w:t>
      </w:r>
      <w:r w:rsidRPr="008C0189">
        <w:rPr>
          <w:rFonts w:ascii="標楷體" w:eastAsia="標楷體" w:hint="eastAsia"/>
          <w:szCs w:val="24"/>
        </w:rPr>
        <w:t>註</w:t>
      </w:r>
      <w:r>
        <w:rPr>
          <w:rFonts w:ascii="標楷體" w:eastAsia="標楷體" w:hint="eastAsia"/>
          <w:szCs w:val="24"/>
        </w:rPr>
        <w:t>：</w:t>
      </w:r>
    </w:p>
    <w:p w:rsidR="003705AE" w:rsidRDefault="003705AE" w:rsidP="00297275">
      <w:pPr>
        <w:pStyle w:val="aa"/>
        <w:numPr>
          <w:ilvl w:val="0"/>
          <w:numId w:val="22"/>
        </w:numPr>
        <w:snapToGrid w:val="0"/>
        <w:ind w:leftChars="100" w:left="524" w:hanging="284"/>
        <w:jc w:val="both"/>
        <w:rPr>
          <w:rFonts w:ascii="標楷體" w:eastAsia="標楷體"/>
          <w:szCs w:val="24"/>
        </w:rPr>
      </w:pPr>
      <w:r w:rsidRPr="00E57FBC">
        <w:rPr>
          <w:rFonts w:ascii="標楷體" w:eastAsia="標楷體" w:hint="eastAsia"/>
          <w:szCs w:val="24"/>
        </w:rPr>
        <w:t>凡未經會計師查核簽證之年度，應予註明。</w:t>
      </w:r>
    </w:p>
    <w:p w:rsidR="003705AE" w:rsidRDefault="003705AE" w:rsidP="00297275">
      <w:pPr>
        <w:pStyle w:val="aa"/>
        <w:numPr>
          <w:ilvl w:val="0"/>
          <w:numId w:val="22"/>
        </w:numPr>
        <w:snapToGrid w:val="0"/>
        <w:ind w:leftChars="100" w:left="524" w:hanging="284"/>
        <w:jc w:val="both"/>
        <w:rPr>
          <w:rFonts w:ascii="標楷體" w:eastAsia="標楷體"/>
          <w:szCs w:val="24"/>
        </w:rPr>
      </w:pPr>
      <w:r w:rsidRPr="00E57FBC">
        <w:rPr>
          <w:rFonts w:ascii="標楷體" w:eastAsia="標楷體" w:hint="eastAsia"/>
          <w:szCs w:val="24"/>
        </w:rPr>
        <w:t>當年度曾辦理資產重估價者，應予列</w:t>
      </w:r>
      <w:proofErr w:type="gramStart"/>
      <w:r w:rsidRPr="00E57FBC">
        <w:rPr>
          <w:rFonts w:ascii="標楷體" w:eastAsia="標楷體" w:hint="eastAsia"/>
          <w:szCs w:val="24"/>
        </w:rPr>
        <w:t>註</w:t>
      </w:r>
      <w:proofErr w:type="gramEnd"/>
      <w:r w:rsidRPr="00E57FBC">
        <w:rPr>
          <w:rFonts w:ascii="標楷體" w:eastAsia="標楷體" w:hint="eastAsia"/>
          <w:szCs w:val="24"/>
        </w:rPr>
        <w:t>辦理日期及重估增值金額。</w:t>
      </w:r>
    </w:p>
    <w:p w:rsidR="003705AE" w:rsidRDefault="003705AE" w:rsidP="00297275">
      <w:pPr>
        <w:pStyle w:val="aa"/>
        <w:numPr>
          <w:ilvl w:val="0"/>
          <w:numId w:val="22"/>
        </w:numPr>
        <w:snapToGrid w:val="0"/>
        <w:ind w:leftChars="100" w:left="524" w:hanging="284"/>
        <w:jc w:val="both"/>
        <w:rPr>
          <w:rFonts w:ascii="標楷體" w:eastAsia="標楷體"/>
          <w:szCs w:val="24"/>
        </w:rPr>
      </w:pPr>
      <w:r w:rsidRPr="00E57FBC">
        <w:rPr>
          <w:rFonts w:ascii="標楷體" w:eastAsia="標楷體" w:hint="eastAsia"/>
          <w:szCs w:val="24"/>
        </w:rPr>
        <w:t>上稱分配後數字，請依據次年度股東會決議之情形填列。</w:t>
      </w:r>
    </w:p>
    <w:p w:rsidR="003705AE" w:rsidRPr="00E57FBC" w:rsidRDefault="003705AE" w:rsidP="00297275">
      <w:pPr>
        <w:pStyle w:val="aa"/>
        <w:numPr>
          <w:ilvl w:val="0"/>
          <w:numId w:val="22"/>
        </w:numPr>
        <w:snapToGrid w:val="0"/>
        <w:ind w:leftChars="100" w:left="524" w:hanging="284"/>
        <w:jc w:val="both"/>
        <w:rPr>
          <w:rFonts w:ascii="標楷體" w:eastAsia="標楷體"/>
          <w:szCs w:val="24"/>
        </w:rPr>
      </w:pPr>
      <w:r w:rsidRPr="00E57FBC">
        <w:rPr>
          <w:rFonts w:ascii="標楷體" w:eastAsia="標楷體" w:hint="eastAsia"/>
          <w:szCs w:val="24"/>
        </w:rPr>
        <w:t>財務資料經主管機關通知應自行更正或重編者，應以更正或重編後之</w:t>
      </w:r>
      <w:proofErr w:type="gramStart"/>
      <w:r w:rsidRPr="00E57FBC">
        <w:rPr>
          <w:rFonts w:ascii="標楷體" w:eastAsia="標楷體" w:hint="eastAsia"/>
          <w:szCs w:val="24"/>
        </w:rPr>
        <w:t>數字列編</w:t>
      </w:r>
      <w:proofErr w:type="gramEnd"/>
      <w:r w:rsidRPr="00E57FBC">
        <w:rPr>
          <w:rFonts w:ascii="標楷體" w:eastAsia="標楷體" w:hint="eastAsia"/>
          <w:szCs w:val="24"/>
        </w:rPr>
        <w:t>，並註明其情形及理由。</w:t>
      </w:r>
    </w:p>
    <w:p w:rsidR="003705AE" w:rsidRDefault="003705AE" w:rsidP="00760AD2">
      <w:pPr>
        <w:widowControl/>
        <w:ind w:leftChars="100" w:left="240"/>
        <w:jc w:val="both"/>
        <w:rPr>
          <w:rFonts w:ascii="Times New Roman" w:hAnsi="Times New Roman" w:cs="Times New Roman"/>
        </w:rPr>
      </w:pPr>
    </w:p>
    <w:p w:rsidR="00760AD2" w:rsidRDefault="00760AD2">
      <w:pPr>
        <w:widowControl/>
        <w:rPr>
          <w:rFonts w:ascii="Times New Roman" w:eastAsia="標楷體" w:hAnsi="Times New Roman" w:cs="Times New Roman"/>
          <w:b/>
          <w:bCs/>
          <w:sz w:val="32"/>
          <w:szCs w:val="48"/>
        </w:rPr>
      </w:pPr>
      <w:bookmarkStart w:id="51" w:name="_Toc496521492"/>
      <w:bookmarkStart w:id="52" w:name="_Toc497749411"/>
      <w:r>
        <w:rPr>
          <w:rFonts w:ascii="Times New Roman" w:hAnsi="Times New Roman" w:cs="Times New Roman"/>
        </w:rPr>
        <w:br w:type="page"/>
      </w:r>
    </w:p>
    <w:p w:rsidR="003705AE" w:rsidRDefault="003705AE" w:rsidP="005C60A8">
      <w:pPr>
        <w:pStyle w:val="2"/>
        <w:snapToGrid w:val="0"/>
        <w:spacing w:afterLines="50" w:after="180" w:line="240" w:lineRule="auto"/>
        <w:rPr>
          <w:rFonts w:ascii="Times New Roman" w:hAnsi="Times New Roman" w:cs="Times New Roman"/>
        </w:rPr>
      </w:pPr>
      <w:r>
        <w:rPr>
          <w:rFonts w:ascii="Times New Roman" w:hAnsi="Times New Roman" w:cs="Times New Roman" w:hint="eastAsia"/>
        </w:rPr>
        <w:lastRenderedPageBreak/>
        <w:t>六</w:t>
      </w:r>
      <w:r>
        <w:rPr>
          <w:rFonts w:ascii="Times New Roman" w:hAnsi="Times New Roman" w:cs="Times New Roman"/>
        </w:rPr>
        <w:t>、</w:t>
      </w:r>
      <w:r>
        <w:rPr>
          <w:rFonts w:ascii="Times New Roman" w:hAnsi="Times New Roman" w:cs="Times New Roman" w:hint="eastAsia"/>
        </w:rPr>
        <w:t>最近</w:t>
      </w:r>
      <w:proofErr w:type="gramStart"/>
      <w:r>
        <w:rPr>
          <w:rFonts w:ascii="Times New Roman" w:hAnsi="Times New Roman" w:cs="Times New Roman" w:hint="eastAsia"/>
        </w:rPr>
        <w:t>五</w:t>
      </w:r>
      <w:proofErr w:type="gramEnd"/>
      <w:r>
        <w:rPr>
          <w:rFonts w:ascii="Times New Roman" w:hAnsi="Times New Roman" w:cs="Times New Roman" w:hint="eastAsia"/>
        </w:rPr>
        <w:t>年度之</w:t>
      </w:r>
      <w:r w:rsidRPr="00797187">
        <w:rPr>
          <w:rFonts w:ascii="Times New Roman" w:hAnsi="Times New Roman" w:cs="Times New Roman"/>
        </w:rPr>
        <w:t>綜合損益表</w:t>
      </w:r>
      <w:bookmarkEnd w:id="49"/>
      <w:bookmarkEnd w:id="50"/>
      <w:proofErr w:type="gramStart"/>
      <w:r>
        <w:rPr>
          <w:rFonts w:ascii="Times New Roman" w:hAnsi="Times New Roman" w:cs="Times New Roman" w:hint="eastAsia"/>
          <w:b w:val="0"/>
          <w:szCs w:val="24"/>
        </w:rPr>
        <w:t>＊</w:t>
      </w:r>
      <w:bookmarkEnd w:id="51"/>
      <w:bookmarkEnd w:id="52"/>
      <w:proofErr w:type="gramEnd"/>
    </w:p>
    <w:p w:rsidR="003705AE" w:rsidRPr="00E57FBC" w:rsidRDefault="003705AE" w:rsidP="005C60A8">
      <w:pPr>
        <w:snapToGrid w:val="0"/>
        <w:spacing w:after="50"/>
        <w:jc w:val="center"/>
      </w:pPr>
      <w:r w:rsidRPr="00E57FBC">
        <w:rPr>
          <w:rFonts w:ascii="標楷體" w:eastAsia="標楷體" w:hint="eastAsia"/>
          <w:b/>
          <w:sz w:val="32"/>
          <w:szCs w:val="32"/>
        </w:rPr>
        <w:t>（</w:t>
      </w:r>
      <w:r>
        <w:rPr>
          <w:rFonts w:ascii="標楷體" w:eastAsia="標楷體" w:hint="eastAsia"/>
          <w:b/>
          <w:sz w:val="32"/>
          <w:szCs w:val="32"/>
        </w:rPr>
        <w:t>1</w:t>
      </w:r>
      <w:r w:rsidRPr="00E57FBC">
        <w:rPr>
          <w:rFonts w:ascii="標楷體" w:eastAsia="標楷體" w:hint="eastAsia"/>
          <w:b/>
          <w:sz w:val="32"/>
          <w:szCs w:val="32"/>
        </w:rPr>
        <w:t>）</w:t>
      </w:r>
      <w:r>
        <w:rPr>
          <w:rFonts w:ascii="標楷體" w:eastAsia="標楷體" w:hint="eastAsia"/>
          <w:b/>
          <w:sz w:val="32"/>
          <w:szCs w:val="32"/>
        </w:rPr>
        <w:t>綜合</w:t>
      </w:r>
      <w:r w:rsidRPr="00760AD2">
        <w:rPr>
          <w:rFonts w:ascii="標楷體" w:eastAsia="標楷體" w:hint="eastAsia"/>
          <w:b/>
          <w:sz w:val="32"/>
          <w:szCs w:val="32"/>
        </w:rPr>
        <w:t>損益</w:t>
      </w:r>
      <w:r w:rsidRPr="008C0189">
        <w:rPr>
          <w:rFonts w:ascii="標楷體" w:eastAsia="標楷體" w:hint="eastAsia"/>
          <w:b/>
          <w:bCs/>
          <w:sz w:val="32"/>
          <w:szCs w:val="32"/>
        </w:rPr>
        <w:t>表</w:t>
      </w:r>
      <w:r w:rsidRPr="00E57FBC">
        <w:rPr>
          <w:rFonts w:ascii="標楷體" w:eastAsia="標楷體" w:hint="eastAsia"/>
          <w:b/>
          <w:sz w:val="32"/>
          <w:szCs w:val="32"/>
        </w:rPr>
        <w:t>-</w:t>
      </w:r>
      <w:r w:rsidRPr="00E57FBC">
        <w:rPr>
          <w:rFonts w:ascii="標楷體" w:eastAsia="標楷體" w:hint="eastAsia"/>
          <w:b/>
          <w:spacing w:val="20"/>
          <w:sz w:val="32"/>
          <w:szCs w:val="32"/>
          <w:u w:val="single"/>
        </w:rPr>
        <w:t>國際財務報導準則</w:t>
      </w:r>
    </w:p>
    <w:p w:rsidR="003705AE" w:rsidRPr="00797187" w:rsidRDefault="003705AE" w:rsidP="003705AE">
      <w:pPr>
        <w:ind w:left="1470" w:right="566" w:hanging="1470"/>
        <w:jc w:val="right"/>
        <w:rPr>
          <w:rFonts w:ascii="Times New Roman" w:eastAsia="標楷體" w:hAnsi="Times New Roman" w:cs="Times New Roman"/>
          <w:szCs w:val="20"/>
        </w:rPr>
      </w:pPr>
      <w:r w:rsidRPr="00797187">
        <w:rPr>
          <w:rFonts w:ascii="Times New Roman" w:eastAsia="標楷體" w:hAnsi="Times New Roman" w:cs="Times New Roman"/>
          <w:szCs w:val="20"/>
        </w:rPr>
        <w:t>單位：</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14"/>
        <w:gridCol w:w="1214"/>
        <w:gridCol w:w="1216"/>
        <w:gridCol w:w="1216"/>
        <w:gridCol w:w="1216"/>
        <w:gridCol w:w="1216"/>
        <w:gridCol w:w="2130"/>
      </w:tblGrid>
      <w:tr w:rsidR="003705AE" w:rsidRPr="008C0189" w:rsidTr="00760AD2">
        <w:trPr>
          <w:cantSplit/>
          <w:trHeight w:val="540"/>
          <w:jc w:val="center"/>
        </w:trPr>
        <w:tc>
          <w:tcPr>
            <w:tcW w:w="1099" w:type="pct"/>
            <w:vMerge w:val="restart"/>
            <w:tcBorders>
              <w:top w:val="single" w:sz="12" w:space="0" w:color="auto"/>
              <w:bottom w:val="single" w:sz="12" w:space="0" w:color="auto"/>
              <w:right w:val="single" w:sz="12" w:space="0" w:color="auto"/>
              <w:tl2br w:val="single" w:sz="6" w:space="0" w:color="auto"/>
            </w:tcBorders>
          </w:tcPr>
          <w:p w:rsidR="003705AE" w:rsidRPr="008C0189" w:rsidRDefault="003705AE" w:rsidP="00AF4A75">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hint="eastAsi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度</w:t>
            </w:r>
          </w:p>
          <w:p w:rsidR="003705AE" w:rsidRPr="008C0189" w:rsidRDefault="003705AE" w:rsidP="00AF4A75">
            <w:pPr>
              <w:snapToGrid w:val="0"/>
              <w:rPr>
                <w:rFonts w:ascii="Book Antiqua" w:eastAsia="標楷體" w:hAnsi="Book Antiqua"/>
              </w:rPr>
            </w:pPr>
          </w:p>
          <w:p w:rsidR="003705AE" w:rsidRPr="008C0189" w:rsidRDefault="003705AE" w:rsidP="00AF4A75">
            <w:pPr>
              <w:snapToGrid w:val="0"/>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項</w:t>
            </w:r>
            <w:r w:rsidRPr="008C0189">
              <w:rPr>
                <w:rFonts w:ascii="Book Antiqua" w:eastAsia="標楷體" w:hAnsi="Book Antiqua"/>
              </w:rPr>
              <w:t xml:space="preserve">    </w:t>
            </w:r>
            <w:r w:rsidRPr="008C0189">
              <w:rPr>
                <w:rFonts w:ascii="Book Antiqua" w:eastAsia="標楷體" w:hAnsi="Book Antiqua"/>
              </w:rPr>
              <w:t>目</w:t>
            </w:r>
          </w:p>
        </w:tc>
        <w:tc>
          <w:tcPr>
            <w:tcW w:w="2887" w:type="pct"/>
            <w:gridSpan w:val="5"/>
            <w:tcBorders>
              <w:left w:val="single" w:sz="12" w:space="0" w:color="auto"/>
            </w:tcBorders>
            <w:vAlign w:val="center"/>
          </w:tcPr>
          <w:p w:rsidR="003705AE" w:rsidRPr="008C0189" w:rsidRDefault="003705AE" w:rsidP="00AF4A75">
            <w:pPr>
              <w:snapToGrid w:val="0"/>
              <w:jc w:val="center"/>
              <w:rPr>
                <w:rFonts w:ascii="Book Antiqua" w:eastAsia="標楷體" w:hAnsi="Book Antiqua"/>
              </w:rPr>
            </w:pPr>
            <w:r w:rsidRPr="008C0189">
              <w:rPr>
                <w:rFonts w:ascii="Book Antiqua" w:eastAsia="標楷體" w:hAnsi="Book Antiqua"/>
              </w:rPr>
              <w:t>最</w:t>
            </w:r>
            <w:r w:rsidRPr="008C0189">
              <w:rPr>
                <w:rFonts w:ascii="Book Antiqua" w:eastAsia="標楷體" w:hAnsi="Book Antiqua"/>
              </w:rPr>
              <w:t xml:space="preserve"> </w:t>
            </w:r>
            <w:r w:rsidRPr="008C0189">
              <w:rPr>
                <w:rFonts w:ascii="Book Antiqua" w:eastAsia="標楷體" w:hAnsi="Book Antiqua"/>
              </w:rPr>
              <w:t>近</w:t>
            </w:r>
            <w:r w:rsidRPr="008C0189">
              <w:rPr>
                <w:rFonts w:ascii="Book Antiqua" w:eastAsia="標楷體" w:hAnsi="Book Antiqua" w:hint="eastAsia"/>
              </w:rPr>
              <w:t xml:space="preserve"> </w:t>
            </w:r>
            <w:r w:rsidRPr="008C0189">
              <w:rPr>
                <w:rFonts w:ascii="Book Antiqua" w:eastAsia="標楷體" w:hAnsi="Book Antiqua" w:hint="eastAsia"/>
              </w:rPr>
              <w:t>五</w:t>
            </w:r>
            <w:r w:rsidRPr="008C0189">
              <w:rPr>
                <w:rFonts w:ascii="Book Antiqua" w:eastAsia="標楷體" w:hAnsi="Book Antiqua" w:hint="eastAsi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度</w:t>
            </w:r>
            <w:r w:rsidRPr="008C0189">
              <w:rPr>
                <w:rFonts w:ascii="Book Antiqua" w:eastAsia="標楷體" w:hAnsi="Book Antiqua"/>
              </w:rPr>
              <w:t xml:space="preserve"> </w:t>
            </w:r>
            <w:r w:rsidRPr="008C0189">
              <w:rPr>
                <w:rFonts w:ascii="Book Antiqua" w:eastAsia="標楷體" w:hAnsi="Book Antiqua"/>
              </w:rPr>
              <w:t>財</w:t>
            </w:r>
            <w:r w:rsidRPr="008C0189">
              <w:rPr>
                <w:rFonts w:ascii="Book Antiqua" w:eastAsia="標楷體" w:hAnsi="Book Antiqua"/>
              </w:rPr>
              <w:t xml:space="preserve"> </w:t>
            </w:r>
            <w:proofErr w:type="gramStart"/>
            <w:r w:rsidRPr="008C0189">
              <w:rPr>
                <w:rFonts w:ascii="Book Antiqua" w:eastAsia="標楷體" w:hAnsi="Book Antiqua"/>
              </w:rPr>
              <w:t>務</w:t>
            </w:r>
            <w:proofErr w:type="gramEnd"/>
            <w:r w:rsidRPr="008C0189">
              <w:rPr>
                <w:rFonts w:ascii="Book Antiqua" w:eastAsia="標楷體" w:hAnsi="Book Antiqua"/>
              </w:rPr>
              <w:t xml:space="preserve"> </w:t>
            </w:r>
            <w:r w:rsidRPr="008C0189">
              <w:rPr>
                <w:rFonts w:ascii="Book Antiqua" w:eastAsia="標楷體" w:hAnsi="Book Antiqua"/>
              </w:rPr>
              <w:t>資</w:t>
            </w:r>
            <w:r w:rsidRPr="008C0189">
              <w:rPr>
                <w:rFonts w:ascii="Book Antiqua" w:eastAsia="標楷體" w:hAnsi="Book Antiqua"/>
              </w:rPr>
              <w:t xml:space="preserve"> </w:t>
            </w:r>
            <w:r w:rsidRPr="008C0189">
              <w:rPr>
                <w:rFonts w:ascii="Book Antiqua" w:eastAsia="標楷體" w:hAnsi="Book Antiqua"/>
              </w:rPr>
              <w:t>料（</w:t>
            </w:r>
            <w:proofErr w:type="gramStart"/>
            <w:r w:rsidRPr="008C0189">
              <w:rPr>
                <w:rFonts w:ascii="Book Antiqua" w:eastAsia="標楷體" w:hAnsi="Book Antiqua"/>
              </w:rPr>
              <w:t>註</w:t>
            </w:r>
            <w:proofErr w:type="gramEnd"/>
            <w:r w:rsidR="001E42CA">
              <w:rPr>
                <w:rFonts w:ascii="Book Antiqua" w:eastAsia="標楷體" w:hAnsi="Book Antiqua"/>
              </w:rPr>
              <w:t>3</w:t>
            </w:r>
            <w:r w:rsidRPr="008C0189">
              <w:rPr>
                <w:rFonts w:ascii="Book Antiqua" w:eastAsia="標楷體" w:hAnsi="Book Antiqua"/>
              </w:rPr>
              <w:t>）</w:t>
            </w:r>
          </w:p>
        </w:tc>
        <w:tc>
          <w:tcPr>
            <w:tcW w:w="1013" w:type="pct"/>
            <w:vMerge w:val="restart"/>
          </w:tcPr>
          <w:p w:rsidR="003705AE" w:rsidRPr="008C0189" w:rsidRDefault="003705AE" w:rsidP="00AF4A75">
            <w:pPr>
              <w:snapToGrid w:val="0"/>
              <w:jc w:val="distribute"/>
              <w:rPr>
                <w:rFonts w:ascii="Book Antiqua" w:eastAsia="標楷體" w:hAnsi="Book Antiqua"/>
              </w:rPr>
            </w:pPr>
            <w:r w:rsidRPr="008C0189">
              <w:rPr>
                <w:rFonts w:ascii="Book Antiqua" w:eastAsia="標楷體" w:hAnsi="Book Antiqua"/>
              </w:rPr>
              <w:t>當年度截至</w:t>
            </w:r>
          </w:p>
          <w:p w:rsidR="003705AE" w:rsidRPr="008C0189" w:rsidRDefault="003705AE" w:rsidP="00AF4A75">
            <w:pPr>
              <w:snapToGrid w:val="0"/>
              <w:jc w:val="distribute"/>
              <w:rPr>
                <w:rFonts w:ascii="Book Antiqua" w:eastAsia="標楷體" w:hAnsi="Book Antiqua"/>
              </w:rPr>
            </w:pPr>
            <w:r w:rsidRPr="008C0189">
              <w:rPr>
                <w:rFonts w:ascii="Book Antiqua" w:eastAsia="標楷體" w:hAnsi="Book Antiqua"/>
              </w:rPr>
              <w:t xml:space="preserve">   </w:t>
            </w:r>
            <w:r w:rsidRPr="008C0189">
              <w:rPr>
                <w:rFonts w:ascii="Book Antiqua" w:eastAsia="標楷體" w:hAnsi="Book Antiqua"/>
              </w:rPr>
              <w:t>年</w:t>
            </w:r>
            <w:r w:rsidRPr="008C0189">
              <w:rPr>
                <w:rFonts w:ascii="Book Antiqua" w:eastAsia="標楷體" w:hAnsi="Book Antiqua"/>
              </w:rPr>
              <w:t xml:space="preserve">  </w:t>
            </w:r>
            <w:r w:rsidRPr="008C0189">
              <w:rPr>
                <w:rFonts w:ascii="Book Antiqua" w:eastAsia="標楷體" w:hAnsi="Book Antiqua"/>
              </w:rPr>
              <w:t>月</w:t>
            </w:r>
            <w:r w:rsidRPr="008C0189">
              <w:rPr>
                <w:rFonts w:ascii="Book Antiqua" w:eastAsia="標楷體" w:hAnsi="Book Antiqua"/>
              </w:rPr>
              <w:t xml:space="preserve">  </w:t>
            </w:r>
            <w:r w:rsidRPr="008C0189">
              <w:rPr>
                <w:rFonts w:ascii="Book Antiqua" w:eastAsia="標楷體" w:hAnsi="Book Antiqua"/>
              </w:rPr>
              <w:t>日</w:t>
            </w:r>
          </w:p>
          <w:p w:rsidR="003705AE" w:rsidRPr="008C0189" w:rsidRDefault="003705AE" w:rsidP="00AF4A75">
            <w:pPr>
              <w:snapToGrid w:val="0"/>
              <w:jc w:val="distribute"/>
              <w:rPr>
                <w:rFonts w:ascii="Book Antiqua" w:eastAsia="標楷體" w:hAnsi="Book Antiqua"/>
              </w:rPr>
            </w:pPr>
            <w:r w:rsidRPr="008C0189">
              <w:rPr>
                <w:rFonts w:ascii="Book Antiqua" w:eastAsia="標楷體" w:hAnsi="Book Antiqua"/>
              </w:rPr>
              <w:t>財務資料</w:t>
            </w:r>
            <w:r w:rsidRPr="008C0189">
              <w:rPr>
                <w:rFonts w:ascii="Book Antiqua" w:eastAsia="標楷體" w:hAnsi="Book Antiqua"/>
                <w:spacing w:val="-20"/>
              </w:rPr>
              <w:t>（</w:t>
            </w:r>
            <w:proofErr w:type="gramStart"/>
            <w:r w:rsidRPr="008C0189">
              <w:rPr>
                <w:rFonts w:ascii="Book Antiqua" w:eastAsia="標楷體" w:hAnsi="Book Antiqua"/>
                <w:spacing w:val="-20"/>
              </w:rPr>
              <w:t>註</w:t>
            </w:r>
            <w:proofErr w:type="gramEnd"/>
            <w:r w:rsidR="001E42CA">
              <w:rPr>
                <w:rFonts w:ascii="Book Antiqua" w:eastAsia="標楷體" w:hAnsi="Book Antiqua"/>
                <w:spacing w:val="-20"/>
              </w:rPr>
              <w:t>4</w:t>
            </w:r>
            <w:r w:rsidRPr="008C0189">
              <w:rPr>
                <w:rFonts w:ascii="Book Antiqua" w:eastAsia="標楷體" w:hAnsi="Book Antiqua"/>
                <w:spacing w:val="-20"/>
              </w:rPr>
              <w:t>）</w:t>
            </w:r>
          </w:p>
        </w:tc>
      </w:tr>
      <w:tr w:rsidR="003705AE" w:rsidRPr="008C0189" w:rsidTr="00760AD2">
        <w:trPr>
          <w:cantSplit/>
          <w:trHeight w:val="540"/>
          <w:jc w:val="center"/>
        </w:trPr>
        <w:tc>
          <w:tcPr>
            <w:tcW w:w="1099" w:type="pct"/>
            <w:vMerge/>
            <w:tcBorders>
              <w:top w:val="single" w:sz="6" w:space="0" w:color="auto"/>
              <w:bottom w:val="single" w:sz="12" w:space="0" w:color="auto"/>
              <w:right w:val="single" w:sz="12" w:space="0" w:color="auto"/>
              <w:tl2br w:val="single" w:sz="6" w:space="0" w:color="auto"/>
            </w:tcBorders>
          </w:tcPr>
          <w:p w:rsidR="003705AE" w:rsidRPr="008C0189" w:rsidRDefault="003705AE" w:rsidP="00AF4A75">
            <w:pPr>
              <w:snapToGrid w:val="0"/>
              <w:rPr>
                <w:rFonts w:ascii="Book Antiqua" w:eastAsia="標楷體" w:hAnsi="Book Antiqua"/>
              </w:rPr>
            </w:pPr>
          </w:p>
        </w:tc>
        <w:tc>
          <w:tcPr>
            <w:tcW w:w="577" w:type="pct"/>
            <w:tcBorders>
              <w:left w:val="single" w:sz="12" w:space="0" w:color="auto"/>
              <w:right w:val="single" w:sz="4" w:space="0" w:color="auto"/>
            </w:tcBorders>
          </w:tcPr>
          <w:p w:rsidR="003705AE" w:rsidRPr="008C0189" w:rsidRDefault="003705AE" w:rsidP="00AF4A75">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rPr>
              <w:t>年</w:t>
            </w:r>
          </w:p>
        </w:tc>
        <w:tc>
          <w:tcPr>
            <w:tcW w:w="578" w:type="pct"/>
            <w:tcBorders>
              <w:left w:val="single" w:sz="4" w:space="0" w:color="auto"/>
            </w:tcBorders>
          </w:tcPr>
          <w:p w:rsidR="003705AE" w:rsidRPr="008C0189" w:rsidRDefault="003705AE" w:rsidP="00AF4A75">
            <w:pPr>
              <w:snapToGrid w:val="0"/>
              <w:jc w:val="right"/>
              <w:rPr>
                <w:rFonts w:ascii="Book Antiqua" w:eastAsia="標楷體" w:hAnsi="Book Antiqua"/>
              </w:rPr>
            </w:pPr>
            <w:r w:rsidRPr="008C0189">
              <w:rPr>
                <w:rFonts w:ascii="Book Antiqua" w:eastAsia="標楷體" w:hAnsi="Book Antiqua" w:hint="eastAsia"/>
              </w:rPr>
              <w:t xml:space="preserve"> </w:t>
            </w:r>
            <w:r w:rsidRPr="008C0189">
              <w:rPr>
                <w:rFonts w:ascii="Book Antiqua" w:eastAsia="標楷體" w:hAnsi="Book Antiqua" w:hint="eastAsia"/>
              </w:rPr>
              <w:t>年</w:t>
            </w:r>
          </w:p>
        </w:tc>
        <w:tc>
          <w:tcPr>
            <w:tcW w:w="578" w:type="pct"/>
            <w:tcBorders>
              <w:right w:val="single" w:sz="4" w:space="0" w:color="auto"/>
            </w:tcBorders>
          </w:tcPr>
          <w:p w:rsidR="003705AE" w:rsidRPr="008C0189" w:rsidRDefault="003705AE" w:rsidP="00AF4A75">
            <w:pPr>
              <w:snapToGrid w:val="0"/>
              <w:jc w:val="right"/>
              <w:rPr>
                <w:rFonts w:ascii="Book Antiqua" w:eastAsia="標楷體" w:hAnsi="Book Antiqua"/>
              </w:rPr>
            </w:pPr>
            <w:r w:rsidRPr="008C0189">
              <w:rPr>
                <w:rFonts w:ascii="Book Antiqua" w:eastAsia="標楷體" w:hAnsi="Book Antiqua"/>
              </w:rPr>
              <w:t>年</w:t>
            </w:r>
          </w:p>
        </w:tc>
        <w:tc>
          <w:tcPr>
            <w:tcW w:w="578" w:type="pct"/>
            <w:tcBorders>
              <w:left w:val="single" w:sz="4" w:space="0" w:color="auto"/>
              <w:right w:val="single" w:sz="4" w:space="0" w:color="auto"/>
            </w:tcBorders>
          </w:tcPr>
          <w:p w:rsidR="003705AE" w:rsidRPr="008C0189" w:rsidRDefault="003705AE" w:rsidP="00AF4A75">
            <w:pPr>
              <w:snapToGrid w:val="0"/>
              <w:jc w:val="right"/>
              <w:rPr>
                <w:rFonts w:ascii="Book Antiqua" w:eastAsia="標楷體" w:hAnsi="Book Antiqua"/>
              </w:rPr>
            </w:pPr>
            <w:r w:rsidRPr="008C0189">
              <w:rPr>
                <w:rFonts w:ascii="Book Antiqua" w:eastAsia="標楷體" w:hAnsi="Book Antiqua" w:hint="eastAsia"/>
              </w:rPr>
              <w:t>年</w:t>
            </w:r>
          </w:p>
        </w:tc>
        <w:tc>
          <w:tcPr>
            <w:tcW w:w="578" w:type="pct"/>
            <w:tcBorders>
              <w:left w:val="single" w:sz="4" w:space="0" w:color="auto"/>
            </w:tcBorders>
          </w:tcPr>
          <w:p w:rsidR="003705AE" w:rsidRPr="008C0189" w:rsidRDefault="003705AE" w:rsidP="00AF4A75">
            <w:pPr>
              <w:snapToGrid w:val="0"/>
              <w:jc w:val="right"/>
              <w:rPr>
                <w:rFonts w:ascii="Book Antiqua" w:eastAsia="標楷體" w:hAnsi="Book Antiqua"/>
              </w:rPr>
            </w:pPr>
            <w:r w:rsidRPr="008C0189">
              <w:rPr>
                <w:rFonts w:ascii="Book Antiqua" w:eastAsia="標楷體" w:hAnsi="Book Antiqua" w:hint="eastAsia"/>
              </w:rPr>
              <w:t>年</w:t>
            </w:r>
          </w:p>
        </w:tc>
        <w:tc>
          <w:tcPr>
            <w:tcW w:w="1013" w:type="pct"/>
            <w:vMerge/>
          </w:tcPr>
          <w:p w:rsidR="003705AE" w:rsidRPr="008C0189" w:rsidRDefault="003705AE" w:rsidP="00AF4A75">
            <w:pPr>
              <w:snapToGrid w:val="0"/>
              <w:jc w:val="center"/>
              <w:rPr>
                <w:rFonts w:ascii="Book Antiqua" w:eastAsia="標楷體" w:hAnsi="Book Antiqua"/>
              </w:rPr>
            </w:pPr>
          </w:p>
        </w:tc>
      </w:tr>
      <w:tr w:rsidR="003705AE" w:rsidRPr="008C0189" w:rsidTr="00760AD2">
        <w:trPr>
          <w:cantSplit/>
          <w:trHeight w:val="46"/>
          <w:jc w:val="center"/>
        </w:trPr>
        <w:tc>
          <w:tcPr>
            <w:tcW w:w="1099" w:type="pct"/>
            <w:tcBorders>
              <w:top w:val="single" w:sz="12" w:space="0" w:color="auto"/>
            </w:tcBorders>
          </w:tcPr>
          <w:p w:rsidR="003705AE" w:rsidRPr="008C0189" w:rsidRDefault="003705AE" w:rsidP="00AF4A75">
            <w:pPr>
              <w:snapToGrid w:val="0"/>
              <w:ind w:right="152" w:firstLine="49"/>
              <w:jc w:val="distribute"/>
              <w:rPr>
                <w:rFonts w:ascii="Book Antiqua" w:eastAsia="標楷體" w:hAnsi="Book Antiqua"/>
              </w:rPr>
            </w:pPr>
            <w:r w:rsidRPr="008C0189">
              <w:rPr>
                <w:rFonts w:ascii="Book Antiqua" w:eastAsia="標楷體" w:hAnsi="Book Antiqua"/>
              </w:rPr>
              <w:t>營業收入</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Book Antiqua" w:eastAsia="標楷體" w:hAnsi="Book Antiqua"/>
              </w:rPr>
            </w:pPr>
            <w:r w:rsidRPr="008C0189">
              <w:rPr>
                <w:rFonts w:ascii="Book Antiqua" w:eastAsia="標楷體" w:hAnsi="Book Antiqua"/>
              </w:rPr>
              <w:t>營業毛利</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Book Antiqua" w:eastAsia="標楷體" w:hAnsi="Book Antiqua"/>
              </w:rPr>
            </w:pPr>
            <w:r w:rsidRPr="008C0189">
              <w:rPr>
                <w:rFonts w:ascii="Book Antiqua" w:eastAsia="標楷體" w:hAnsi="Book Antiqua"/>
              </w:rPr>
              <w:t>營業損益</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Book Antiqua" w:eastAsia="標楷體" w:hAnsi="Book Antiqua"/>
              </w:rPr>
            </w:pPr>
            <w:r w:rsidRPr="008C0189">
              <w:rPr>
                <w:rFonts w:ascii="Book Antiqua" w:eastAsia="標楷體" w:hAnsi="Book Antiqua"/>
              </w:rPr>
              <w:t>營業外收入及</w:t>
            </w:r>
            <w:r w:rsidRPr="008C0189">
              <w:rPr>
                <w:rFonts w:ascii="Book Antiqua" w:eastAsia="標楷體" w:hAnsi="Book Antiqua" w:hint="eastAsia"/>
                <w:u w:val="single"/>
              </w:rPr>
              <w:t>支出</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Book Antiqua" w:eastAsia="標楷體" w:hAnsi="Book Antiqua"/>
                <w:u w:val="single"/>
              </w:rPr>
            </w:pPr>
            <w:r w:rsidRPr="008C0189">
              <w:rPr>
                <w:rFonts w:ascii="Book Antiqua" w:eastAsia="標楷體" w:hAnsi="Book Antiqua" w:hint="eastAsia"/>
                <w:u w:val="single"/>
              </w:rPr>
              <w:t>稅前淨利</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653"/>
          <w:jc w:val="center"/>
        </w:trPr>
        <w:tc>
          <w:tcPr>
            <w:tcW w:w="1099" w:type="pct"/>
          </w:tcPr>
          <w:p w:rsidR="003705AE" w:rsidRPr="008C0189" w:rsidRDefault="003705AE" w:rsidP="00AF4A75">
            <w:pPr>
              <w:snapToGrid w:val="0"/>
              <w:ind w:right="152" w:firstLine="49"/>
              <w:jc w:val="distribute"/>
              <w:rPr>
                <w:rFonts w:ascii="Book Antiqua" w:eastAsia="標楷體" w:hAnsi="Book Antiqua"/>
                <w:u w:val="single"/>
              </w:rPr>
            </w:pPr>
            <w:r w:rsidRPr="008C0189">
              <w:rPr>
                <w:rFonts w:ascii="Book Antiqua" w:eastAsia="標楷體" w:hAnsi="Book Antiqua"/>
              </w:rPr>
              <w:t>繼續營業</w:t>
            </w:r>
            <w:r w:rsidRPr="008C0189">
              <w:rPr>
                <w:rFonts w:ascii="Book Antiqua" w:eastAsia="標楷體" w:hAnsi="Book Antiqua" w:hint="eastAsia"/>
                <w:u w:val="single"/>
              </w:rPr>
              <w:t>單位</w:t>
            </w:r>
          </w:p>
          <w:p w:rsidR="003705AE" w:rsidRPr="008C0189" w:rsidRDefault="003705AE" w:rsidP="00AF4A75">
            <w:pPr>
              <w:snapToGrid w:val="0"/>
              <w:ind w:right="152" w:firstLine="49"/>
              <w:jc w:val="distribute"/>
              <w:rPr>
                <w:rFonts w:ascii="Book Antiqua" w:eastAsia="標楷體" w:hAnsi="Book Antiqua"/>
              </w:rPr>
            </w:pPr>
            <w:r w:rsidRPr="008C0189">
              <w:rPr>
                <w:rFonts w:ascii="Book Antiqua" w:eastAsia="標楷體" w:hAnsi="Book Antiqua" w:hint="eastAsia"/>
                <w:u w:val="single"/>
              </w:rPr>
              <w:t>本期</w:t>
            </w:r>
            <w:r w:rsidRPr="008C0189">
              <w:rPr>
                <w:rFonts w:ascii="標楷體" w:eastAsia="標楷體" w:hint="eastAsia"/>
              </w:rPr>
              <w:t>淨利</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Book Antiqua" w:eastAsia="標楷體" w:hAnsi="Book Antiqua"/>
              </w:rPr>
            </w:pPr>
            <w:r w:rsidRPr="008C0189">
              <w:rPr>
                <w:rFonts w:ascii="Book Antiqua" w:eastAsia="標楷體" w:hAnsi="Book Antiqua"/>
              </w:rPr>
              <w:t>停業</w:t>
            </w:r>
            <w:r w:rsidRPr="008C0189">
              <w:rPr>
                <w:rFonts w:ascii="Book Antiqua" w:eastAsia="標楷體" w:hAnsi="Book Antiqua" w:hint="eastAsia"/>
                <w:u w:val="single"/>
              </w:rPr>
              <w:t>單位</w:t>
            </w:r>
            <w:r w:rsidRPr="008C0189">
              <w:rPr>
                <w:rFonts w:ascii="Book Antiqua" w:eastAsia="標楷體" w:hAnsi="Book Antiqua"/>
              </w:rPr>
              <w:t>損</w:t>
            </w:r>
            <w:r w:rsidRPr="008C0189">
              <w:rPr>
                <w:rFonts w:ascii="Book Antiqua" w:eastAsia="標楷體" w:hAnsi="Book Antiqua" w:hint="eastAsia"/>
              </w:rPr>
              <w:t>失</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Book Antiqua" w:eastAsia="標楷體" w:hAnsi="Book Antiqua"/>
                <w:u w:val="single"/>
              </w:rPr>
            </w:pPr>
            <w:r w:rsidRPr="008C0189">
              <w:rPr>
                <w:rFonts w:ascii="Book Antiqua" w:eastAsia="標楷體" w:hAnsi="Book Antiqua" w:hint="eastAsia"/>
                <w:u w:val="single"/>
              </w:rPr>
              <w:t>本期淨利（損）</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Book Antiqua" w:eastAsia="標楷體" w:hAnsi="Book Antiqua"/>
                <w:u w:val="single"/>
              </w:rPr>
            </w:pPr>
            <w:r w:rsidRPr="008C0189">
              <w:rPr>
                <w:rFonts w:ascii="Book Antiqua" w:eastAsia="標楷體" w:hAnsi="Book Antiqua" w:hint="eastAsia"/>
                <w:u w:val="single"/>
              </w:rPr>
              <w:t>本期其他綜合損益</w:t>
            </w:r>
          </w:p>
          <w:p w:rsidR="003705AE" w:rsidRPr="008C0189" w:rsidRDefault="003705AE" w:rsidP="00AF4A75">
            <w:pPr>
              <w:snapToGrid w:val="0"/>
              <w:ind w:right="152" w:firstLine="49"/>
              <w:jc w:val="distribute"/>
              <w:rPr>
                <w:rFonts w:ascii="Book Antiqua" w:eastAsia="標楷體" w:hAnsi="Book Antiqua"/>
              </w:rPr>
            </w:pPr>
            <w:r w:rsidRPr="008C0189">
              <w:rPr>
                <w:rFonts w:ascii="Book Antiqua" w:eastAsia="標楷體" w:hAnsi="Book Antiqua" w:hint="eastAsia"/>
                <w:u w:val="single"/>
              </w:rPr>
              <w:t>（稅後淨額）</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Book Antiqua" w:eastAsia="標楷體" w:hAnsi="Book Antiqua"/>
              </w:rPr>
            </w:pPr>
            <w:r w:rsidRPr="008C0189">
              <w:rPr>
                <w:rFonts w:ascii="Book Antiqua" w:eastAsia="標楷體" w:hAnsi="Book Antiqua"/>
                <w:u w:val="single"/>
              </w:rPr>
              <w:t>本期</w:t>
            </w:r>
            <w:r w:rsidRPr="008C0189">
              <w:rPr>
                <w:rFonts w:ascii="Book Antiqua" w:eastAsia="標楷體" w:hAnsi="Book Antiqua" w:hint="eastAsia"/>
                <w:u w:val="single"/>
              </w:rPr>
              <w:t>綜合損益總額</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標楷體" w:eastAsia="標楷體"/>
                <w:u w:val="single"/>
              </w:rPr>
            </w:pPr>
            <w:r w:rsidRPr="008C0189">
              <w:rPr>
                <w:rFonts w:ascii="標楷體" w:eastAsia="標楷體" w:hint="eastAsia"/>
                <w:u w:val="single"/>
              </w:rPr>
              <w:t>淨利歸屬於</w:t>
            </w:r>
          </w:p>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u w:val="single"/>
              </w:rPr>
              <w:t>母公司業主</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標楷體" w:eastAsia="標楷體"/>
                <w:u w:val="single"/>
              </w:rPr>
            </w:pPr>
            <w:r w:rsidRPr="008C0189">
              <w:rPr>
                <w:rFonts w:ascii="標楷體" w:eastAsia="標楷體" w:hint="eastAsia"/>
                <w:u w:val="single"/>
              </w:rPr>
              <w:t>淨利歸屬於非控制權益</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標楷體" w:eastAsia="標楷體"/>
                <w:u w:val="single"/>
              </w:rPr>
            </w:pPr>
            <w:r w:rsidRPr="008C0189">
              <w:rPr>
                <w:rFonts w:ascii="標楷體" w:eastAsia="標楷體" w:hint="eastAsia"/>
                <w:u w:val="single"/>
              </w:rPr>
              <w:t>綜合損益總額歸屬於母公司業主</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標楷體" w:eastAsia="標楷體"/>
                <w:u w:val="single"/>
              </w:rPr>
            </w:pPr>
            <w:r w:rsidRPr="008C0189">
              <w:rPr>
                <w:rFonts w:ascii="標楷體" w:eastAsia="標楷體" w:hint="eastAsia"/>
                <w:u w:val="single"/>
              </w:rPr>
              <w:t>綜合損益總額歸屬於非控制權益</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r w:rsidR="003705AE" w:rsidRPr="008C0189" w:rsidTr="00760AD2">
        <w:trPr>
          <w:cantSplit/>
          <w:trHeight w:val="46"/>
          <w:jc w:val="center"/>
        </w:trPr>
        <w:tc>
          <w:tcPr>
            <w:tcW w:w="1099" w:type="pct"/>
          </w:tcPr>
          <w:p w:rsidR="003705AE" w:rsidRPr="008C0189" w:rsidRDefault="003705AE" w:rsidP="00AF4A75">
            <w:pPr>
              <w:snapToGrid w:val="0"/>
              <w:ind w:right="152" w:firstLine="49"/>
              <w:jc w:val="distribute"/>
              <w:rPr>
                <w:rFonts w:ascii="Book Antiqua" w:eastAsia="標楷體" w:hAnsi="Book Antiqua"/>
              </w:rPr>
            </w:pPr>
            <w:r w:rsidRPr="008C0189">
              <w:rPr>
                <w:rFonts w:ascii="Book Antiqua" w:eastAsia="標楷體" w:hAnsi="Book Antiqua"/>
              </w:rPr>
              <w:t>每股盈餘</w:t>
            </w:r>
          </w:p>
        </w:tc>
        <w:tc>
          <w:tcPr>
            <w:tcW w:w="577"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578" w:type="pct"/>
            <w:tcBorders>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rPr>
            </w:pPr>
          </w:p>
        </w:tc>
        <w:tc>
          <w:tcPr>
            <w:tcW w:w="578" w:type="pct"/>
            <w:tcBorders>
              <w:left w:val="single" w:sz="4" w:space="0" w:color="auto"/>
            </w:tcBorders>
          </w:tcPr>
          <w:p w:rsidR="003705AE" w:rsidRPr="008C0189" w:rsidRDefault="003705AE" w:rsidP="00AF4A75">
            <w:pPr>
              <w:snapToGrid w:val="0"/>
              <w:rPr>
                <w:rFonts w:ascii="Book Antiqua" w:eastAsia="標楷體" w:hAnsi="Book Antiqua"/>
              </w:rPr>
            </w:pPr>
          </w:p>
        </w:tc>
        <w:tc>
          <w:tcPr>
            <w:tcW w:w="1013" w:type="pct"/>
          </w:tcPr>
          <w:p w:rsidR="003705AE" w:rsidRPr="008C0189" w:rsidRDefault="003705AE" w:rsidP="00AF4A75">
            <w:pPr>
              <w:snapToGrid w:val="0"/>
              <w:rPr>
                <w:rFonts w:ascii="Book Antiqua" w:eastAsia="標楷體" w:hAnsi="Book Antiqua"/>
              </w:rPr>
            </w:pPr>
          </w:p>
        </w:tc>
      </w:tr>
    </w:tbl>
    <w:p w:rsidR="003705AE" w:rsidRDefault="003705AE" w:rsidP="00A64141">
      <w:pPr>
        <w:spacing w:line="220" w:lineRule="atLeast"/>
        <w:jc w:val="both"/>
        <w:rPr>
          <w:rFonts w:ascii="Book Antiqua" w:eastAsia="標楷體" w:hAnsi="Book Antiqua"/>
          <w:szCs w:val="24"/>
        </w:rPr>
      </w:pPr>
      <w:r>
        <w:rPr>
          <w:rFonts w:ascii="Book Antiqua" w:eastAsia="標楷體" w:hAnsi="Book Antiqua" w:hint="eastAsia"/>
          <w:szCs w:val="24"/>
        </w:rPr>
        <w:t>備</w:t>
      </w:r>
      <w:r w:rsidRPr="008C0189">
        <w:rPr>
          <w:rFonts w:ascii="Book Antiqua" w:eastAsia="標楷體" w:hAnsi="Book Antiqua"/>
          <w:szCs w:val="24"/>
        </w:rPr>
        <w:t>註</w:t>
      </w:r>
      <w:r>
        <w:rPr>
          <w:rFonts w:ascii="Book Antiqua" w:eastAsia="標楷體" w:hAnsi="Book Antiqua" w:hint="eastAsia"/>
          <w:szCs w:val="24"/>
        </w:rPr>
        <w:t>：</w:t>
      </w:r>
    </w:p>
    <w:p w:rsidR="003705AE" w:rsidRPr="00E57FBC" w:rsidRDefault="003705AE" w:rsidP="00760AD2">
      <w:pPr>
        <w:pStyle w:val="aa"/>
        <w:numPr>
          <w:ilvl w:val="0"/>
          <w:numId w:val="20"/>
        </w:numPr>
        <w:snapToGrid w:val="0"/>
        <w:ind w:leftChars="100" w:left="524" w:hanging="284"/>
        <w:jc w:val="both"/>
        <w:rPr>
          <w:rFonts w:ascii="Book Antiqua" w:eastAsia="標楷體" w:hAnsi="Book Antiqua"/>
          <w:szCs w:val="24"/>
          <w:u w:val="single"/>
        </w:rPr>
      </w:pPr>
      <w:r>
        <w:rPr>
          <w:rFonts w:ascii="Book Antiqua" w:eastAsia="標楷體" w:hAnsi="Book Antiqua" w:hint="eastAsia"/>
          <w:szCs w:val="24"/>
          <w:u w:val="single"/>
        </w:rPr>
        <w:t>公司若有編製個體財務報告者，應另編製最近</w:t>
      </w:r>
      <w:proofErr w:type="gramStart"/>
      <w:r>
        <w:rPr>
          <w:rFonts w:ascii="Book Antiqua" w:eastAsia="標楷體" w:hAnsi="Book Antiqua" w:hint="eastAsia"/>
          <w:szCs w:val="24"/>
          <w:u w:val="single"/>
        </w:rPr>
        <w:t>五</w:t>
      </w:r>
      <w:proofErr w:type="gramEnd"/>
      <w:r>
        <w:rPr>
          <w:rFonts w:ascii="Book Antiqua" w:eastAsia="標楷體" w:hAnsi="Book Antiqua" w:hint="eastAsia"/>
          <w:szCs w:val="24"/>
          <w:u w:val="single"/>
        </w:rPr>
        <w:t>年度個體之簡明</w:t>
      </w:r>
      <w:r w:rsidRPr="00E57FBC">
        <w:rPr>
          <w:rFonts w:ascii="Book Antiqua" w:eastAsia="標楷體" w:hAnsi="Book Antiqua" w:hint="eastAsia"/>
          <w:szCs w:val="24"/>
          <w:u w:val="single"/>
        </w:rPr>
        <w:t>資產負債表及綜合損益表。</w:t>
      </w:r>
    </w:p>
    <w:p w:rsidR="003705AE" w:rsidRDefault="003705AE" w:rsidP="00760AD2">
      <w:pPr>
        <w:pStyle w:val="aa"/>
        <w:numPr>
          <w:ilvl w:val="0"/>
          <w:numId w:val="20"/>
        </w:numPr>
        <w:snapToGrid w:val="0"/>
        <w:ind w:leftChars="100" w:left="524" w:hanging="284"/>
        <w:jc w:val="both"/>
        <w:rPr>
          <w:rFonts w:ascii="Book Antiqua" w:eastAsia="標楷體" w:hAnsi="Book Antiqua"/>
          <w:szCs w:val="24"/>
        </w:rPr>
      </w:pPr>
      <w:r w:rsidRPr="00E57FBC">
        <w:rPr>
          <w:rFonts w:ascii="Book Antiqua" w:eastAsia="標楷體" w:hAnsi="Book Antiqua" w:hint="eastAsia"/>
          <w:szCs w:val="24"/>
          <w:u w:val="single"/>
        </w:rPr>
        <w:t>採用國際財務報導準則之財務資料</w:t>
      </w:r>
      <w:proofErr w:type="gramStart"/>
      <w:r w:rsidRPr="00E57FBC">
        <w:rPr>
          <w:rFonts w:ascii="Book Antiqua" w:eastAsia="標楷體" w:hAnsi="Book Antiqua" w:hint="eastAsia"/>
          <w:szCs w:val="24"/>
          <w:u w:val="single"/>
        </w:rPr>
        <w:t>不滿</w:t>
      </w:r>
      <w:r w:rsidRPr="00E57FBC">
        <w:rPr>
          <w:rFonts w:ascii="Book Antiqua" w:eastAsia="標楷體" w:hAnsi="Book Antiqua" w:hint="eastAsia"/>
          <w:szCs w:val="24"/>
          <w:u w:val="single"/>
        </w:rPr>
        <w:t>5</w:t>
      </w:r>
      <w:r w:rsidRPr="00E57FBC">
        <w:rPr>
          <w:rFonts w:ascii="Book Antiqua" w:eastAsia="標楷體" w:hAnsi="Book Antiqua" w:hint="eastAsia"/>
          <w:szCs w:val="24"/>
          <w:u w:val="single"/>
        </w:rPr>
        <w:t>個年度</w:t>
      </w:r>
      <w:proofErr w:type="gramEnd"/>
      <w:r w:rsidRPr="00E57FBC">
        <w:rPr>
          <w:rFonts w:ascii="Book Antiqua" w:eastAsia="標楷體" w:hAnsi="Book Antiqua" w:hint="eastAsia"/>
          <w:szCs w:val="24"/>
          <w:u w:val="single"/>
        </w:rPr>
        <w:t>者，應另</w:t>
      </w:r>
      <w:proofErr w:type="gramStart"/>
      <w:r w:rsidRPr="00E57FBC">
        <w:rPr>
          <w:rFonts w:ascii="Book Antiqua" w:eastAsia="標楷體" w:hAnsi="Book Antiqua" w:hint="eastAsia"/>
          <w:szCs w:val="24"/>
          <w:u w:val="single"/>
        </w:rPr>
        <w:t>編製下表</w:t>
      </w:r>
      <w:proofErr w:type="gramEnd"/>
      <w:r w:rsidRPr="00E57FBC">
        <w:rPr>
          <w:rFonts w:ascii="Book Antiqua" w:eastAsia="標楷體" w:hAnsi="Book Antiqua" w:hint="eastAsia"/>
          <w:szCs w:val="24"/>
          <w:u w:val="single"/>
        </w:rPr>
        <w:t>（</w:t>
      </w:r>
      <w:r w:rsidRPr="00E57FBC">
        <w:rPr>
          <w:rFonts w:ascii="Book Antiqua" w:eastAsia="標楷體" w:hAnsi="Book Antiqua" w:hint="eastAsia"/>
          <w:szCs w:val="24"/>
          <w:u w:val="single"/>
        </w:rPr>
        <w:t>2</w:t>
      </w:r>
      <w:r w:rsidRPr="00E57FBC">
        <w:rPr>
          <w:rFonts w:ascii="Book Antiqua" w:eastAsia="標楷體" w:hAnsi="Book Antiqua" w:hint="eastAsia"/>
          <w:szCs w:val="24"/>
          <w:u w:val="single"/>
        </w:rPr>
        <w:t>）採用我國財務會計準則之財務資料。</w:t>
      </w:r>
    </w:p>
    <w:p w:rsidR="003705AE" w:rsidRDefault="003705AE" w:rsidP="00760AD2">
      <w:pPr>
        <w:pStyle w:val="aa"/>
        <w:numPr>
          <w:ilvl w:val="0"/>
          <w:numId w:val="20"/>
        </w:numPr>
        <w:snapToGrid w:val="0"/>
        <w:ind w:leftChars="100" w:left="524" w:hanging="284"/>
        <w:jc w:val="both"/>
        <w:rPr>
          <w:rFonts w:ascii="Book Antiqua" w:eastAsia="標楷體" w:hAnsi="Book Antiqua"/>
          <w:szCs w:val="24"/>
        </w:rPr>
      </w:pPr>
      <w:r w:rsidRPr="00E57FBC">
        <w:rPr>
          <w:rFonts w:ascii="Book Antiqua" w:eastAsia="標楷體" w:hAnsi="Book Antiqua"/>
          <w:szCs w:val="24"/>
        </w:rPr>
        <w:t>凡未經會計師查核簽證之年度，應予註明。</w:t>
      </w:r>
    </w:p>
    <w:p w:rsidR="003705AE" w:rsidRDefault="003705AE" w:rsidP="00760AD2">
      <w:pPr>
        <w:pStyle w:val="aa"/>
        <w:numPr>
          <w:ilvl w:val="0"/>
          <w:numId w:val="20"/>
        </w:numPr>
        <w:snapToGrid w:val="0"/>
        <w:ind w:leftChars="100" w:left="524" w:hanging="284"/>
        <w:jc w:val="both"/>
        <w:rPr>
          <w:rFonts w:ascii="Book Antiqua" w:eastAsia="標楷體" w:hAnsi="Book Antiqua"/>
          <w:szCs w:val="24"/>
        </w:rPr>
      </w:pPr>
      <w:r w:rsidRPr="00E57FBC">
        <w:rPr>
          <w:rFonts w:ascii="Book Antiqua" w:eastAsia="標楷體" w:hAnsi="Book Antiqua"/>
          <w:szCs w:val="24"/>
        </w:rPr>
        <w:t>上市或股票已在證券商營業處所買賣之公司並應列示截至年報刊印日之前一</w:t>
      </w:r>
      <w:proofErr w:type="gramStart"/>
      <w:r w:rsidRPr="00E57FBC">
        <w:rPr>
          <w:rFonts w:ascii="Book Antiqua" w:eastAsia="標楷體" w:hAnsi="Book Antiqua"/>
          <w:szCs w:val="24"/>
        </w:rPr>
        <w:t>季止</w:t>
      </w:r>
      <w:proofErr w:type="gramEnd"/>
      <w:r w:rsidRPr="00E57FBC">
        <w:rPr>
          <w:rFonts w:ascii="Book Antiqua" w:eastAsia="標楷體" w:hAnsi="Book Antiqua"/>
          <w:szCs w:val="24"/>
        </w:rPr>
        <w:t>，另財務資料是否經會計師簽證、核閱或</w:t>
      </w:r>
      <w:proofErr w:type="gramStart"/>
      <w:r w:rsidRPr="00E57FBC">
        <w:rPr>
          <w:rFonts w:ascii="Book Antiqua" w:eastAsia="標楷體" w:hAnsi="Book Antiqua"/>
          <w:szCs w:val="24"/>
        </w:rPr>
        <w:t>兩者皆否</w:t>
      </w:r>
      <w:proofErr w:type="gramEnd"/>
      <w:r w:rsidRPr="00E57FBC">
        <w:rPr>
          <w:rFonts w:ascii="Book Antiqua" w:eastAsia="標楷體" w:hAnsi="Book Antiqua"/>
          <w:szCs w:val="24"/>
        </w:rPr>
        <w:t>，應予註明。</w:t>
      </w:r>
    </w:p>
    <w:p w:rsidR="003705AE" w:rsidRDefault="003705AE" w:rsidP="00760AD2">
      <w:pPr>
        <w:pStyle w:val="aa"/>
        <w:numPr>
          <w:ilvl w:val="0"/>
          <w:numId w:val="20"/>
        </w:numPr>
        <w:snapToGrid w:val="0"/>
        <w:ind w:leftChars="100" w:left="524" w:hanging="284"/>
        <w:jc w:val="both"/>
        <w:rPr>
          <w:rFonts w:ascii="Book Antiqua" w:eastAsia="標楷體" w:hAnsi="Book Antiqua"/>
          <w:szCs w:val="24"/>
        </w:rPr>
      </w:pPr>
      <w:r w:rsidRPr="00E57FBC">
        <w:rPr>
          <w:rFonts w:ascii="Book Antiqua" w:eastAsia="標楷體" w:hAnsi="Book Antiqua"/>
          <w:szCs w:val="24"/>
        </w:rPr>
        <w:t>停業</w:t>
      </w:r>
      <w:r w:rsidRPr="00E57FBC">
        <w:rPr>
          <w:rFonts w:ascii="Book Antiqua" w:eastAsia="標楷體" w:hAnsi="Book Antiqua" w:hint="eastAsia"/>
          <w:u w:val="single"/>
        </w:rPr>
        <w:t>單位</w:t>
      </w:r>
      <w:r w:rsidRPr="00E57FBC">
        <w:rPr>
          <w:rFonts w:ascii="Book Antiqua" w:eastAsia="標楷體" w:hAnsi="Book Antiqua"/>
          <w:szCs w:val="24"/>
        </w:rPr>
        <w:t>損</w:t>
      </w:r>
      <w:r w:rsidRPr="00E57FBC">
        <w:rPr>
          <w:rFonts w:ascii="Book Antiqua" w:eastAsia="標楷體" w:hAnsi="Book Antiqua" w:hint="eastAsia"/>
          <w:szCs w:val="24"/>
        </w:rPr>
        <w:t>失</w:t>
      </w:r>
      <w:r w:rsidRPr="00E57FBC">
        <w:rPr>
          <w:rFonts w:ascii="Book Antiqua" w:eastAsia="標楷體" w:hAnsi="Book Antiqua"/>
          <w:szCs w:val="24"/>
        </w:rPr>
        <w:t>以減除所得稅後之淨額列示。</w:t>
      </w:r>
    </w:p>
    <w:p w:rsidR="003705AE" w:rsidRPr="00E57FBC" w:rsidRDefault="003705AE" w:rsidP="00760AD2">
      <w:pPr>
        <w:pStyle w:val="aa"/>
        <w:numPr>
          <w:ilvl w:val="0"/>
          <w:numId w:val="20"/>
        </w:numPr>
        <w:snapToGrid w:val="0"/>
        <w:ind w:leftChars="100" w:left="524" w:hanging="284"/>
        <w:jc w:val="both"/>
        <w:rPr>
          <w:rFonts w:ascii="Book Antiqua" w:eastAsia="標楷體" w:hAnsi="Book Antiqua"/>
          <w:szCs w:val="24"/>
        </w:rPr>
      </w:pPr>
      <w:r w:rsidRPr="00E57FBC">
        <w:rPr>
          <w:rFonts w:ascii="Book Antiqua" w:eastAsia="標楷體" w:hAnsi="Book Antiqua"/>
          <w:szCs w:val="24"/>
        </w:rPr>
        <w:t>財務資料經主管機關通知應自行更正或重編者，應以更正或重編後之</w:t>
      </w:r>
      <w:proofErr w:type="gramStart"/>
      <w:r w:rsidRPr="00E57FBC">
        <w:rPr>
          <w:rFonts w:ascii="Book Antiqua" w:eastAsia="標楷體" w:hAnsi="Book Antiqua"/>
          <w:szCs w:val="24"/>
        </w:rPr>
        <w:t>數字列編</w:t>
      </w:r>
      <w:proofErr w:type="gramEnd"/>
      <w:r w:rsidRPr="00E57FBC">
        <w:rPr>
          <w:rFonts w:ascii="Book Antiqua" w:eastAsia="標楷體" w:hAnsi="Book Antiqua"/>
          <w:szCs w:val="24"/>
        </w:rPr>
        <w:t>，並註明其情形及理由。</w:t>
      </w:r>
    </w:p>
    <w:p w:rsidR="003705AE" w:rsidRDefault="003705AE" w:rsidP="003705AE">
      <w:pPr>
        <w:spacing w:beforeLines="20" w:before="72"/>
        <w:ind w:leftChars="125" w:left="660" w:hangingChars="150" w:hanging="360"/>
        <w:jc w:val="both"/>
        <w:rPr>
          <w:rFonts w:ascii="Book Antiqua" w:eastAsia="標楷體" w:hAnsi="Book Antiqua"/>
          <w:szCs w:val="24"/>
        </w:rPr>
      </w:pPr>
    </w:p>
    <w:p w:rsidR="005C60A8" w:rsidRDefault="005C60A8" w:rsidP="003705AE">
      <w:pPr>
        <w:spacing w:beforeLines="20" w:before="72"/>
        <w:ind w:leftChars="125" w:left="660" w:hangingChars="150" w:hanging="360"/>
        <w:jc w:val="both"/>
        <w:rPr>
          <w:rFonts w:ascii="Book Antiqua" w:eastAsia="標楷體" w:hAnsi="Book Antiqua"/>
          <w:szCs w:val="24"/>
        </w:rPr>
      </w:pPr>
    </w:p>
    <w:p w:rsidR="003705AE" w:rsidRPr="008C0189" w:rsidRDefault="003705AE" w:rsidP="005C60A8">
      <w:pPr>
        <w:snapToGrid w:val="0"/>
        <w:spacing w:afterLines="50" w:after="180"/>
        <w:jc w:val="center"/>
        <w:rPr>
          <w:rFonts w:ascii="標楷體" w:eastAsia="標楷體"/>
          <w:b/>
          <w:bCs/>
          <w:sz w:val="32"/>
          <w:szCs w:val="32"/>
        </w:rPr>
      </w:pPr>
      <w:r>
        <w:rPr>
          <w:rFonts w:ascii="標楷體" w:eastAsia="標楷體" w:hint="eastAsia"/>
          <w:b/>
          <w:bCs/>
          <w:sz w:val="32"/>
          <w:szCs w:val="32"/>
        </w:rPr>
        <w:t>（2）綜合</w:t>
      </w:r>
      <w:r w:rsidRPr="00760AD2">
        <w:rPr>
          <w:rFonts w:ascii="標楷體" w:eastAsia="標楷體" w:hint="eastAsia"/>
          <w:b/>
          <w:sz w:val="32"/>
          <w:szCs w:val="32"/>
        </w:rPr>
        <w:t>損益</w:t>
      </w:r>
      <w:r w:rsidRPr="008C0189">
        <w:rPr>
          <w:rFonts w:ascii="標楷體" w:eastAsia="標楷體" w:hint="eastAsia"/>
          <w:b/>
          <w:bCs/>
          <w:sz w:val="32"/>
          <w:szCs w:val="32"/>
        </w:rPr>
        <w:t>表-</w:t>
      </w:r>
      <w:r w:rsidRPr="00B7008E">
        <w:rPr>
          <w:rFonts w:ascii="標楷體" w:eastAsia="標楷體" w:hint="eastAsia"/>
          <w:b/>
          <w:bCs/>
          <w:sz w:val="32"/>
          <w:szCs w:val="32"/>
          <w:u w:val="single"/>
        </w:rPr>
        <w:t>我國財務會計準則</w:t>
      </w:r>
    </w:p>
    <w:p w:rsidR="003705AE" w:rsidRPr="008C0189" w:rsidRDefault="003705AE" w:rsidP="003705AE">
      <w:pPr>
        <w:ind w:left="1470" w:right="326" w:firstLine="7170"/>
        <w:rPr>
          <w:rFonts w:ascii="標楷體" w:eastAsia="標楷體"/>
        </w:rPr>
      </w:pPr>
      <w:r w:rsidRPr="008C0189">
        <w:rPr>
          <w:rFonts w:ascii="標楷體" w:eastAsia="標楷體" w:hint="eastAsia"/>
        </w:rPr>
        <w:t>單位：</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14"/>
        <w:gridCol w:w="1641"/>
        <w:gridCol w:w="1641"/>
        <w:gridCol w:w="1641"/>
        <w:gridCol w:w="1641"/>
        <w:gridCol w:w="1644"/>
      </w:tblGrid>
      <w:tr w:rsidR="003705AE" w:rsidRPr="008C0189" w:rsidTr="00AF4A75">
        <w:trPr>
          <w:cantSplit/>
          <w:trHeight w:val="461"/>
        </w:trPr>
        <w:tc>
          <w:tcPr>
            <w:tcW w:w="1099" w:type="pct"/>
            <w:vMerge w:val="restart"/>
            <w:tcBorders>
              <w:top w:val="single" w:sz="12" w:space="0" w:color="auto"/>
              <w:bottom w:val="single" w:sz="6" w:space="0" w:color="auto"/>
              <w:tl2br w:val="single" w:sz="6" w:space="0" w:color="auto"/>
            </w:tcBorders>
          </w:tcPr>
          <w:p w:rsidR="003705AE" w:rsidRPr="008C0189" w:rsidRDefault="003705AE" w:rsidP="00AF4A75">
            <w:pPr>
              <w:snapToGrid w:val="0"/>
              <w:rPr>
                <w:rFonts w:ascii="標楷體" w:eastAsia="標楷體"/>
              </w:rPr>
            </w:pPr>
            <w:r w:rsidRPr="008C0189">
              <w:rPr>
                <w:rFonts w:ascii="標楷體" w:eastAsia="標楷體" w:hint="eastAsia"/>
              </w:rPr>
              <w:lastRenderedPageBreak/>
              <w:t xml:space="preserve">        年  度</w:t>
            </w:r>
          </w:p>
          <w:p w:rsidR="003705AE" w:rsidRPr="008C0189" w:rsidRDefault="003705AE" w:rsidP="00AF4A75">
            <w:pPr>
              <w:snapToGrid w:val="0"/>
              <w:rPr>
                <w:rFonts w:ascii="標楷體" w:eastAsia="標楷體"/>
              </w:rPr>
            </w:pPr>
          </w:p>
          <w:p w:rsidR="003705AE" w:rsidRPr="008C0189" w:rsidRDefault="003705AE" w:rsidP="00AF4A75">
            <w:pPr>
              <w:snapToGrid w:val="0"/>
              <w:rPr>
                <w:rFonts w:ascii="標楷體" w:eastAsia="標楷體"/>
              </w:rPr>
            </w:pPr>
            <w:r w:rsidRPr="008C0189">
              <w:rPr>
                <w:rFonts w:ascii="標楷體" w:eastAsia="標楷體" w:hint="eastAsia"/>
              </w:rPr>
              <w:t xml:space="preserve"> 項    目</w:t>
            </w:r>
          </w:p>
        </w:tc>
        <w:tc>
          <w:tcPr>
            <w:tcW w:w="3901" w:type="pct"/>
            <w:gridSpan w:val="5"/>
            <w:vAlign w:val="center"/>
          </w:tcPr>
          <w:p w:rsidR="003705AE" w:rsidRPr="008C0189" w:rsidRDefault="003705AE" w:rsidP="00AF4A75">
            <w:pPr>
              <w:snapToGrid w:val="0"/>
              <w:jc w:val="center"/>
              <w:rPr>
                <w:rFonts w:ascii="標楷體" w:eastAsia="標楷體"/>
              </w:rPr>
            </w:pPr>
            <w:r w:rsidRPr="008C0189">
              <w:rPr>
                <w:rFonts w:ascii="標楷體" w:eastAsia="標楷體" w:hint="eastAsia"/>
              </w:rPr>
              <w:t xml:space="preserve">最 近 五 年 度 財 </w:t>
            </w:r>
            <w:proofErr w:type="gramStart"/>
            <w:r w:rsidRPr="008C0189">
              <w:rPr>
                <w:rFonts w:ascii="標楷體" w:eastAsia="標楷體" w:hint="eastAsia"/>
              </w:rPr>
              <w:t>務</w:t>
            </w:r>
            <w:proofErr w:type="gramEnd"/>
            <w:r w:rsidRPr="008C0189">
              <w:rPr>
                <w:rFonts w:ascii="標楷體" w:eastAsia="標楷體" w:hint="eastAsia"/>
              </w:rPr>
              <w:t xml:space="preserve"> 資 料（</w:t>
            </w:r>
            <w:proofErr w:type="gramStart"/>
            <w:r w:rsidRPr="008C0189">
              <w:rPr>
                <w:rFonts w:ascii="標楷體" w:eastAsia="標楷體" w:hint="eastAsia"/>
              </w:rPr>
              <w:t>註</w:t>
            </w:r>
            <w:proofErr w:type="gramEnd"/>
            <w:r w:rsidRPr="008C0189">
              <w:rPr>
                <w:rFonts w:ascii="標楷體" w:eastAsia="標楷體" w:hint="eastAsia"/>
              </w:rPr>
              <w:t>1）</w:t>
            </w:r>
          </w:p>
        </w:tc>
      </w:tr>
      <w:tr w:rsidR="003705AE" w:rsidRPr="008C0189" w:rsidTr="00AF4A75">
        <w:trPr>
          <w:cantSplit/>
          <w:trHeight w:val="461"/>
        </w:trPr>
        <w:tc>
          <w:tcPr>
            <w:tcW w:w="1099" w:type="pct"/>
            <w:vMerge/>
            <w:tcBorders>
              <w:top w:val="single" w:sz="6" w:space="0" w:color="auto"/>
              <w:bottom w:val="single" w:sz="6" w:space="0" w:color="auto"/>
              <w:tl2br w:val="single" w:sz="6" w:space="0" w:color="auto"/>
            </w:tcBorders>
          </w:tcPr>
          <w:p w:rsidR="003705AE" w:rsidRPr="008C0189" w:rsidRDefault="003705AE" w:rsidP="00AF4A75">
            <w:pPr>
              <w:snapToGrid w:val="0"/>
              <w:rPr>
                <w:rFonts w:ascii="標楷體" w:eastAsia="標楷體"/>
              </w:rPr>
            </w:pPr>
          </w:p>
        </w:tc>
        <w:tc>
          <w:tcPr>
            <w:tcW w:w="780" w:type="pct"/>
            <w:vAlign w:val="center"/>
          </w:tcPr>
          <w:p w:rsidR="003705AE" w:rsidRPr="008C0189" w:rsidRDefault="003705AE" w:rsidP="00AF4A75">
            <w:pPr>
              <w:snapToGrid w:val="0"/>
              <w:jc w:val="right"/>
              <w:rPr>
                <w:rFonts w:ascii="標楷體" w:eastAsia="標楷體"/>
              </w:rPr>
            </w:pPr>
            <w:r w:rsidRPr="008C0189">
              <w:rPr>
                <w:rFonts w:ascii="標楷體" w:eastAsia="標楷體" w:hint="eastAsia"/>
              </w:rPr>
              <w:t>年</w:t>
            </w:r>
          </w:p>
        </w:tc>
        <w:tc>
          <w:tcPr>
            <w:tcW w:w="780" w:type="pct"/>
            <w:vAlign w:val="center"/>
          </w:tcPr>
          <w:p w:rsidR="003705AE" w:rsidRPr="008C0189" w:rsidRDefault="003705AE" w:rsidP="00AF4A75">
            <w:pPr>
              <w:snapToGrid w:val="0"/>
              <w:jc w:val="right"/>
              <w:rPr>
                <w:rFonts w:ascii="標楷體" w:eastAsia="標楷體"/>
              </w:rPr>
            </w:pPr>
            <w:r w:rsidRPr="008C0189">
              <w:rPr>
                <w:rFonts w:ascii="標楷體" w:eastAsia="標楷體" w:hint="eastAsia"/>
              </w:rPr>
              <w:t>年</w:t>
            </w:r>
          </w:p>
        </w:tc>
        <w:tc>
          <w:tcPr>
            <w:tcW w:w="780" w:type="pct"/>
            <w:vAlign w:val="center"/>
          </w:tcPr>
          <w:p w:rsidR="003705AE" w:rsidRPr="008C0189" w:rsidRDefault="003705AE" w:rsidP="00AF4A75">
            <w:pPr>
              <w:snapToGrid w:val="0"/>
              <w:jc w:val="right"/>
              <w:rPr>
                <w:rFonts w:ascii="標楷體" w:eastAsia="標楷體"/>
              </w:rPr>
            </w:pPr>
            <w:r w:rsidRPr="008C0189">
              <w:rPr>
                <w:rFonts w:ascii="標楷體" w:eastAsia="標楷體" w:hint="eastAsia"/>
              </w:rPr>
              <w:t>年</w:t>
            </w:r>
          </w:p>
        </w:tc>
        <w:tc>
          <w:tcPr>
            <w:tcW w:w="780" w:type="pct"/>
            <w:vAlign w:val="center"/>
          </w:tcPr>
          <w:p w:rsidR="003705AE" w:rsidRPr="008C0189" w:rsidRDefault="003705AE" w:rsidP="00AF4A75">
            <w:pPr>
              <w:snapToGrid w:val="0"/>
              <w:jc w:val="right"/>
              <w:rPr>
                <w:rFonts w:ascii="標楷體" w:eastAsia="標楷體"/>
              </w:rPr>
            </w:pPr>
            <w:r w:rsidRPr="008C0189">
              <w:rPr>
                <w:rFonts w:ascii="標楷體" w:eastAsia="標楷體" w:hint="eastAsia"/>
              </w:rPr>
              <w:t>年</w:t>
            </w:r>
          </w:p>
        </w:tc>
        <w:tc>
          <w:tcPr>
            <w:tcW w:w="781" w:type="pct"/>
            <w:vAlign w:val="center"/>
          </w:tcPr>
          <w:p w:rsidR="003705AE" w:rsidRPr="008C0189" w:rsidRDefault="003705AE" w:rsidP="00AF4A75">
            <w:pPr>
              <w:snapToGrid w:val="0"/>
              <w:jc w:val="right"/>
              <w:rPr>
                <w:rFonts w:ascii="標楷體" w:eastAsia="標楷體"/>
              </w:rPr>
            </w:pPr>
            <w:r w:rsidRPr="008C0189">
              <w:rPr>
                <w:rFonts w:ascii="標楷體" w:eastAsia="標楷體" w:hint="eastAsia"/>
              </w:rPr>
              <w:t>年</w:t>
            </w:r>
          </w:p>
        </w:tc>
      </w:tr>
      <w:tr w:rsidR="003705AE" w:rsidRPr="008C0189" w:rsidTr="00760AD2">
        <w:trPr>
          <w:cantSplit/>
          <w:trHeight w:val="46"/>
        </w:trPr>
        <w:tc>
          <w:tcPr>
            <w:tcW w:w="1099" w:type="pct"/>
            <w:tcBorders>
              <w:top w:val="single" w:sz="6" w:space="0" w:color="auto"/>
            </w:tcBorders>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營業收入</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r w:rsidR="003705AE" w:rsidRPr="008C0189" w:rsidTr="00760AD2">
        <w:trPr>
          <w:cantSplit/>
          <w:trHeight w:val="46"/>
        </w:trPr>
        <w:tc>
          <w:tcPr>
            <w:tcW w:w="1099" w:type="pct"/>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營業毛利</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r w:rsidR="003705AE" w:rsidRPr="008C0189" w:rsidTr="00760AD2">
        <w:trPr>
          <w:cantSplit/>
          <w:trHeight w:val="46"/>
        </w:trPr>
        <w:tc>
          <w:tcPr>
            <w:tcW w:w="1099" w:type="pct"/>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營業損益</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r w:rsidR="003705AE" w:rsidRPr="008C0189" w:rsidTr="00760AD2">
        <w:trPr>
          <w:cantSplit/>
          <w:trHeight w:val="46"/>
        </w:trPr>
        <w:tc>
          <w:tcPr>
            <w:tcW w:w="1099" w:type="pct"/>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營業外收入及利益</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r w:rsidR="003705AE" w:rsidRPr="008C0189" w:rsidTr="00760AD2">
        <w:trPr>
          <w:cantSplit/>
          <w:trHeight w:val="46"/>
        </w:trPr>
        <w:tc>
          <w:tcPr>
            <w:tcW w:w="1099" w:type="pct"/>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營業外費用及損失</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r w:rsidR="003705AE" w:rsidRPr="008C0189" w:rsidTr="00760AD2">
        <w:trPr>
          <w:cantSplit/>
          <w:trHeight w:val="46"/>
        </w:trPr>
        <w:tc>
          <w:tcPr>
            <w:tcW w:w="1099" w:type="pct"/>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繼續營業部門</w:t>
            </w:r>
          </w:p>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稅前損益</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r w:rsidR="003705AE" w:rsidRPr="008C0189" w:rsidTr="00760AD2">
        <w:trPr>
          <w:cantSplit/>
          <w:trHeight w:val="46"/>
        </w:trPr>
        <w:tc>
          <w:tcPr>
            <w:tcW w:w="1099" w:type="pct"/>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繼續營業部門</w:t>
            </w:r>
          </w:p>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損益</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r w:rsidR="003705AE" w:rsidRPr="008C0189" w:rsidTr="00760AD2">
        <w:trPr>
          <w:cantSplit/>
          <w:trHeight w:val="46"/>
        </w:trPr>
        <w:tc>
          <w:tcPr>
            <w:tcW w:w="1099" w:type="pct"/>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停業部門損益</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r w:rsidR="003705AE" w:rsidRPr="008C0189" w:rsidTr="00760AD2">
        <w:trPr>
          <w:cantSplit/>
          <w:trHeight w:val="46"/>
        </w:trPr>
        <w:tc>
          <w:tcPr>
            <w:tcW w:w="1099" w:type="pct"/>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非常損益</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r w:rsidR="003705AE" w:rsidRPr="008C0189" w:rsidTr="00760AD2">
        <w:trPr>
          <w:cantSplit/>
          <w:trHeight w:val="46"/>
        </w:trPr>
        <w:tc>
          <w:tcPr>
            <w:tcW w:w="1099" w:type="pct"/>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會計原則變動</w:t>
            </w:r>
          </w:p>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之累積影響數</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r w:rsidR="003705AE" w:rsidRPr="008C0189" w:rsidTr="00760AD2">
        <w:trPr>
          <w:cantSplit/>
          <w:trHeight w:val="46"/>
        </w:trPr>
        <w:tc>
          <w:tcPr>
            <w:tcW w:w="1099" w:type="pct"/>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本期損益</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r w:rsidR="003705AE" w:rsidRPr="008C0189" w:rsidTr="00760AD2">
        <w:trPr>
          <w:cantSplit/>
          <w:trHeight w:val="46"/>
        </w:trPr>
        <w:tc>
          <w:tcPr>
            <w:tcW w:w="1099" w:type="pct"/>
          </w:tcPr>
          <w:p w:rsidR="003705AE" w:rsidRPr="008C0189" w:rsidRDefault="003705AE" w:rsidP="00AF4A75">
            <w:pPr>
              <w:snapToGrid w:val="0"/>
              <w:ind w:right="152" w:firstLine="49"/>
              <w:jc w:val="distribute"/>
              <w:rPr>
                <w:rFonts w:ascii="標楷體" w:eastAsia="標楷體"/>
              </w:rPr>
            </w:pPr>
            <w:r w:rsidRPr="008C0189">
              <w:rPr>
                <w:rFonts w:ascii="標楷體" w:eastAsia="標楷體" w:hint="eastAsia"/>
              </w:rPr>
              <w:t>每股盈餘</w:t>
            </w: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0" w:type="pct"/>
          </w:tcPr>
          <w:p w:rsidR="003705AE" w:rsidRPr="008C0189" w:rsidRDefault="003705AE" w:rsidP="00AF4A75">
            <w:pPr>
              <w:snapToGrid w:val="0"/>
              <w:rPr>
                <w:rFonts w:ascii="標楷體" w:eastAsia="標楷體"/>
              </w:rPr>
            </w:pPr>
          </w:p>
        </w:tc>
        <w:tc>
          <w:tcPr>
            <w:tcW w:w="781" w:type="pct"/>
          </w:tcPr>
          <w:p w:rsidR="003705AE" w:rsidRPr="008C0189" w:rsidRDefault="003705AE" w:rsidP="00AF4A75">
            <w:pPr>
              <w:snapToGrid w:val="0"/>
              <w:rPr>
                <w:rFonts w:ascii="標楷體" w:eastAsia="標楷體"/>
              </w:rPr>
            </w:pPr>
          </w:p>
        </w:tc>
      </w:tr>
    </w:tbl>
    <w:p w:rsidR="003705AE" w:rsidRDefault="003705AE" w:rsidP="00297275">
      <w:pPr>
        <w:snapToGrid w:val="0"/>
        <w:ind w:left="720" w:hangingChars="300" w:hanging="720"/>
        <w:jc w:val="both"/>
        <w:rPr>
          <w:rFonts w:ascii="Book Antiqua" w:eastAsia="標楷體" w:hAnsi="Book Antiqua"/>
          <w:szCs w:val="24"/>
        </w:rPr>
      </w:pPr>
      <w:r>
        <w:rPr>
          <w:rFonts w:ascii="標楷體" w:eastAsia="標楷體" w:hint="eastAsia"/>
          <w:szCs w:val="24"/>
        </w:rPr>
        <w:t>備</w:t>
      </w:r>
      <w:r w:rsidRPr="008C0189">
        <w:rPr>
          <w:rFonts w:ascii="標楷體" w:eastAsia="標楷體" w:hint="eastAsia"/>
          <w:szCs w:val="24"/>
        </w:rPr>
        <w:t>註</w:t>
      </w:r>
      <w:r w:rsidRPr="008C0189">
        <w:rPr>
          <w:rFonts w:ascii="Book Antiqua" w:eastAsia="標楷體" w:hAnsi="Book Antiqua"/>
          <w:szCs w:val="24"/>
        </w:rPr>
        <w:t>：</w:t>
      </w:r>
    </w:p>
    <w:p w:rsidR="003705AE" w:rsidRDefault="003705AE" w:rsidP="00297275">
      <w:pPr>
        <w:pStyle w:val="aa"/>
        <w:numPr>
          <w:ilvl w:val="0"/>
          <w:numId w:val="23"/>
        </w:numPr>
        <w:snapToGrid w:val="0"/>
        <w:ind w:leftChars="118" w:left="487" w:hangingChars="85" w:hanging="204"/>
        <w:jc w:val="both"/>
        <w:rPr>
          <w:rFonts w:ascii="Book Antiqua" w:eastAsia="標楷體" w:hAnsi="Book Antiqua"/>
          <w:szCs w:val="24"/>
        </w:rPr>
      </w:pPr>
      <w:r w:rsidRPr="00B64377">
        <w:rPr>
          <w:rFonts w:ascii="Book Antiqua" w:eastAsia="標楷體" w:hAnsi="Book Antiqua"/>
          <w:szCs w:val="24"/>
        </w:rPr>
        <w:t>凡未經會計師查核簽證之年度，應予註明。</w:t>
      </w:r>
    </w:p>
    <w:p w:rsidR="003705AE" w:rsidRDefault="003705AE" w:rsidP="00297275">
      <w:pPr>
        <w:pStyle w:val="aa"/>
        <w:numPr>
          <w:ilvl w:val="0"/>
          <w:numId w:val="23"/>
        </w:numPr>
        <w:snapToGrid w:val="0"/>
        <w:ind w:leftChars="118" w:left="487" w:hangingChars="85" w:hanging="204"/>
        <w:jc w:val="both"/>
        <w:rPr>
          <w:rFonts w:ascii="Book Antiqua" w:eastAsia="標楷體" w:hAnsi="Book Antiqua"/>
          <w:szCs w:val="24"/>
        </w:rPr>
      </w:pPr>
      <w:r w:rsidRPr="00B64377">
        <w:rPr>
          <w:rFonts w:ascii="Book Antiqua" w:eastAsia="標楷體" w:hAnsi="Book Antiqua"/>
          <w:szCs w:val="24"/>
        </w:rPr>
        <w:t>停業部門損益、非常損益及會計原則變動之累積影響數以減除所得稅後之淨額列示。</w:t>
      </w:r>
    </w:p>
    <w:p w:rsidR="003705AE" w:rsidRPr="00B64377" w:rsidRDefault="003705AE" w:rsidP="00297275">
      <w:pPr>
        <w:pStyle w:val="aa"/>
        <w:numPr>
          <w:ilvl w:val="0"/>
          <w:numId w:val="23"/>
        </w:numPr>
        <w:snapToGrid w:val="0"/>
        <w:ind w:leftChars="118" w:left="487" w:hangingChars="85" w:hanging="204"/>
        <w:jc w:val="both"/>
        <w:rPr>
          <w:rFonts w:ascii="Book Antiqua" w:eastAsia="標楷體" w:hAnsi="Book Antiqua"/>
          <w:szCs w:val="24"/>
        </w:rPr>
      </w:pPr>
      <w:r w:rsidRPr="00B64377">
        <w:rPr>
          <w:rFonts w:ascii="Book Antiqua" w:eastAsia="標楷體" w:hAnsi="Book Antiqua"/>
          <w:szCs w:val="24"/>
        </w:rPr>
        <w:t>財務資料經主管機關通知應自行更正或重編者，應以更正或重編後之</w:t>
      </w:r>
      <w:proofErr w:type="gramStart"/>
      <w:r w:rsidRPr="00B64377">
        <w:rPr>
          <w:rFonts w:ascii="Book Antiqua" w:eastAsia="標楷體" w:hAnsi="Book Antiqua"/>
          <w:szCs w:val="24"/>
        </w:rPr>
        <w:t>數字列編</w:t>
      </w:r>
      <w:proofErr w:type="gramEnd"/>
      <w:r w:rsidRPr="00B64377">
        <w:rPr>
          <w:rFonts w:ascii="Book Antiqua" w:eastAsia="標楷體" w:hAnsi="Book Antiqua"/>
          <w:szCs w:val="24"/>
        </w:rPr>
        <w:t>，並註明其情形及理由。</w:t>
      </w:r>
    </w:p>
    <w:p w:rsidR="003705AE" w:rsidRPr="008C0189" w:rsidRDefault="003705AE" w:rsidP="00AF327A">
      <w:pPr>
        <w:snapToGrid w:val="0"/>
        <w:jc w:val="both"/>
        <w:rPr>
          <w:rFonts w:eastAsia="標楷體" w:hAnsi="標楷體"/>
          <w:kern w:val="0"/>
        </w:rPr>
      </w:pPr>
    </w:p>
    <w:p w:rsidR="003705AE" w:rsidRDefault="003705AE" w:rsidP="003705AE">
      <w:pPr>
        <w:jc w:val="both"/>
        <w:rPr>
          <w:rFonts w:eastAsia="標楷體" w:hAnsi="標楷體"/>
          <w:kern w:val="0"/>
        </w:rPr>
      </w:pPr>
    </w:p>
    <w:p w:rsidR="00760AD2" w:rsidRDefault="00760AD2">
      <w:pPr>
        <w:widowControl/>
        <w:rPr>
          <w:rFonts w:ascii="Times New Roman" w:eastAsia="標楷體" w:hAnsi="Times New Roman" w:cs="Times New Roman"/>
          <w:b/>
          <w:bCs/>
          <w:sz w:val="32"/>
          <w:szCs w:val="48"/>
        </w:rPr>
      </w:pPr>
      <w:bookmarkStart w:id="53" w:name="_Toc486518451"/>
      <w:bookmarkStart w:id="54" w:name="_Toc487829725"/>
      <w:bookmarkStart w:id="55" w:name="_Toc496521493"/>
      <w:bookmarkStart w:id="56" w:name="_Toc497749412"/>
      <w:r>
        <w:rPr>
          <w:rFonts w:ascii="Times New Roman" w:hAnsi="Times New Roman" w:cs="Times New Roman"/>
        </w:rPr>
        <w:br w:type="page"/>
      </w:r>
    </w:p>
    <w:p w:rsidR="003705AE" w:rsidRDefault="003705AE" w:rsidP="005C60A8">
      <w:pPr>
        <w:pStyle w:val="2"/>
        <w:snapToGrid w:val="0"/>
        <w:spacing w:afterLines="50" w:after="180" w:line="240" w:lineRule="auto"/>
        <w:rPr>
          <w:rFonts w:ascii="Times New Roman" w:hAnsi="Times New Roman" w:cs="Times New Roman"/>
        </w:rPr>
      </w:pPr>
      <w:r>
        <w:rPr>
          <w:rFonts w:ascii="Times New Roman" w:hAnsi="Times New Roman" w:cs="Times New Roman" w:hint="eastAsia"/>
        </w:rPr>
        <w:lastRenderedPageBreak/>
        <w:t>七</w:t>
      </w:r>
      <w:r w:rsidRPr="00797187">
        <w:rPr>
          <w:rFonts w:ascii="Times New Roman" w:hAnsi="Times New Roman" w:cs="Times New Roman"/>
        </w:rPr>
        <w:t>、</w:t>
      </w:r>
      <w:r>
        <w:rPr>
          <w:rFonts w:ascii="Times New Roman" w:hAnsi="Times New Roman" w:cs="Times New Roman" w:hint="eastAsia"/>
        </w:rPr>
        <w:t>最近</w:t>
      </w:r>
      <w:proofErr w:type="gramStart"/>
      <w:r>
        <w:rPr>
          <w:rFonts w:ascii="Times New Roman" w:hAnsi="Times New Roman" w:cs="Times New Roman" w:hint="eastAsia"/>
        </w:rPr>
        <w:t>五</w:t>
      </w:r>
      <w:proofErr w:type="gramEnd"/>
      <w:r>
        <w:rPr>
          <w:rFonts w:ascii="Times New Roman" w:hAnsi="Times New Roman" w:cs="Times New Roman" w:hint="eastAsia"/>
        </w:rPr>
        <w:t>年度之</w:t>
      </w:r>
      <w:r w:rsidRPr="00797187">
        <w:rPr>
          <w:rFonts w:ascii="Times New Roman" w:hAnsi="Times New Roman" w:cs="Times New Roman"/>
        </w:rPr>
        <w:t>財務分析表</w:t>
      </w:r>
      <w:bookmarkEnd w:id="53"/>
      <w:bookmarkEnd w:id="54"/>
      <w:proofErr w:type="gramStart"/>
      <w:r>
        <w:rPr>
          <w:rFonts w:ascii="Times New Roman" w:hAnsi="Times New Roman" w:cs="Times New Roman" w:hint="eastAsia"/>
          <w:b w:val="0"/>
          <w:szCs w:val="24"/>
        </w:rPr>
        <w:t>＊</w:t>
      </w:r>
      <w:bookmarkEnd w:id="55"/>
      <w:bookmarkEnd w:id="56"/>
      <w:proofErr w:type="gramEnd"/>
    </w:p>
    <w:p w:rsidR="003705AE" w:rsidRPr="00CB2004" w:rsidRDefault="003705AE" w:rsidP="005C60A8">
      <w:pPr>
        <w:snapToGrid w:val="0"/>
        <w:spacing w:afterLines="50" w:after="180"/>
        <w:jc w:val="center"/>
      </w:pPr>
      <w:r w:rsidRPr="00E57FBC">
        <w:rPr>
          <w:rFonts w:ascii="標楷體" w:eastAsia="標楷體" w:hint="eastAsia"/>
          <w:b/>
          <w:sz w:val="32"/>
          <w:szCs w:val="32"/>
        </w:rPr>
        <w:t>（</w:t>
      </w:r>
      <w:r>
        <w:rPr>
          <w:rFonts w:ascii="標楷體" w:eastAsia="標楷體" w:hint="eastAsia"/>
          <w:b/>
          <w:sz w:val="32"/>
          <w:szCs w:val="32"/>
        </w:rPr>
        <w:t>1</w:t>
      </w:r>
      <w:r w:rsidRPr="00E57FBC">
        <w:rPr>
          <w:rFonts w:ascii="標楷體" w:eastAsia="標楷體" w:hint="eastAsia"/>
          <w:b/>
          <w:sz w:val="32"/>
          <w:szCs w:val="32"/>
        </w:rPr>
        <w:t>）</w:t>
      </w:r>
      <w:r>
        <w:rPr>
          <w:rFonts w:ascii="標楷體" w:eastAsia="標楷體" w:hint="eastAsia"/>
          <w:b/>
          <w:sz w:val="32"/>
          <w:szCs w:val="32"/>
        </w:rPr>
        <w:t>財務分析</w:t>
      </w:r>
      <w:r w:rsidRPr="008C0189">
        <w:rPr>
          <w:rFonts w:ascii="標楷體" w:eastAsia="標楷體" w:hint="eastAsia"/>
          <w:b/>
          <w:bCs/>
          <w:sz w:val="32"/>
          <w:szCs w:val="32"/>
        </w:rPr>
        <w:t>表</w:t>
      </w:r>
      <w:r w:rsidRPr="00E57FBC">
        <w:rPr>
          <w:rFonts w:ascii="標楷體" w:eastAsia="標楷體" w:hint="eastAsia"/>
          <w:b/>
          <w:sz w:val="32"/>
          <w:szCs w:val="32"/>
        </w:rPr>
        <w:t>-</w:t>
      </w:r>
      <w:r w:rsidRPr="00E57FBC">
        <w:rPr>
          <w:rFonts w:ascii="標楷體" w:eastAsia="標楷體" w:hint="eastAsia"/>
          <w:b/>
          <w:spacing w:val="20"/>
          <w:sz w:val="32"/>
          <w:szCs w:val="32"/>
          <w:u w:val="single"/>
        </w:rPr>
        <w:t>國際財務報導準則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1"/>
        <w:gridCol w:w="985"/>
        <w:gridCol w:w="1378"/>
        <w:gridCol w:w="1248"/>
        <w:gridCol w:w="1250"/>
        <w:gridCol w:w="1250"/>
        <w:gridCol w:w="1250"/>
        <w:gridCol w:w="1250"/>
        <w:gridCol w:w="1490"/>
      </w:tblGrid>
      <w:tr w:rsidR="003705AE" w:rsidRPr="008C0189" w:rsidTr="00760AD2">
        <w:trPr>
          <w:cantSplit/>
          <w:trHeight w:val="454"/>
          <w:jc w:val="center"/>
        </w:trPr>
        <w:tc>
          <w:tcPr>
            <w:tcW w:w="1323" w:type="pct"/>
            <w:gridSpan w:val="3"/>
            <w:vMerge w:val="restart"/>
            <w:tcBorders>
              <w:top w:val="single" w:sz="12" w:space="0" w:color="auto"/>
              <w:bottom w:val="single" w:sz="12" w:space="0" w:color="auto"/>
              <w:right w:val="single" w:sz="12" w:space="0" w:color="auto"/>
              <w:tl2br w:val="single" w:sz="8" w:space="0" w:color="auto"/>
            </w:tcBorders>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 xml:space="preserve">             </w:t>
            </w:r>
            <w:r w:rsidRPr="008C0189">
              <w:rPr>
                <w:rFonts w:ascii="Book Antiqua" w:eastAsia="標楷體" w:hAnsi="Book Antiqua"/>
                <w:sz w:val="20"/>
              </w:rPr>
              <w:t>年</w:t>
            </w:r>
            <w:r w:rsidRPr="008C0189">
              <w:rPr>
                <w:rFonts w:ascii="Book Antiqua" w:eastAsia="標楷體" w:hAnsi="Book Antiqua"/>
                <w:sz w:val="20"/>
              </w:rPr>
              <w:t xml:space="preserve">   </w:t>
            </w:r>
            <w:r w:rsidRPr="008C0189">
              <w:rPr>
                <w:rFonts w:ascii="Book Antiqua" w:eastAsia="標楷體" w:hAnsi="Book Antiqua"/>
                <w:sz w:val="20"/>
              </w:rPr>
              <w:t>度（</w:t>
            </w:r>
            <w:proofErr w:type="gramStart"/>
            <w:r w:rsidRPr="008C0189">
              <w:rPr>
                <w:rFonts w:ascii="Book Antiqua" w:eastAsia="標楷體" w:hAnsi="Book Antiqua"/>
                <w:sz w:val="20"/>
              </w:rPr>
              <w:t>註</w:t>
            </w:r>
            <w:proofErr w:type="gramEnd"/>
            <w:r w:rsidR="00D8623A">
              <w:rPr>
                <w:rFonts w:ascii="Book Antiqua" w:eastAsia="標楷體" w:hAnsi="Book Antiqua"/>
                <w:sz w:val="20"/>
              </w:rPr>
              <w:t>3</w:t>
            </w:r>
            <w:r w:rsidRPr="008C0189">
              <w:rPr>
                <w:rFonts w:ascii="Book Antiqua" w:eastAsia="標楷體" w:hAnsi="Book Antiqua"/>
                <w:sz w:val="20"/>
              </w:rPr>
              <w:t>）</w:t>
            </w:r>
          </w:p>
          <w:p w:rsidR="003705AE" w:rsidRPr="008C0189" w:rsidRDefault="003705AE" w:rsidP="00AF4A75">
            <w:pPr>
              <w:snapToGrid w:val="0"/>
              <w:ind w:firstLine="81"/>
              <w:rPr>
                <w:rFonts w:ascii="Book Antiqua" w:eastAsia="標楷體" w:hAnsi="Book Antiqua"/>
                <w:sz w:val="20"/>
              </w:rPr>
            </w:pPr>
          </w:p>
          <w:p w:rsidR="003705AE" w:rsidRPr="008C0189" w:rsidRDefault="003705AE" w:rsidP="00AF4A75">
            <w:pPr>
              <w:snapToGrid w:val="0"/>
              <w:ind w:firstLine="81"/>
              <w:rPr>
                <w:rFonts w:ascii="Book Antiqua" w:eastAsia="標楷體" w:hAnsi="Book Antiqua"/>
                <w:sz w:val="20"/>
              </w:rPr>
            </w:pPr>
            <w:r w:rsidRPr="008C0189">
              <w:rPr>
                <w:rFonts w:ascii="Book Antiqua" w:eastAsia="標楷體" w:hAnsi="Book Antiqua"/>
                <w:sz w:val="20"/>
              </w:rPr>
              <w:t>分析項目（</w:t>
            </w:r>
            <w:proofErr w:type="gramStart"/>
            <w:r w:rsidRPr="008C0189">
              <w:rPr>
                <w:rFonts w:ascii="Book Antiqua" w:eastAsia="標楷體" w:hAnsi="Book Antiqua"/>
                <w:sz w:val="20"/>
              </w:rPr>
              <w:t>註</w:t>
            </w:r>
            <w:proofErr w:type="gramEnd"/>
            <w:r w:rsidR="00D8623A">
              <w:rPr>
                <w:rFonts w:ascii="Book Antiqua" w:eastAsia="標楷體" w:hAnsi="Book Antiqua"/>
                <w:sz w:val="20"/>
                <w:u w:val="single"/>
              </w:rPr>
              <w:t>5</w:t>
            </w:r>
            <w:r w:rsidRPr="008C0189">
              <w:rPr>
                <w:rFonts w:ascii="Book Antiqua" w:eastAsia="標楷體" w:hAnsi="Book Antiqua"/>
                <w:sz w:val="20"/>
              </w:rPr>
              <w:t>）</w:t>
            </w:r>
          </w:p>
        </w:tc>
        <w:tc>
          <w:tcPr>
            <w:tcW w:w="2969" w:type="pct"/>
            <w:gridSpan w:val="5"/>
            <w:tcBorders>
              <w:top w:val="single" w:sz="12" w:space="0" w:color="auto"/>
              <w:left w:val="single" w:sz="12" w:space="0" w:color="auto"/>
            </w:tcBorders>
            <w:vAlign w:val="center"/>
          </w:tcPr>
          <w:p w:rsidR="003705AE" w:rsidRPr="008C0189" w:rsidRDefault="003705AE" w:rsidP="00AF4A75">
            <w:pPr>
              <w:snapToGrid w:val="0"/>
              <w:jc w:val="center"/>
              <w:rPr>
                <w:rFonts w:ascii="Book Antiqua" w:eastAsia="標楷體" w:hAnsi="Book Antiqua"/>
                <w:sz w:val="20"/>
              </w:rPr>
            </w:pPr>
            <w:r w:rsidRPr="008C0189">
              <w:rPr>
                <w:rFonts w:ascii="Book Antiqua" w:eastAsia="標楷體" w:hAnsi="Book Antiqua"/>
                <w:sz w:val="20"/>
              </w:rPr>
              <w:t>最</w:t>
            </w:r>
            <w:r w:rsidRPr="008C0189">
              <w:rPr>
                <w:rFonts w:ascii="Book Antiqua" w:eastAsia="標楷體" w:hAnsi="Book Antiqua"/>
                <w:sz w:val="20"/>
              </w:rPr>
              <w:t xml:space="preserve"> </w:t>
            </w:r>
            <w:r w:rsidRPr="008C0189">
              <w:rPr>
                <w:rFonts w:ascii="Book Antiqua" w:eastAsia="標楷體" w:hAnsi="Book Antiqua"/>
                <w:sz w:val="20"/>
              </w:rPr>
              <w:t>近</w:t>
            </w:r>
            <w:r w:rsidRPr="008C0189">
              <w:rPr>
                <w:rFonts w:ascii="Book Antiqua" w:eastAsia="標楷體" w:hAnsi="Book Antiqua" w:hint="eastAsia"/>
                <w:sz w:val="20"/>
              </w:rPr>
              <w:t xml:space="preserve"> </w:t>
            </w:r>
            <w:r w:rsidRPr="008C0189">
              <w:rPr>
                <w:rFonts w:ascii="Book Antiqua" w:eastAsia="標楷體" w:hAnsi="Book Antiqua" w:hint="eastAsia"/>
              </w:rPr>
              <w:t>五</w:t>
            </w:r>
            <w:r w:rsidRPr="008C0189">
              <w:rPr>
                <w:rFonts w:ascii="Book Antiqua" w:eastAsia="標楷體" w:hAnsi="Book Antiqua" w:hint="eastAsia"/>
              </w:rPr>
              <w:t xml:space="preserve"> </w:t>
            </w:r>
            <w:r w:rsidRPr="008C0189">
              <w:rPr>
                <w:rFonts w:ascii="Book Antiqua" w:eastAsia="標楷體" w:hAnsi="Book Antiqua"/>
                <w:sz w:val="20"/>
              </w:rPr>
              <w:t>年</w:t>
            </w:r>
            <w:r w:rsidRPr="008C0189">
              <w:rPr>
                <w:rFonts w:ascii="Book Antiqua" w:eastAsia="標楷體" w:hAnsi="Book Antiqua"/>
                <w:sz w:val="20"/>
              </w:rPr>
              <w:t xml:space="preserve"> </w:t>
            </w:r>
            <w:r w:rsidRPr="008C0189">
              <w:rPr>
                <w:rFonts w:ascii="Book Antiqua" w:eastAsia="標楷體" w:hAnsi="Book Antiqua"/>
                <w:sz w:val="20"/>
              </w:rPr>
              <w:t>度</w:t>
            </w:r>
            <w:r w:rsidRPr="008C0189">
              <w:rPr>
                <w:rFonts w:ascii="Book Antiqua" w:eastAsia="標楷體" w:hAnsi="Book Antiqua"/>
                <w:sz w:val="20"/>
              </w:rPr>
              <w:t xml:space="preserve"> </w:t>
            </w:r>
            <w:r w:rsidRPr="008C0189">
              <w:rPr>
                <w:rFonts w:ascii="Book Antiqua" w:eastAsia="標楷體" w:hAnsi="Book Antiqua"/>
                <w:sz w:val="20"/>
              </w:rPr>
              <w:t>財</w:t>
            </w:r>
            <w:r w:rsidRPr="008C0189">
              <w:rPr>
                <w:rFonts w:ascii="Book Antiqua" w:eastAsia="標楷體" w:hAnsi="Book Antiqua"/>
                <w:sz w:val="20"/>
              </w:rPr>
              <w:t xml:space="preserve"> </w:t>
            </w:r>
            <w:proofErr w:type="gramStart"/>
            <w:r w:rsidRPr="008C0189">
              <w:rPr>
                <w:rFonts w:ascii="Book Antiqua" w:eastAsia="標楷體" w:hAnsi="Book Antiqua"/>
                <w:sz w:val="20"/>
              </w:rPr>
              <w:t>務</w:t>
            </w:r>
            <w:proofErr w:type="gramEnd"/>
            <w:r w:rsidRPr="008C0189">
              <w:rPr>
                <w:rFonts w:ascii="Book Antiqua" w:eastAsia="標楷體" w:hAnsi="Book Antiqua"/>
                <w:sz w:val="20"/>
              </w:rPr>
              <w:t xml:space="preserve"> </w:t>
            </w:r>
            <w:r w:rsidRPr="008C0189">
              <w:rPr>
                <w:rFonts w:ascii="Book Antiqua" w:eastAsia="標楷體" w:hAnsi="Book Antiqua"/>
                <w:sz w:val="20"/>
              </w:rPr>
              <w:t>分</w:t>
            </w:r>
            <w:r w:rsidRPr="008C0189">
              <w:rPr>
                <w:rFonts w:ascii="Book Antiqua" w:eastAsia="標楷體" w:hAnsi="Book Antiqua"/>
                <w:sz w:val="20"/>
              </w:rPr>
              <w:t xml:space="preserve"> </w:t>
            </w:r>
            <w:r w:rsidRPr="008C0189">
              <w:rPr>
                <w:rFonts w:ascii="Book Antiqua" w:eastAsia="標楷體" w:hAnsi="Book Antiqua"/>
                <w:sz w:val="20"/>
              </w:rPr>
              <w:t>析</w:t>
            </w:r>
          </w:p>
        </w:tc>
        <w:tc>
          <w:tcPr>
            <w:tcW w:w="709" w:type="pct"/>
            <w:vMerge w:val="restart"/>
            <w:tcBorders>
              <w:top w:val="single" w:sz="12" w:space="0" w:color="auto"/>
            </w:tcBorders>
            <w:vAlign w:val="center"/>
          </w:tcPr>
          <w:p w:rsidR="003705AE" w:rsidRPr="008C0189" w:rsidRDefault="003705AE" w:rsidP="00AF4A75">
            <w:pPr>
              <w:snapToGrid w:val="0"/>
              <w:spacing w:line="240" w:lineRule="exact"/>
              <w:jc w:val="center"/>
              <w:rPr>
                <w:rFonts w:ascii="Book Antiqua" w:eastAsia="標楷體" w:hAnsi="Book Antiqua"/>
                <w:sz w:val="20"/>
              </w:rPr>
            </w:pPr>
            <w:r w:rsidRPr="008C0189">
              <w:rPr>
                <w:rFonts w:ascii="Book Antiqua" w:eastAsia="標楷體" w:hAnsi="Book Antiqua"/>
                <w:sz w:val="20"/>
              </w:rPr>
              <w:t>當年度截至</w:t>
            </w:r>
          </w:p>
          <w:p w:rsidR="003705AE" w:rsidRPr="008C0189" w:rsidRDefault="003705AE" w:rsidP="00AF4A75">
            <w:pPr>
              <w:snapToGrid w:val="0"/>
              <w:spacing w:line="240" w:lineRule="exact"/>
              <w:jc w:val="center"/>
              <w:rPr>
                <w:rFonts w:ascii="Book Antiqua" w:eastAsia="標楷體" w:hAnsi="Book Antiqua"/>
                <w:sz w:val="20"/>
              </w:rPr>
            </w:pPr>
            <w:r w:rsidRPr="008C0189">
              <w:rPr>
                <w:rFonts w:ascii="Book Antiqua" w:eastAsia="標楷體" w:hAnsi="Book Antiqua"/>
                <w:sz w:val="20"/>
              </w:rPr>
              <w:t>年</w:t>
            </w:r>
            <w:r w:rsidRPr="008C0189">
              <w:rPr>
                <w:rFonts w:ascii="Book Antiqua" w:eastAsia="標楷體" w:hAnsi="Book Antiqua"/>
                <w:sz w:val="20"/>
              </w:rPr>
              <w:t xml:space="preserve"> </w:t>
            </w:r>
            <w:r>
              <w:rPr>
                <w:rFonts w:ascii="Book Antiqua" w:eastAsia="標楷體" w:hAnsi="Book Antiqua"/>
                <w:sz w:val="20"/>
              </w:rPr>
              <w:t xml:space="preserve"> </w:t>
            </w:r>
            <w:r w:rsidRPr="008C0189">
              <w:rPr>
                <w:rFonts w:ascii="Book Antiqua" w:eastAsia="標楷體" w:hAnsi="Book Antiqua"/>
                <w:sz w:val="20"/>
              </w:rPr>
              <w:t>月</w:t>
            </w:r>
            <w:r w:rsidRPr="008C0189">
              <w:rPr>
                <w:rFonts w:ascii="Book Antiqua" w:eastAsia="標楷體" w:hAnsi="Book Antiqua"/>
                <w:sz w:val="20"/>
              </w:rPr>
              <w:t xml:space="preserve"> </w:t>
            </w:r>
            <w:r>
              <w:rPr>
                <w:rFonts w:ascii="Book Antiqua" w:eastAsia="標楷體" w:hAnsi="Book Antiqua"/>
                <w:sz w:val="20"/>
              </w:rPr>
              <w:t xml:space="preserve"> </w:t>
            </w:r>
            <w:r w:rsidRPr="008C0189">
              <w:rPr>
                <w:rFonts w:ascii="Book Antiqua" w:eastAsia="標楷體" w:hAnsi="Book Antiqua"/>
                <w:sz w:val="20"/>
              </w:rPr>
              <w:t>日</w:t>
            </w:r>
          </w:p>
          <w:p w:rsidR="003705AE" w:rsidRPr="008C0189" w:rsidRDefault="003705AE" w:rsidP="00AF4A75">
            <w:pPr>
              <w:snapToGrid w:val="0"/>
              <w:spacing w:line="240" w:lineRule="exact"/>
              <w:jc w:val="center"/>
              <w:rPr>
                <w:rFonts w:ascii="Book Antiqua" w:eastAsia="標楷體" w:hAnsi="Book Antiqua"/>
                <w:sz w:val="20"/>
              </w:rPr>
            </w:pPr>
            <w:r w:rsidRPr="008C0189">
              <w:rPr>
                <w:rFonts w:ascii="Book Antiqua" w:eastAsia="標楷體" w:hAnsi="Book Antiqua"/>
                <w:sz w:val="20"/>
              </w:rPr>
              <w:t>（</w:t>
            </w:r>
            <w:proofErr w:type="gramStart"/>
            <w:r w:rsidRPr="008C0189">
              <w:rPr>
                <w:rFonts w:ascii="Book Antiqua" w:eastAsia="標楷體" w:hAnsi="Book Antiqua"/>
                <w:sz w:val="20"/>
              </w:rPr>
              <w:t>註</w:t>
            </w:r>
            <w:proofErr w:type="gramEnd"/>
            <w:r w:rsidR="00D8623A">
              <w:rPr>
                <w:rFonts w:ascii="Book Antiqua" w:eastAsia="標楷體" w:hAnsi="Book Antiqua"/>
                <w:sz w:val="20"/>
                <w:u w:val="single"/>
              </w:rPr>
              <w:t>4</w:t>
            </w:r>
            <w:r w:rsidRPr="008C0189">
              <w:rPr>
                <w:rFonts w:ascii="Book Antiqua" w:eastAsia="標楷體" w:hAnsi="Book Antiqua"/>
                <w:sz w:val="20"/>
              </w:rPr>
              <w:t>）</w:t>
            </w:r>
          </w:p>
        </w:tc>
      </w:tr>
      <w:tr w:rsidR="003705AE" w:rsidRPr="008C0189" w:rsidTr="00760AD2">
        <w:trPr>
          <w:cantSplit/>
          <w:trHeight w:val="447"/>
          <w:jc w:val="center"/>
        </w:trPr>
        <w:tc>
          <w:tcPr>
            <w:tcW w:w="1323" w:type="pct"/>
            <w:gridSpan w:val="3"/>
            <w:vMerge/>
            <w:tcBorders>
              <w:bottom w:val="single" w:sz="12" w:space="0" w:color="auto"/>
              <w:right w:val="single" w:sz="12" w:space="0" w:color="auto"/>
              <w:tl2br w:val="single" w:sz="8" w:space="0" w:color="auto"/>
            </w:tcBorders>
          </w:tcPr>
          <w:p w:rsidR="003705AE" w:rsidRPr="008C0189" w:rsidRDefault="003705AE" w:rsidP="00AF4A75">
            <w:pPr>
              <w:snapToGrid w:val="0"/>
              <w:rPr>
                <w:rFonts w:ascii="Book Antiqua" w:eastAsia="標楷體" w:hAnsi="Book Antiqua"/>
                <w:sz w:val="20"/>
              </w:rPr>
            </w:pPr>
          </w:p>
        </w:tc>
        <w:tc>
          <w:tcPr>
            <w:tcW w:w="593" w:type="pct"/>
            <w:tcBorders>
              <w:left w:val="single" w:sz="12" w:space="0" w:color="auto"/>
              <w:right w:val="single" w:sz="4" w:space="0" w:color="auto"/>
            </w:tcBorders>
            <w:vAlign w:val="center"/>
          </w:tcPr>
          <w:p w:rsidR="003705AE" w:rsidRPr="008C0189" w:rsidRDefault="003705AE" w:rsidP="00AF4A75">
            <w:pPr>
              <w:snapToGrid w:val="0"/>
              <w:jc w:val="right"/>
              <w:rPr>
                <w:rFonts w:ascii="Book Antiqua" w:eastAsia="標楷體" w:hAnsi="Book Antiqua"/>
                <w:sz w:val="20"/>
              </w:rPr>
            </w:pPr>
            <w:r w:rsidRPr="008C0189">
              <w:rPr>
                <w:rFonts w:ascii="Book Antiqua" w:eastAsia="標楷體" w:hAnsi="Book Antiqua"/>
                <w:sz w:val="20"/>
              </w:rPr>
              <w:t xml:space="preserve">         </w:t>
            </w:r>
            <w:r w:rsidRPr="008C0189">
              <w:rPr>
                <w:rFonts w:ascii="Book Antiqua" w:eastAsia="標楷體" w:hAnsi="Book Antiqua"/>
                <w:sz w:val="20"/>
              </w:rPr>
              <w:t>年</w:t>
            </w:r>
          </w:p>
        </w:tc>
        <w:tc>
          <w:tcPr>
            <w:tcW w:w="594" w:type="pct"/>
            <w:tcBorders>
              <w:left w:val="single" w:sz="4" w:space="0" w:color="auto"/>
            </w:tcBorders>
            <w:vAlign w:val="center"/>
          </w:tcPr>
          <w:p w:rsidR="003705AE" w:rsidRPr="008C0189" w:rsidRDefault="003705AE" w:rsidP="00AF4A75">
            <w:pPr>
              <w:snapToGrid w:val="0"/>
              <w:jc w:val="right"/>
              <w:rPr>
                <w:rFonts w:ascii="Book Antiqua" w:eastAsia="標楷體" w:hAnsi="Book Antiqua"/>
                <w:sz w:val="20"/>
              </w:rPr>
            </w:pPr>
            <w:r w:rsidRPr="008C0189">
              <w:rPr>
                <w:rFonts w:ascii="Book Antiqua" w:eastAsia="標楷體" w:hAnsi="Book Antiqua"/>
                <w:sz w:val="20"/>
              </w:rPr>
              <w:t>年</w:t>
            </w:r>
          </w:p>
        </w:tc>
        <w:tc>
          <w:tcPr>
            <w:tcW w:w="594" w:type="pct"/>
            <w:tcBorders>
              <w:right w:val="single" w:sz="4" w:space="0" w:color="auto"/>
            </w:tcBorders>
            <w:vAlign w:val="center"/>
          </w:tcPr>
          <w:p w:rsidR="003705AE" w:rsidRPr="008C0189" w:rsidRDefault="003705AE" w:rsidP="00AF4A75">
            <w:pPr>
              <w:snapToGrid w:val="0"/>
              <w:jc w:val="right"/>
              <w:rPr>
                <w:rFonts w:ascii="Book Antiqua" w:eastAsia="標楷體" w:hAnsi="Book Antiqua"/>
                <w:sz w:val="20"/>
              </w:rPr>
            </w:pPr>
            <w:r w:rsidRPr="008C0189">
              <w:rPr>
                <w:rFonts w:ascii="Book Antiqua" w:eastAsia="標楷體" w:hAnsi="Book Antiqua"/>
                <w:sz w:val="20"/>
              </w:rPr>
              <w:t xml:space="preserve">         </w:t>
            </w:r>
            <w:r w:rsidRPr="008C0189">
              <w:rPr>
                <w:rFonts w:ascii="Book Antiqua" w:eastAsia="標楷體" w:hAnsi="Book Antiqua"/>
                <w:sz w:val="20"/>
              </w:rPr>
              <w:t>年</w:t>
            </w:r>
          </w:p>
        </w:tc>
        <w:tc>
          <w:tcPr>
            <w:tcW w:w="594" w:type="pct"/>
            <w:tcBorders>
              <w:left w:val="single" w:sz="4" w:space="0" w:color="auto"/>
              <w:right w:val="single" w:sz="4" w:space="0" w:color="auto"/>
            </w:tcBorders>
            <w:vAlign w:val="center"/>
          </w:tcPr>
          <w:p w:rsidR="003705AE" w:rsidRPr="008C0189" w:rsidRDefault="003705AE" w:rsidP="00AF4A75">
            <w:pPr>
              <w:snapToGrid w:val="0"/>
              <w:jc w:val="right"/>
              <w:rPr>
                <w:rFonts w:ascii="Book Antiqua" w:eastAsia="標楷體" w:hAnsi="Book Antiqua"/>
                <w:sz w:val="20"/>
              </w:rPr>
            </w:pPr>
            <w:r w:rsidRPr="008C0189">
              <w:rPr>
                <w:rFonts w:ascii="Book Antiqua" w:eastAsia="標楷體" w:hAnsi="Book Antiqua"/>
                <w:sz w:val="20"/>
              </w:rPr>
              <w:t>年</w:t>
            </w:r>
          </w:p>
        </w:tc>
        <w:tc>
          <w:tcPr>
            <w:tcW w:w="594" w:type="pct"/>
            <w:tcBorders>
              <w:left w:val="single" w:sz="4" w:space="0" w:color="auto"/>
            </w:tcBorders>
            <w:vAlign w:val="center"/>
          </w:tcPr>
          <w:p w:rsidR="003705AE" w:rsidRPr="008C0189" w:rsidRDefault="003705AE" w:rsidP="00AF4A75">
            <w:pPr>
              <w:snapToGrid w:val="0"/>
              <w:jc w:val="right"/>
              <w:rPr>
                <w:rFonts w:ascii="Book Antiqua" w:eastAsia="標楷體" w:hAnsi="Book Antiqua"/>
                <w:sz w:val="20"/>
              </w:rPr>
            </w:pPr>
            <w:r w:rsidRPr="008C0189">
              <w:rPr>
                <w:rFonts w:ascii="Book Antiqua" w:eastAsia="標楷體" w:hAnsi="Book Antiqua"/>
                <w:sz w:val="20"/>
              </w:rPr>
              <w:t>年</w:t>
            </w:r>
          </w:p>
        </w:tc>
        <w:tc>
          <w:tcPr>
            <w:tcW w:w="709" w:type="pct"/>
            <w:vMerge/>
          </w:tcPr>
          <w:p w:rsidR="003705AE" w:rsidRPr="008C0189" w:rsidRDefault="003705AE" w:rsidP="00AF4A75">
            <w:pPr>
              <w:snapToGrid w:val="0"/>
              <w:jc w:val="distribute"/>
              <w:rPr>
                <w:rFonts w:ascii="Book Antiqua" w:eastAsia="標楷體" w:hAnsi="Book Antiqua"/>
                <w:sz w:val="20"/>
              </w:rPr>
            </w:pPr>
          </w:p>
        </w:tc>
      </w:tr>
      <w:tr w:rsidR="003705AE" w:rsidRPr="008C0189" w:rsidTr="00760AD2">
        <w:trPr>
          <w:cantSplit/>
          <w:trHeight w:val="469"/>
          <w:jc w:val="center"/>
        </w:trPr>
        <w:tc>
          <w:tcPr>
            <w:tcW w:w="200" w:type="pct"/>
            <w:vMerge w:val="restart"/>
            <w:tcBorders>
              <w:top w:val="single" w:sz="12" w:space="0" w:color="auto"/>
              <w:right w:val="single" w:sz="4" w:space="0" w:color="auto"/>
            </w:tcBorders>
            <w:vAlign w:val="center"/>
          </w:tcPr>
          <w:p w:rsidR="003705AE" w:rsidRPr="008C0189" w:rsidRDefault="003705AE" w:rsidP="00AF4A75">
            <w:pPr>
              <w:snapToGrid w:val="0"/>
              <w:spacing w:line="0" w:lineRule="atLeast"/>
              <w:jc w:val="center"/>
              <w:rPr>
                <w:rFonts w:ascii="Book Antiqua" w:eastAsia="標楷體" w:hAnsi="Book Antiqua"/>
                <w:sz w:val="20"/>
              </w:rPr>
            </w:pPr>
            <w:r w:rsidRPr="008C0189">
              <w:rPr>
                <w:rFonts w:ascii="Book Antiqua" w:eastAsia="標楷體" w:hAnsi="Book Antiqua"/>
                <w:sz w:val="20"/>
              </w:rPr>
              <w:t>財務結構</w:t>
            </w:r>
            <w:r w:rsidRPr="008C0189">
              <w:rPr>
                <w:rFonts w:ascii="Book Antiqua" w:eastAsia="標楷體" w:hAnsi="Book Antiqua"/>
                <w:spacing w:val="-20"/>
                <w:sz w:val="16"/>
              </w:rPr>
              <w:t>（％）</w:t>
            </w:r>
          </w:p>
        </w:tc>
        <w:tc>
          <w:tcPr>
            <w:tcW w:w="1122" w:type="pct"/>
            <w:gridSpan w:val="2"/>
            <w:tcBorders>
              <w:top w:val="single" w:sz="12" w:space="0" w:color="auto"/>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負債占資產比率</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615"/>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長期資金占</w:t>
            </w:r>
            <w:r w:rsidRPr="008C0189">
              <w:rPr>
                <w:rFonts w:ascii="標楷體" w:eastAsia="標楷體" w:hAnsi="標楷體" w:hint="eastAsia"/>
                <w:sz w:val="20"/>
                <w:u w:val="single"/>
              </w:rPr>
              <w:t>不動產、廠房及設備</w:t>
            </w:r>
            <w:r w:rsidRPr="008C0189">
              <w:rPr>
                <w:rFonts w:ascii="Book Antiqua" w:eastAsia="標楷體" w:hAnsi="Book Antiqua"/>
                <w:sz w:val="20"/>
              </w:rPr>
              <w:t>比率</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425"/>
          <w:jc w:val="center"/>
        </w:trPr>
        <w:tc>
          <w:tcPr>
            <w:tcW w:w="200" w:type="pct"/>
            <w:vMerge w:val="restart"/>
            <w:tcBorders>
              <w:right w:val="single" w:sz="4" w:space="0" w:color="auto"/>
            </w:tcBorders>
            <w:vAlign w:val="center"/>
          </w:tcPr>
          <w:p w:rsidR="003705AE" w:rsidRPr="008C0189" w:rsidRDefault="003705AE" w:rsidP="00AF4A75">
            <w:pPr>
              <w:snapToGrid w:val="0"/>
              <w:spacing w:line="0" w:lineRule="atLeast"/>
              <w:jc w:val="center"/>
              <w:rPr>
                <w:rFonts w:ascii="Book Antiqua" w:eastAsia="標楷體" w:hAnsi="Book Antiqua"/>
                <w:sz w:val="20"/>
              </w:rPr>
            </w:pPr>
            <w:r w:rsidRPr="008C0189">
              <w:rPr>
                <w:rFonts w:ascii="Book Antiqua" w:eastAsia="標楷體" w:hAnsi="Book Antiqua"/>
                <w:sz w:val="20"/>
              </w:rPr>
              <w:t>償債能力％</w:t>
            </w: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流動比率</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425"/>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roofErr w:type="gramStart"/>
            <w:r w:rsidRPr="008C0189">
              <w:rPr>
                <w:rFonts w:ascii="Book Antiqua" w:eastAsia="標楷體" w:hAnsi="Book Antiqua"/>
                <w:sz w:val="20"/>
              </w:rPr>
              <w:t>速動比率</w:t>
            </w:r>
            <w:proofErr w:type="gramEnd"/>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346"/>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利息保障倍數</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14"/>
          <w:jc w:val="center"/>
        </w:trPr>
        <w:tc>
          <w:tcPr>
            <w:tcW w:w="200" w:type="pct"/>
            <w:vMerge w:val="restart"/>
            <w:tcBorders>
              <w:right w:val="single" w:sz="4" w:space="0" w:color="auto"/>
            </w:tcBorders>
            <w:vAlign w:val="center"/>
          </w:tcPr>
          <w:p w:rsidR="003705AE" w:rsidRPr="008C0189" w:rsidRDefault="003705AE" w:rsidP="00AF4A75">
            <w:pPr>
              <w:snapToGrid w:val="0"/>
              <w:jc w:val="center"/>
              <w:rPr>
                <w:rFonts w:ascii="Book Antiqua" w:eastAsia="標楷體" w:hAnsi="Book Antiqua"/>
                <w:sz w:val="20"/>
              </w:rPr>
            </w:pPr>
            <w:r w:rsidRPr="008C0189">
              <w:rPr>
                <w:rFonts w:ascii="Book Antiqua" w:eastAsia="標楷體" w:hAnsi="Book Antiqua"/>
                <w:sz w:val="20"/>
              </w:rPr>
              <w:t>經營能力</w:t>
            </w: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應收款項週轉率（次）</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14"/>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平均收現日數</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14"/>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存貨週轉率（次）</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14"/>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應付款項週轉率（次）</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14"/>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平均</w:t>
            </w:r>
            <w:proofErr w:type="gramStart"/>
            <w:r w:rsidRPr="008C0189">
              <w:rPr>
                <w:rFonts w:ascii="Book Antiqua" w:eastAsia="標楷體" w:hAnsi="Book Antiqua"/>
                <w:sz w:val="20"/>
              </w:rPr>
              <w:t>銷貨日數</w:t>
            </w:r>
            <w:proofErr w:type="gramEnd"/>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14"/>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標楷體" w:eastAsia="標楷體" w:hAnsi="標楷體" w:hint="eastAsia"/>
                <w:sz w:val="20"/>
                <w:u w:val="single"/>
              </w:rPr>
              <w:t>不動產、廠房及設備</w:t>
            </w:r>
            <w:r w:rsidRPr="008C0189">
              <w:rPr>
                <w:rFonts w:ascii="Book Antiqua" w:eastAsia="標楷體" w:hAnsi="Book Antiqua"/>
                <w:sz w:val="20"/>
              </w:rPr>
              <w:t>週轉率（次）</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14"/>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總資產週轉率（次）</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14"/>
          <w:jc w:val="center"/>
        </w:trPr>
        <w:tc>
          <w:tcPr>
            <w:tcW w:w="200" w:type="pct"/>
            <w:vMerge w:val="restart"/>
            <w:tcBorders>
              <w:right w:val="single" w:sz="4" w:space="0" w:color="auto"/>
            </w:tcBorders>
            <w:vAlign w:val="center"/>
          </w:tcPr>
          <w:p w:rsidR="003705AE" w:rsidRPr="008C0189" w:rsidRDefault="003705AE" w:rsidP="00AF4A75">
            <w:pPr>
              <w:snapToGrid w:val="0"/>
              <w:jc w:val="center"/>
              <w:rPr>
                <w:rFonts w:ascii="Book Antiqua" w:eastAsia="標楷體" w:hAnsi="Book Antiqua"/>
                <w:sz w:val="20"/>
              </w:rPr>
            </w:pPr>
            <w:r w:rsidRPr="008C0189">
              <w:rPr>
                <w:rFonts w:ascii="Book Antiqua" w:eastAsia="標楷體" w:hAnsi="Book Antiqua"/>
                <w:sz w:val="20"/>
              </w:rPr>
              <w:t>獲利能力</w:t>
            </w: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資產報酬率（％）</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14"/>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u w:val="single"/>
              </w:rPr>
              <w:t>權益</w:t>
            </w:r>
            <w:r w:rsidRPr="008C0189">
              <w:rPr>
                <w:rFonts w:ascii="Book Antiqua" w:eastAsia="標楷體" w:hAnsi="Book Antiqua"/>
                <w:sz w:val="20"/>
              </w:rPr>
              <w:t>報酬率（％）</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575"/>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468" w:type="pct"/>
            <w:vMerge w:val="restart"/>
            <w:tcBorders>
              <w:left w:val="single" w:sz="4" w:space="0" w:color="auto"/>
              <w:right w:val="single" w:sz="4" w:space="0" w:color="auto"/>
            </w:tcBorders>
            <w:vAlign w:val="center"/>
          </w:tcPr>
          <w:p w:rsidR="003705AE" w:rsidRDefault="003705AE" w:rsidP="00AF4A75">
            <w:pPr>
              <w:snapToGrid w:val="0"/>
              <w:jc w:val="both"/>
              <w:rPr>
                <w:rFonts w:ascii="Book Antiqua" w:eastAsia="標楷體" w:hAnsi="Book Antiqua"/>
                <w:sz w:val="20"/>
              </w:rPr>
            </w:pPr>
            <w:proofErr w:type="gramStart"/>
            <w:r w:rsidRPr="008C0189">
              <w:rPr>
                <w:rFonts w:ascii="Book Antiqua" w:eastAsia="標楷體" w:hAnsi="Book Antiqua"/>
                <w:sz w:val="20"/>
              </w:rPr>
              <w:t>占實收</w:t>
            </w:r>
            <w:proofErr w:type="gramEnd"/>
          </w:p>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資本比率（％）</w:t>
            </w:r>
          </w:p>
        </w:tc>
        <w:tc>
          <w:tcPr>
            <w:tcW w:w="654" w:type="pct"/>
            <w:tcBorders>
              <w:left w:val="single" w:sz="4" w:space="0" w:color="auto"/>
              <w:bottom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營業利益</w:t>
            </w:r>
          </w:p>
        </w:tc>
        <w:tc>
          <w:tcPr>
            <w:tcW w:w="593" w:type="pct"/>
            <w:tcBorders>
              <w:bottom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bottom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bottom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bottom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bottom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tcBorders>
              <w:bottom w:val="nil"/>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412"/>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468" w:type="pct"/>
            <w:vMerge/>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654" w:type="pct"/>
            <w:tcBorders>
              <w:top w:val="single" w:sz="4" w:space="0" w:color="auto"/>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稅前純益</w:t>
            </w:r>
          </w:p>
        </w:tc>
        <w:tc>
          <w:tcPr>
            <w:tcW w:w="593" w:type="pct"/>
            <w:tcBorders>
              <w:top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top w:val="single" w:sz="4" w:space="0" w:color="auto"/>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top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top w:val="single" w:sz="4" w:space="0" w:color="auto"/>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top w:val="single" w:sz="4" w:space="0" w:color="auto"/>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tcBorders>
              <w:top w:val="single" w:sz="4" w:space="0" w:color="auto"/>
              <w:bottom w:val="nil"/>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14"/>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純益率（％）</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tcBorders>
              <w:top w:val="single" w:sz="6" w:space="0" w:color="auto"/>
              <w:bottom w:val="single" w:sz="6"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14"/>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每股盈餘（元）</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360"/>
          <w:jc w:val="center"/>
        </w:trPr>
        <w:tc>
          <w:tcPr>
            <w:tcW w:w="200" w:type="pct"/>
            <w:vMerge w:val="restart"/>
            <w:tcBorders>
              <w:right w:val="single" w:sz="4" w:space="0" w:color="auto"/>
            </w:tcBorders>
            <w:vAlign w:val="center"/>
          </w:tcPr>
          <w:p w:rsidR="003705AE" w:rsidRPr="008C0189" w:rsidRDefault="003705AE" w:rsidP="00AF4A75">
            <w:pPr>
              <w:snapToGrid w:val="0"/>
              <w:spacing w:line="0" w:lineRule="atLeast"/>
              <w:jc w:val="center"/>
              <w:rPr>
                <w:rFonts w:ascii="Book Antiqua" w:eastAsia="標楷體" w:hAnsi="Book Antiqua"/>
                <w:sz w:val="20"/>
              </w:rPr>
            </w:pPr>
            <w:r w:rsidRPr="008C0189">
              <w:rPr>
                <w:rFonts w:ascii="Book Antiqua" w:eastAsia="標楷體" w:hAnsi="Book Antiqua"/>
                <w:sz w:val="20"/>
              </w:rPr>
              <w:t>現金流量</w:t>
            </w: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現金流量比率（％）</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360"/>
          <w:jc w:val="center"/>
        </w:trPr>
        <w:tc>
          <w:tcPr>
            <w:tcW w:w="200"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現金流量允當比率（％）</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360"/>
          <w:jc w:val="center"/>
        </w:trPr>
        <w:tc>
          <w:tcPr>
            <w:tcW w:w="200" w:type="pct"/>
            <w:vMerge/>
            <w:tcBorders>
              <w:bottom w:val="single" w:sz="6" w:space="0" w:color="auto"/>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現金再投資比率（％）</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382"/>
          <w:jc w:val="center"/>
        </w:trPr>
        <w:tc>
          <w:tcPr>
            <w:tcW w:w="200" w:type="pct"/>
            <w:vMerge w:val="restart"/>
            <w:tcBorders>
              <w:top w:val="single" w:sz="6" w:space="0" w:color="auto"/>
              <w:bottom w:val="single" w:sz="6" w:space="0" w:color="auto"/>
              <w:right w:val="single" w:sz="4" w:space="0" w:color="auto"/>
            </w:tcBorders>
            <w:vAlign w:val="center"/>
          </w:tcPr>
          <w:p w:rsidR="003705AE" w:rsidRPr="008C0189" w:rsidRDefault="003705AE" w:rsidP="00AF4A75">
            <w:pPr>
              <w:snapToGrid w:val="0"/>
              <w:spacing w:line="0" w:lineRule="atLeast"/>
              <w:jc w:val="center"/>
              <w:rPr>
                <w:rFonts w:ascii="Book Antiqua" w:eastAsia="標楷體" w:hAnsi="Book Antiqua"/>
                <w:sz w:val="20"/>
              </w:rPr>
            </w:pPr>
            <w:r w:rsidRPr="008C0189">
              <w:rPr>
                <w:rFonts w:ascii="Book Antiqua" w:eastAsia="標楷體" w:hAnsi="Book Antiqua"/>
                <w:sz w:val="20"/>
              </w:rPr>
              <w:t>槓桿度</w:t>
            </w: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營運槓桿度</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383"/>
          <w:jc w:val="center"/>
        </w:trPr>
        <w:tc>
          <w:tcPr>
            <w:tcW w:w="200" w:type="pct"/>
            <w:vMerge/>
            <w:tcBorders>
              <w:top w:val="single" w:sz="6" w:space="0" w:color="auto"/>
              <w:bottom w:val="single" w:sz="6" w:space="0" w:color="auto"/>
              <w:right w:val="single" w:sz="4" w:space="0" w:color="auto"/>
            </w:tcBorders>
          </w:tcPr>
          <w:p w:rsidR="003705AE" w:rsidRPr="008C0189" w:rsidRDefault="003705AE" w:rsidP="00AF4A75">
            <w:pPr>
              <w:snapToGrid w:val="0"/>
              <w:rPr>
                <w:rFonts w:ascii="Book Antiqua" w:eastAsia="標楷體" w:hAnsi="Book Antiqua"/>
                <w:sz w:val="20"/>
              </w:rPr>
            </w:pPr>
          </w:p>
        </w:tc>
        <w:tc>
          <w:tcPr>
            <w:tcW w:w="1122"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財務槓桿度</w:t>
            </w:r>
          </w:p>
        </w:tc>
        <w:tc>
          <w:tcPr>
            <w:tcW w:w="593"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59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09" w:type="pct"/>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760AD2">
        <w:trPr>
          <w:cantSplit/>
          <w:trHeight w:val="1819"/>
          <w:jc w:val="center"/>
        </w:trPr>
        <w:tc>
          <w:tcPr>
            <w:tcW w:w="5000" w:type="pct"/>
            <w:gridSpan w:val="9"/>
            <w:tcBorders>
              <w:bottom w:val="single" w:sz="12" w:space="0" w:color="auto"/>
            </w:tcBorders>
          </w:tcPr>
          <w:p w:rsidR="003705AE" w:rsidRPr="008C0189" w:rsidRDefault="003705AE" w:rsidP="00AF4A75">
            <w:pPr>
              <w:snapToGrid w:val="0"/>
              <w:rPr>
                <w:rFonts w:ascii="Book Antiqua" w:eastAsia="標楷體" w:hAnsi="Book Antiqua"/>
                <w:sz w:val="20"/>
              </w:rPr>
            </w:pPr>
            <w:r w:rsidRPr="008C0189">
              <w:rPr>
                <w:rFonts w:ascii="Book Antiqua" w:eastAsia="標楷體" w:hAnsi="Book Antiqua"/>
              </w:rPr>
              <w:t>請說明最近</w:t>
            </w:r>
            <w:proofErr w:type="gramStart"/>
            <w:r w:rsidRPr="008C0189">
              <w:rPr>
                <w:rFonts w:ascii="Book Antiqua" w:eastAsia="標楷體" w:hAnsi="Book Antiqua"/>
              </w:rPr>
              <w:t>二</w:t>
            </w:r>
            <w:proofErr w:type="gramEnd"/>
            <w:r w:rsidRPr="008C0189">
              <w:rPr>
                <w:rFonts w:ascii="Book Antiqua" w:eastAsia="標楷體" w:hAnsi="Book Antiqua"/>
              </w:rPr>
              <w:t>年度各項財務比率變動原因。（</w:t>
            </w:r>
            <w:r w:rsidRPr="008C0189">
              <w:rPr>
                <w:rFonts w:ascii="Book Antiqua" w:eastAsia="標楷體" w:hAnsi="Book Antiqua"/>
                <w:szCs w:val="32"/>
              </w:rPr>
              <w:t>若增減變動未達</w:t>
            </w:r>
            <w:r w:rsidRPr="008C0189">
              <w:rPr>
                <w:rFonts w:ascii="Book Antiqua" w:eastAsia="標楷體" w:hAnsi="Book Antiqua"/>
                <w:szCs w:val="32"/>
              </w:rPr>
              <w:t>20</w:t>
            </w:r>
            <w:proofErr w:type="gramStart"/>
            <w:r w:rsidRPr="008C0189">
              <w:rPr>
                <w:rFonts w:ascii="Book Antiqua" w:eastAsia="標楷體" w:hAnsi="Book Antiqua"/>
                <w:szCs w:val="32"/>
              </w:rPr>
              <w:t>﹪</w:t>
            </w:r>
            <w:proofErr w:type="gramEnd"/>
            <w:r w:rsidRPr="008C0189">
              <w:rPr>
                <w:rFonts w:ascii="Book Antiqua" w:eastAsia="標楷體" w:hAnsi="Book Antiqua"/>
                <w:szCs w:val="32"/>
              </w:rPr>
              <w:t>者可免分析</w:t>
            </w:r>
            <w:r w:rsidRPr="008C0189">
              <w:rPr>
                <w:rFonts w:ascii="Book Antiqua" w:eastAsia="標楷體" w:hAnsi="Book Antiqua"/>
              </w:rPr>
              <w:t>）</w:t>
            </w:r>
          </w:p>
        </w:tc>
      </w:tr>
    </w:tbl>
    <w:p w:rsidR="00AF4A75" w:rsidRDefault="00AF4A75" w:rsidP="00297275">
      <w:pPr>
        <w:tabs>
          <w:tab w:val="left" w:pos="360"/>
        </w:tabs>
        <w:snapToGrid w:val="0"/>
        <w:jc w:val="both"/>
        <w:rPr>
          <w:rFonts w:eastAsia="標楷體"/>
        </w:rPr>
      </w:pPr>
    </w:p>
    <w:p w:rsidR="00AF4A75" w:rsidRDefault="00AF4A75" w:rsidP="00297275">
      <w:pPr>
        <w:tabs>
          <w:tab w:val="left" w:pos="360"/>
        </w:tabs>
        <w:snapToGrid w:val="0"/>
        <w:jc w:val="both"/>
        <w:rPr>
          <w:rFonts w:eastAsia="標楷體"/>
        </w:rPr>
      </w:pPr>
    </w:p>
    <w:p w:rsidR="00AF4A75" w:rsidRDefault="00AF4A75" w:rsidP="00297275">
      <w:pPr>
        <w:tabs>
          <w:tab w:val="left" w:pos="360"/>
        </w:tabs>
        <w:snapToGrid w:val="0"/>
        <w:jc w:val="both"/>
        <w:rPr>
          <w:rFonts w:eastAsia="標楷體"/>
        </w:rPr>
      </w:pPr>
    </w:p>
    <w:p w:rsidR="00AF4A75" w:rsidRDefault="00AF4A75" w:rsidP="00297275">
      <w:pPr>
        <w:tabs>
          <w:tab w:val="left" w:pos="360"/>
        </w:tabs>
        <w:snapToGrid w:val="0"/>
        <w:jc w:val="both"/>
        <w:rPr>
          <w:rFonts w:eastAsia="標楷體"/>
        </w:rPr>
      </w:pPr>
    </w:p>
    <w:p w:rsidR="00AF4A75" w:rsidRDefault="00AF4A75" w:rsidP="00297275">
      <w:pPr>
        <w:tabs>
          <w:tab w:val="left" w:pos="360"/>
        </w:tabs>
        <w:snapToGrid w:val="0"/>
        <w:jc w:val="both"/>
        <w:rPr>
          <w:rFonts w:eastAsia="標楷體"/>
        </w:rPr>
      </w:pPr>
    </w:p>
    <w:p w:rsidR="003705AE" w:rsidRPr="00B64377" w:rsidRDefault="003705AE" w:rsidP="00297275">
      <w:pPr>
        <w:tabs>
          <w:tab w:val="left" w:pos="360"/>
        </w:tabs>
        <w:snapToGrid w:val="0"/>
        <w:jc w:val="both"/>
        <w:rPr>
          <w:rFonts w:eastAsia="標楷體"/>
        </w:rPr>
      </w:pPr>
      <w:r w:rsidRPr="00B64377">
        <w:rPr>
          <w:rFonts w:eastAsia="標楷體" w:hint="eastAsia"/>
        </w:rPr>
        <w:lastRenderedPageBreak/>
        <w:t>備註：</w:t>
      </w:r>
    </w:p>
    <w:p w:rsidR="003705AE" w:rsidRPr="00B64377" w:rsidRDefault="003705AE" w:rsidP="00297275">
      <w:pPr>
        <w:pStyle w:val="aa"/>
        <w:numPr>
          <w:ilvl w:val="0"/>
          <w:numId w:val="24"/>
        </w:numPr>
        <w:tabs>
          <w:tab w:val="left" w:pos="360"/>
        </w:tabs>
        <w:snapToGrid w:val="0"/>
        <w:ind w:leftChars="100" w:left="524" w:hanging="284"/>
        <w:jc w:val="both"/>
        <w:rPr>
          <w:rFonts w:eastAsia="標楷體"/>
          <w:szCs w:val="24"/>
          <w:u w:val="single"/>
        </w:rPr>
      </w:pPr>
      <w:r w:rsidRPr="00B64377">
        <w:rPr>
          <w:rFonts w:eastAsia="標楷體"/>
          <w:szCs w:val="24"/>
          <w:u w:val="single"/>
        </w:rPr>
        <w:t>公司若有編製</w:t>
      </w:r>
      <w:r w:rsidRPr="00B64377">
        <w:rPr>
          <w:rFonts w:eastAsia="標楷體" w:hint="eastAsia"/>
          <w:szCs w:val="24"/>
          <w:u w:val="single"/>
        </w:rPr>
        <w:t>個體財務報告</w:t>
      </w:r>
      <w:r w:rsidRPr="00B64377">
        <w:rPr>
          <w:rFonts w:eastAsia="標楷體"/>
          <w:szCs w:val="24"/>
          <w:u w:val="single"/>
        </w:rPr>
        <w:t>者，</w:t>
      </w:r>
      <w:r w:rsidRPr="00B64377">
        <w:rPr>
          <w:rFonts w:eastAsia="標楷體" w:hint="eastAsia"/>
          <w:szCs w:val="24"/>
          <w:u w:val="single"/>
        </w:rPr>
        <w:t>應</w:t>
      </w:r>
      <w:bookmarkStart w:id="57" w:name="OLE_LINK1"/>
      <w:r w:rsidRPr="00B64377">
        <w:rPr>
          <w:rFonts w:eastAsia="標楷體" w:hint="eastAsia"/>
          <w:szCs w:val="24"/>
          <w:u w:val="single"/>
        </w:rPr>
        <w:t>另編製</w:t>
      </w:r>
      <w:bookmarkEnd w:id="57"/>
      <w:r w:rsidRPr="00B64377">
        <w:rPr>
          <w:rFonts w:eastAsia="標楷體" w:hint="eastAsia"/>
          <w:szCs w:val="24"/>
          <w:u w:val="single"/>
        </w:rPr>
        <w:t>公司個體</w:t>
      </w:r>
      <w:r w:rsidRPr="00B64377">
        <w:rPr>
          <w:rFonts w:eastAsia="標楷體"/>
          <w:szCs w:val="24"/>
          <w:u w:val="single"/>
        </w:rPr>
        <w:t>財務比率分析</w:t>
      </w:r>
      <w:r w:rsidRPr="00B64377">
        <w:rPr>
          <w:rFonts w:eastAsia="標楷體" w:hint="eastAsia"/>
          <w:szCs w:val="24"/>
          <w:u w:val="single"/>
        </w:rPr>
        <w:t>。</w:t>
      </w:r>
    </w:p>
    <w:p w:rsidR="003705AE" w:rsidRPr="00B64377" w:rsidRDefault="003705AE" w:rsidP="00297275">
      <w:pPr>
        <w:pStyle w:val="aa"/>
        <w:numPr>
          <w:ilvl w:val="0"/>
          <w:numId w:val="24"/>
        </w:numPr>
        <w:tabs>
          <w:tab w:val="left" w:pos="360"/>
        </w:tabs>
        <w:snapToGrid w:val="0"/>
        <w:ind w:leftChars="100" w:left="524" w:hanging="284"/>
        <w:jc w:val="both"/>
        <w:rPr>
          <w:rFonts w:eastAsia="標楷體"/>
          <w:szCs w:val="24"/>
          <w:u w:val="single"/>
        </w:rPr>
      </w:pPr>
      <w:r w:rsidRPr="00B64377">
        <w:rPr>
          <w:rFonts w:eastAsia="標楷體" w:hint="eastAsia"/>
          <w:szCs w:val="24"/>
          <w:u w:val="single"/>
        </w:rPr>
        <w:t>採用國際財務報導準則之財務資料</w:t>
      </w:r>
      <w:proofErr w:type="gramStart"/>
      <w:r w:rsidRPr="00B64377">
        <w:rPr>
          <w:rFonts w:eastAsia="標楷體" w:hint="eastAsia"/>
          <w:szCs w:val="24"/>
          <w:u w:val="single"/>
        </w:rPr>
        <w:t>不滿</w:t>
      </w:r>
      <w:r w:rsidRPr="00B64377">
        <w:rPr>
          <w:rFonts w:eastAsia="標楷體" w:hint="eastAsia"/>
          <w:szCs w:val="24"/>
          <w:u w:val="single"/>
        </w:rPr>
        <w:t>5</w:t>
      </w:r>
      <w:r w:rsidRPr="00B64377">
        <w:rPr>
          <w:rFonts w:eastAsia="標楷體" w:hint="eastAsia"/>
          <w:szCs w:val="24"/>
          <w:u w:val="single"/>
        </w:rPr>
        <w:t>個年度</w:t>
      </w:r>
      <w:proofErr w:type="gramEnd"/>
      <w:r w:rsidRPr="00B64377">
        <w:rPr>
          <w:rFonts w:eastAsia="標楷體" w:hint="eastAsia"/>
          <w:szCs w:val="24"/>
          <w:u w:val="single"/>
        </w:rPr>
        <w:t>者，應另</w:t>
      </w:r>
      <w:proofErr w:type="gramStart"/>
      <w:r w:rsidRPr="00B64377">
        <w:rPr>
          <w:rFonts w:eastAsia="標楷體" w:hint="eastAsia"/>
          <w:szCs w:val="24"/>
          <w:u w:val="single"/>
        </w:rPr>
        <w:t>編製下表</w:t>
      </w:r>
      <w:proofErr w:type="gramEnd"/>
      <w:r w:rsidRPr="00B64377">
        <w:rPr>
          <w:rFonts w:eastAsia="標楷體" w:hint="eastAsia"/>
          <w:szCs w:val="24"/>
          <w:u w:val="single"/>
        </w:rPr>
        <w:t>（</w:t>
      </w:r>
      <w:r w:rsidRPr="00B64377">
        <w:rPr>
          <w:rFonts w:eastAsia="標楷體" w:hint="eastAsia"/>
          <w:szCs w:val="24"/>
          <w:u w:val="single"/>
        </w:rPr>
        <w:t>2</w:t>
      </w:r>
      <w:r w:rsidRPr="00B64377">
        <w:rPr>
          <w:rFonts w:eastAsia="標楷體" w:hint="eastAsia"/>
          <w:szCs w:val="24"/>
          <w:u w:val="single"/>
        </w:rPr>
        <w:t>）採用我國財務會計準則之財務資料。</w:t>
      </w:r>
    </w:p>
    <w:p w:rsidR="003705AE" w:rsidRPr="00B64377" w:rsidRDefault="003705AE" w:rsidP="00297275">
      <w:pPr>
        <w:pStyle w:val="aa"/>
        <w:numPr>
          <w:ilvl w:val="0"/>
          <w:numId w:val="24"/>
        </w:numPr>
        <w:tabs>
          <w:tab w:val="left" w:pos="360"/>
        </w:tabs>
        <w:snapToGrid w:val="0"/>
        <w:ind w:leftChars="100" w:left="524" w:hanging="284"/>
        <w:jc w:val="both"/>
        <w:rPr>
          <w:rFonts w:eastAsia="標楷體"/>
          <w:szCs w:val="24"/>
          <w:u w:val="single"/>
        </w:rPr>
      </w:pPr>
      <w:r w:rsidRPr="00B64377">
        <w:rPr>
          <w:rFonts w:ascii="Book Antiqua" w:eastAsia="標楷體" w:hAnsi="Book Antiqua"/>
          <w:szCs w:val="24"/>
        </w:rPr>
        <w:t>未經會計師查核簽證之年度，應予註明。</w:t>
      </w:r>
    </w:p>
    <w:p w:rsidR="003705AE" w:rsidRPr="00B64377" w:rsidRDefault="003705AE" w:rsidP="00297275">
      <w:pPr>
        <w:pStyle w:val="aa"/>
        <w:numPr>
          <w:ilvl w:val="0"/>
          <w:numId w:val="24"/>
        </w:numPr>
        <w:tabs>
          <w:tab w:val="left" w:pos="360"/>
        </w:tabs>
        <w:snapToGrid w:val="0"/>
        <w:ind w:leftChars="100" w:left="524" w:hanging="284"/>
        <w:jc w:val="both"/>
        <w:rPr>
          <w:rFonts w:eastAsia="標楷體"/>
          <w:szCs w:val="24"/>
          <w:u w:val="single"/>
        </w:rPr>
      </w:pPr>
      <w:r w:rsidRPr="00B64377">
        <w:rPr>
          <w:rFonts w:ascii="Book Antiqua" w:eastAsia="標楷體" w:hAnsi="Book Antiqua"/>
          <w:szCs w:val="24"/>
        </w:rPr>
        <w:t>上市或股票已在證券商營業處所買賣之公司並應將截至年報刊印日之前一</w:t>
      </w:r>
      <w:proofErr w:type="gramStart"/>
      <w:r w:rsidRPr="00B64377">
        <w:rPr>
          <w:rFonts w:ascii="Book Antiqua" w:eastAsia="標楷體" w:hAnsi="Book Antiqua"/>
          <w:szCs w:val="24"/>
        </w:rPr>
        <w:t>季止之</w:t>
      </w:r>
      <w:proofErr w:type="gramEnd"/>
      <w:r w:rsidRPr="00B64377">
        <w:rPr>
          <w:rFonts w:ascii="Book Antiqua" w:eastAsia="標楷體" w:hAnsi="Book Antiqua"/>
          <w:szCs w:val="24"/>
        </w:rPr>
        <w:t>當年度財務資料併入分析。</w:t>
      </w:r>
    </w:p>
    <w:p w:rsidR="003705AE" w:rsidRPr="00B64377" w:rsidRDefault="003705AE" w:rsidP="00297275">
      <w:pPr>
        <w:pStyle w:val="aa"/>
        <w:numPr>
          <w:ilvl w:val="0"/>
          <w:numId w:val="24"/>
        </w:numPr>
        <w:tabs>
          <w:tab w:val="left" w:pos="360"/>
        </w:tabs>
        <w:snapToGrid w:val="0"/>
        <w:ind w:leftChars="100" w:left="524" w:hanging="284"/>
        <w:jc w:val="both"/>
        <w:rPr>
          <w:rFonts w:eastAsia="標楷體"/>
          <w:szCs w:val="24"/>
          <w:u w:val="single"/>
        </w:rPr>
      </w:pPr>
      <w:r w:rsidRPr="00B64377">
        <w:rPr>
          <w:rFonts w:ascii="Book Antiqua" w:eastAsia="標楷體" w:hAnsi="Book Antiqua"/>
          <w:szCs w:val="24"/>
        </w:rPr>
        <w:t>年報本表末端，應列示如下之計算公式：</w:t>
      </w:r>
      <w:r w:rsidRPr="00B64377">
        <w:rPr>
          <w:rFonts w:ascii="Book Antiqua" w:eastAsia="標楷體" w:hAnsi="Book Antiqua"/>
          <w:szCs w:val="24"/>
        </w:rPr>
        <w:t xml:space="preserve"> </w:t>
      </w:r>
    </w:p>
    <w:p w:rsidR="003705AE" w:rsidRPr="00B64377" w:rsidRDefault="003705AE" w:rsidP="00297275">
      <w:pPr>
        <w:pStyle w:val="aa"/>
        <w:numPr>
          <w:ilvl w:val="0"/>
          <w:numId w:val="25"/>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財務結構</w:t>
      </w:r>
    </w:p>
    <w:p w:rsidR="003705AE" w:rsidRPr="00B64377" w:rsidRDefault="003705AE" w:rsidP="00297275">
      <w:pPr>
        <w:pStyle w:val="aa"/>
        <w:numPr>
          <w:ilvl w:val="0"/>
          <w:numId w:val="28"/>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負債占資產比率＝負債總額／資產總額。</w:t>
      </w:r>
    </w:p>
    <w:p w:rsidR="003705AE" w:rsidRPr="00B64377" w:rsidRDefault="003705AE" w:rsidP="00297275">
      <w:pPr>
        <w:pStyle w:val="aa"/>
        <w:numPr>
          <w:ilvl w:val="0"/>
          <w:numId w:val="28"/>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長期資金占</w:t>
      </w:r>
      <w:r w:rsidRPr="00B64377">
        <w:rPr>
          <w:rFonts w:ascii="標楷體" w:eastAsia="標楷體" w:hAnsi="標楷體" w:hint="eastAsia"/>
          <w:szCs w:val="24"/>
          <w:u w:val="single"/>
        </w:rPr>
        <w:t>不動產、廠房及設備</w:t>
      </w:r>
      <w:r w:rsidRPr="00B64377">
        <w:rPr>
          <w:rFonts w:ascii="Book Antiqua" w:eastAsia="標楷體" w:hAnsi="Book Antiqua"/>
          <w:szCs w:val="24"/>
        </w:rPr>
        <w:t>比率＝（</w:t>
      </w:r>
      <w:bookmarkStart w:id="58" w:name="OLE_LINK3"/>
      <w:r w:rsidRPr="00B64377">
        <w:rPr>
          <w:rFonts w:ascii="Book Antiqua" w:eastAsia="標楷體" w:hAnsi="Book Antiqua"/>
          <w:szCs w:val="24"/>
        </w:rPr>
        <w:t>權益</w:t>
      </w:r>
      <w:bookmarkEnd w:id="58"/>
      <w:r w:rsidRPr="00B64377">
        <w:rPr>
          <w:rFonts w:ascii="Book Antiqua" w:eastAsia="標楷體" w:hAnsi="Book Antiqua" w:hint="eastAsia"/>
          <w:szCs w:val="24"/>
          <w:u w:val="single"/>
        </w:rPr>
        <w:t>總</w:t>
      </w:r>
      <w:r w:rsidRPr="00B64377">
        <w:rPr>
          <w:rFonts w:ascii="Book Antiqua" w:eastAsia="標楷體" w:hAnsi="Book Antiqua" w:hint="eastAsia"/>
          <w:szCs w:val="24"/>
        </w:rPr>
        <w:t>額</w:t>
      </w:r>
      <w:r w:rsidRPr="00B64377">
        <w:rPr>
          <w:rFonts w:ascii="Book Antiqua" w:eastAsia="標楷體" w:hAnsi="Book Antiqua"/>
          <w:szCs w:val="24"/>
        </w:rPr>
        <w:t>＋</w:t>
      </w:r>
      <w:r w:rsidRPr="00B64377">
        <w:rPr>
          <w:rFonts w:ascii="Book Antiqua" w:eastAsia="標楷體" w:hAnsi="Book Antiqua" w:hint="eastAsia"/>
          <w:szCs w:val="24"/>
          <w:u w:val="single"/>
        </w:rPr>
        <w:t>非流動</w:t>
      </w:r>
      <w:r w:rsidRPr="00B64377">
        <w:rPr>
          <w:rFonts w:ascii="Book Antiqua" w:eastAsia="標楷體" w:hAnsi="Book Antiqua"/>
          <w:szCs w:val="24"/>
        </w:rPr>
        <w:t>負債）／</w:t>
      </w:r>
      <w:r w:rsidRPr="00B64377">
        <w:rPr>
          <w:rFonts w:ascii="Book Antiqua" w:eastAsia="標楷體" w:hAnsi="Book Antiqua"/>
          <w:szCs w:val="24"/>
        </w:rPr>
        <w:t xml:space="preserve"> </w:t>
      </w:r>
      <w:r w:rsidRPr="00B64377">
        <w:rPr>
          <w:rFonts w:ascii="標楷體" w:eastAsia="標楷體" w:hAnsi="標楷體" w:hint="eastAsia"/>
          <w:szCs w:val="24"/>
          <w:u w:val="single"/>
        </w:rPr>
        <w:t>不動產、廠房及設備</w:t>
      </w:r>
      <w:r w:rsidRPr="00B64377">
        <w:rPr>
          <w:rFonts w:ascii="Book Antiqua" w:eastAsia="標楷體" w:hAnsi="Book Antiqua"/>
          <w:szCs w:val="24"/>
        </w:rPr>
        <w:t>淨額。</w:t>
      </w:r>
    </w:p>
    <w:p w:rsidR="003705AE" w:rsidRPr="00B64377" w:rsidRDefault="003705AE" w:rsidP="00297275">
      <w:pPr>
        <w:pStyle w:val="aa"/>
        <w:numPr>
          <w:ilvl w:val="0"/>
          <w:numId w:val="25"/>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償債能力</w:t>
      </w:r>
    </w:p>
    <w:p w:rsidR="003705AE" w:rsidRPr="00B64377" w:rsidRDefault="003705AE" w:rsidP="00297275">
      <w:pPr>
        <w:pStyle w:val="aa"/>
        <w:numPr>
          <w:ilvl w:val="0"/>
          <w:numId w:val="29"/>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流動比率＝流動資產／流動負債。</w:t>
      </w:r>
    </w:p>
    <w:p w:rsidR="003705AE" w:rsidRPr="00B64377" w:rsidRDefault="003705AE" w:rsidP="00297275">
      <w:pPr>
        <w:pStyle w:val="aa"/>
        <w:numPr>
          <w:ilvl w:val="0"/>
          <w:numId w:val="29"/>
        </w:numPr>
        <w:snapToGrid w:val="0"/>
        <w:ind w:leftChars="0" w:left="1135" w:hanging="284"/>
        <w:jc w:val="both"/>
        <w:rPr>
          <w:rFonts w:ascii="Book Antiqua" w:eastAsia="標楷體" w:hAnsi="Book Antiqua"/>
          <w:szCs w:val="24"/>
        </w:rPr>
      </w:pPr>
      <w:proofErr w:type="gramStart"/>
      <w:r w:rsidRPr="00B64377">
        <w:rPr>
          <w:rFonts w:ascii="Book Antiqua" w:eastAsia="標楷體" w:hAnsi="Book Antiqua"/>
          <w:szCs w:val="24"/>
        </w:rPr>
        <w:t>速動比率</w:t>
      </w:r>
      <w:proofErr w:type="gramEnd"/>
      <w:r w:rsidRPr="00B64377">
        <w:rPr>
          <w:rFonts w:ascii="Book Antiqua" w:eastAsia="標楷體" w:hAnsi="Book Antiqua"/>
          <w:szCs w:val="24"/>
        </w:rPr>
        <w:t>＝（流動資產－存貨－預付費用）／流動負債。</w:t>
      </w:r>
    </w:p>
    <w:p w:rsidR="003705AE" w:rsidRPr="00B64377" w:rsidRDefault="003705AE" w:rsidP="00297275">
      <w:pPr>
        <w:pStyle w:val="aa"/>
        <w:numPr>
          <w:ilvl w:val="0"/>
          <w:numId w:val="29"/>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利息保障倍數＝所得稅及利息費用前純益／本期利息支出。</w:t>
      </w:r>
    </w:p>
    <w:p w:rsidR="003705AE" w:rsidRPr="00B64377" w:rsidRDefault="003705AE" w:rsidP="00297275">
      <w:pPr>
        <w:pStyle w:val="aa"/>
        <w:numPr>
          <w:ilvl w:val="0"/>
          <w:numId w:val="25"/>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經營能力</w:t>
      </w:r>
    </w:p>
    <w:p w:rsidR="003705AE" w:rsidRPr="00B64377" w:rsidRDefault="003705AE" w:rsidP="00297275">
      <w:pPr>
        <w:pStyle w:val="aa"/>
        <w:numPr>
          <w:ilvl w:val="0"/>
          <w:numId w:val="30"/>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應收款項</w:t>
      </w:r>
      <w:r w:rsidRPr="00B64377">
        <w:rPr>
          <w:rFonts w:ascii="Book Antiqua" w:eastAsia="標楷體" w:hAnsi="Book Antiqua"/>
          <w:szCs w:val="24"/>
        </w:rPr>
        <w:t>(</w:t>
      </w:r>
      <w:r w:rsidRPr="00B64377">
        <w:rPr>
          <w:rFonts w:ascii="Book Antiqua" w:eastAsia="標楷體" w:hAnsi="Book Antiqua"/>
          <w:szCs w:val="24"/>
        </w:rPr>
        <w:t>包括應收帳款與因營業而產生之應收票據</w:t>
      </w:r>
      <w:r w:rsidRPr="00B64377">
        <w:rPr>
          <w:rFonts w:ascii="Book Antiqua" w:eastAsia="標楷體" w:hAnsi="Book Antiqua"/>
          <w:szCs w:val="24"/>
        </w:rPr>
        <w:t>)</w:t>
      </w:r>
      <w:r w:rsidRPr="00B64377">
        <w:rPr>
          <w:rFonts w:ascii="Book Antiqua" w:eastAsia="標楷體" w:hAnsi="Book Antiqua"/>
          <w:szCs w:val="24"/>
        </w:rPr>
        <w:t>週轉率＝</w:t>
      </w:r>
      <w:r w:rsidRPr="00B64377">
        <w:rPr>
          <w:rFonts w:ascii="Book Antiqua" w:eastAsia="標楷體" w:hAnsi="Book Antiqua"/>
          <w:szCs w:val="24"/>
        </w:rPr>
        <w:t xml:space="preserve"> </w:t>
      </w:r>
      <w:r w:rsidRPr="00B64377">
        <w:rPr>
          <w:rFonts w:ascii="Book Antiqua" w:eastAsia="標楷體" w:hAnsi="Book Antiqua"/>
          <w:szCs w:val="24"/>
        </w:rPr>
        <w:t>銷貨淨額／各期平均應收款項</w:t>
      </w:r>
      <w:r w:rsidRPr="00B64377">
        <w:rPr>
          <w:rFonts w:ascii="Book Antiqua" w:eastAsia="標楷體" w:hAnsi="Book Antiqua"/>
          <w:szCs w:val="24"/>
        </w:rPr>
        <w:t>(</w:t>
      </w:r>
      <w:r w:rsidRPr="00B64377">
        <w:rPr>
          <w:rFonts w:ascii="Book Antiqua" w:eastAsia="標楷體" w:hAnsi="Book Antiqua"/>
          <w:szCs w:val="24"/>
        </w:rPr>
        <w:t>包括應收帳款與因營業而產生之應收票據</w:t>
      </w:r>
      <w:r w:rsidRPr="00B64377">
        <w:rPr>
          <w:rFonts w:ascii="Book Antiqua" w:eastAsia="標楷體" w:hAnsi="Book Antiqua"/>
          <w:szCs w:val="24"/>
        </w:rPr>
        <w:t>)</w:t>
      </w:r>
      <w:r w:rsidRPr="00B64377">
        <w:rPr>
          <w:rFonts w:ascii="Book Antiqua" w:eastAsia="標楷體" w:hAnsi="Book Antiqua"/>
          <w:szCs w:val="24"/>
        </w:rPr>
        <w:t>餘額。</w:t>
      </w:r>
    </w:p>
    <w:p w:rsidR="003705AE" w:rsidRDefault="003705AE" w:rsidP="00297275">
      <w:pPr>
        <w:pStyle w:val="aa"/>
        <w:numPr>
          <w:ilvl w:val="0"/>
          <w:numId w:val="30"/>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平均收現日數＝</w:t>
      </w:r>
      <w:r w:rsidRPr="00B64377">
        <w:rPr>
          <w:rFonts w:ascii="Book Antiqua" w:eastAsia="標楷體" w:hAnsi="Book Antiqua"/>
          <w:szCs w:val="24"/>
        </w:rPr>
        <w:t>365</w:t>
      </w:r>
      <w:r w:rsidRPr="00B64377">
        <w:rPr>
          <w:rFonts w:ascii="Book Antiqua" w:eastAsia="標楷體" w:hAnsi="Book Antiqua"/>
          <w:szCs w:val="24"/>
        </w:rPr>
        <w:t>／應收款項週轉率。</w:t>
      </w:r>
    </w:p>
    <w:p w:rsidR="003705AE" w:rsidRDefault="003705AE" w:rsidP="00297275">
      <w:pPr>
        <w:pStyle w:val="aa"/>
        <w:numPr>
          <w:ilvl w:val="0"/>
          <w:numId w:val="30"/>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存貨週轉率＝銷貨成本／平均存貨額。</w:t>
      </w:r>
    </w:p>
    <w:p w:rsidR="003705AE" w:rsidRDefault="003705AE" w:rsidP="00297275">
      <w:pPr>
        <w:pStyle w:val="aa"/>
        <w:numPr>
          <w:ilvl w:val="0"/>
          <w:numId w:val="30"/>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應付款項</w:t>
      </w:r>
      <w:r w:rsidRPr="00B64377">
        <w:rPr>
          <w:rFonts w:ascii="Book Antiqua" w:eastAsia="標楷體" w:hAnsi="Book Antiqua"/>
          <w:szCs w:val="24"/>
        </w:rPr>
        <w:t>(</w:t>
      </w:r>
      <w:r w:rsidRPr="00B64377">
        <w:rPr>
          <w:rFonts w:ascii="Book Antiqua" w:eastAsia="標楷體" w:hAnsi="Book Antiqua"/>
          <w:szCs w:val="24"/>
        </w:rPr>
        <w:t>包括應付帳款與因營業而產生之應付票據</w:t>
      </w:r>
      <w:r w:rsidRPr="00B64377">
        <w:rPr>
          <w:rFonts w:ascii="Book Antiqua" w:eastAsia="標楷體" w:hAnsi="Book Antiqua"/>
          <w:szCs w:val="24"/>
        </w:rPr>
        <w:t>)</w:t>
      </w:r>
      <w:r w:rsidRPr="00B64377">
        <w:rPr>
          <w:rFonts w:ascii="Book Antiqua" w:eastAsia="標楷體" w:hAnsi="Book Antiqua"/>
          <w:szCs w:val="24"/>
        </w:rPr>
        <w:t>週轉率＝</w:t>
      </w:r>
      <w:r w:rsidRPr="00B64377">
        <w:rPr>
          <w:rFonts w:ascii="Book Antiqua" w:eastAsia="標楷體" w:hAnsi="Book Antiqua"/>
          <w:szCs w:val="24"/>
        </w:rPr>
        <w:t xml:space="preserve"> </w:t>
      </w:r>
      <w:r w:rsidRPr="00B64377">
        <w:rPr>
          <w:rFonts w:ascii="Book Antiqua" w:eastAsia="標楷體" w:hAnsi="Book Antiqua"/>
          <w:szCs w:val="24"/>
        </w:rPr>
        <w:t>銷貨成本／各期平均應付款項</w:t>
      </w:r>
      <w:r w:rsidRPr="00B64377">
        <w:rPr>
          <w:rFonts w:ascii="Book Antiqua" w:eastAsia="標楷體" w:hAnsi="Book Antiqua"/>
          <w:szCs w:val="24"/>
        </w:rPr>
        <w:t>(</w:t>
      </w:r>
      <w:r w:rsidRPr="00B64377">
        <w:rPr>
          <w:rFonts w:ascii="Book Antiqua" w:eastAsia="標楷體" w:hAnsi="Book Antiqua"/>
          <w:szCs w:val="24"/>
        </w:rPr>
        <w:t>包括應付帳款與因營業而產生之應付票據</w:t>
      </w:r>
      <w:r w:rsidRPr="00B64377">
        <w:rPr>
          <w:rFonts w:ascii="Book Antiqua" w:eastAsia="標楷體" w:hAnsi="Book Antiqua"/>
          <w:szCs w:val="24"/>
        </w:rPr>
        <w:t>)</w:t>
      </w:r>
      <w:r w:rsidRPr="00B64377">
        <w:rPr>
          <w:rFonts w:ascii="Book Antiqua" w:eastAsia="標楷體" w:hAnsi="Book Antiqua"/>
          <w:szCs w:val="24"/>
        </w:rPr>
        <w:t>餘額。</w:t>
      </w:r>
    </w:p>
    <w:p w:rsidR="003705AE" w:rsidRDefault="003705AE" w:rsidP="00297275">
      <w:pPr>
        <w:pStyle w:val="aa"/>
        <w:numPr>
          <w:ilvl w:val="0"/>
          <w:numId w:val="30"/>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平均</w:t>
      </w:r>
      <w:proofErr w:type="gramStart"/>
      <w:r w:rsidRPr="00B64377">
        <w:rPr>
          <w:rFonts w:ascii="Book Antiqua" w:eastAsia="標楷體" w:hAnsi="Book Antiqua"/>
          <w:szCs w:val="24"/>
        </w:rPr>
        <w:t>銷貨日數</w:t>
      </w:r>
      <w:proofErr w:type="gramEnd"/>
      <w:r w:rsidRPr="00B64377">
        <w:rPr>
          <w:rFonts w:ascii="Book Antiqua" w:eastAsia="標楷體" w:hAnsi="Book Antiqua"/>
          <w:szCs w:val="24"/>
        </w:rPr>
        <w:t>＝</w:t>
      </w:r>
      <w:r w:rsidRPr="00B64377">
        <w:rPr>
          <w:rFonts w:ascii="Book Antiqua" w:eastAsia="標楷體" w:hAnsi="Book Antiqua"/>
          <w:szCs w:val="24"/>
        </w:rPr>
        <w:t>365</w:t>
      </w:r>
      <w:r w:rsidRPr="00B64377">
        <w:rPr>
          <w:rFonts w:ascii="Book Antiqua" w:eastAsia="標楷體" w:hAnsi="Book Antiqua"/>
          <w:szCs w:val="24"/>
        </w:rPr>
        <w:t>／存貨週轉率。</w:t>
      </w:r>
    </w:p>
    <w:p w:rsidR="003705AE" w:rsidRDefault="003705AE" w:rsidP="00297275">
      <w:pPr>
        <w:pStyle w:val="aa"/>
        <w:numPr>
          <w:ilvl w:val="0"/>
          <w:numId w:val="30"/>
        </w:numPr>
        <w:snapToGrid w:val="0"/>
        <w:ind w:leftChars="0" w:left="1135" w:hanging="284"/>
        <w:jc w:val="both"/>
        <w:rPr>
          <w:rFonts w:ascii="Book Antiqua" w:eastAsia="標楷體" w:hAnsi="Book Antiqua"/>
          <w:szCs w:val="24"/>
        </w:rPr>
      </w:pPr>
      <w:r w:rsidRPr="00B64377">
        <w:rPr>
          <w:rFonts w:ascii="標楷體" w:eastAsia="標楷體" w:hAnsi="標楷體" w:hint="eastAsia"/>
          <w:szCs w:val="24"/>
          <w:u w:val="single"/>
        </w:rPr>
        <w:t>不動產、廠房及設備</w:t>
      </w:r>
      <w:r w:rsidRPr="00B64377">
        <w:rPr>
          <w:rFonts w:ascii="Book Antiqua" w:eastAsia="標楷體" w:hAnsi="Book Antiqua"/>
          <w:szCs w:val="24"/>
        </w:rPr>
        <w:t>週轉率＝銷貨淨額／</w:t>
      </w:r>
      <w:r w:rsidRPr="00B64377">
        <w:rPr>
          <w:rFonts w:ascii="Book Antiqua" w:eastAsia="標楷體" w:hAnsi="Book Antiqua" w:hint="eastAsia"/>
          <w:szCs w:val="24"/>
          <w:u w:val="single"/>
        </w:rPr>
        <w:t>平均</w:t>
      </w:r>
      <w:r w:rsidRPr="00B64377">
        <w:rPr>
          <w:rFonts w:ascii="標楷體" w:eastAsia="標楷體" w:hAnsi="標楷體" w:hint="eastAsia"/>
          <w:szCs w:val="24"/>
          <w:u w:val="single"/>
        </w:rPr>
        <w:t>不動產、廠房及設備</w:t>
      </w:r>
      <w:r w:rsidRPr="00B64377">
        <w:rPr>
          <w:rFonts w:ascii="Book Antiqua" w:eastAsia="標楷體" w:hAnsi="Book Antiqua"/>
          <w:szCs w:val="24"/>
        </w:rPr>
        <w:t>淨額。</w:t>
      </w:r>
    </w:p>
    <w:p w:rsidR="003705AE" w:rsidRPr="00B64377" w:rsidRDefault="003705AE" w:rsidP="00297275">
      <w:pPr>
        <w:pStyle w:val="aa"/>
        <w:numPr>
          <w:ilvl w:val="0"/>
          <w:numId w:val="30"/>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總資產週轉率＝銷貨淨額／</w:t>
      </w:r>
      <w:r w:rsidRPr="00B64377">
        <w:rPr>
          <w:rFonts w:ascii="Book Antiqua" w:eastAsia="標楷體" w:hAnsi="Book Antiqua" w:hint="eastAsia"/>
          <w:szCs w:val="24"/>
          <w:u w:val="single"/>
        </w:rPr>
        <w:t>平均</w:t>
      </w:r>
      <w:r w:rsidRPr="00B64377">
        <w:rPr>
          <w:rFonts w:ascii="Book Antiqua" w:eastAsia="標楷體" w:hAnsi="Book Antiqua"/>
          <w:szCs w:val="24"/>
        </w:rPr>
        <w:t>資產總額。</w:t>
      </w:r>
    </w:p>
    <w:p w:rsidR="003705AE" w:rsidRPr="00B64377" w:rsidRDefault="003705AE" w:rsidP="00297275">
      <w:pPr>
        <w:pStyle w:val="aa"/>
        <w:numPr>
          <w:ilvl w:val="0"/>
          <w:numId w:val="25"/>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獲利能力</w:t>
      </w:r>
    </w:p>
    <w:p w:rsidR="003705AE" w:rsidRPr="00B64377" w:rsidRDefault="003705AE" w:rsidP="00297275">
      <w:pPr>
        <w:pStyle w:val="aa"/>
        <w:numPr>
          <w:ilvl w:val="0"/>
          <w:numId w:val="31"/>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資產報酬率＝〔稅後損益＋利息費用</w:t>
      </w:r>
      <w:r w:rsidRPr="00B64377">
        <w:rPr>
          <w:rFonts w:ascii="Book Antiqua" w:eastAsia="標楷體" w:hAnsi="Book Antiqua"/>
          <w:szCs w:val="24"/>
        </w:rPr>
        <w:t>×</w:t>
      </w:r>
      <w:r w:rsidRPr="00B64377">
        <w:rPr>
          <w:rFonts w:ascii="Book Antiqua" w:eastAsia="標楷體" w:hAnsi="Book Antiqua"/>
          <w:szCs w:val="24"/>
        </w:rPr>
        <w:t>（１－稅率）〕／</w:t>
      </w:r>
      <w:r w:rsidRPr="00B64377">
        <w:rPr>
          <w:rFonts w:ascii="Book Antiqua" w:eastAsia="標楷體" w:hAnsi="Book Antiqua"/>
          <w:szCs w:val="24"/>
        </w:rPr>
        <w:t xml:space="preserve"> </w:t>
      </w:r>
      <w:r w:rsidRPr="00B64377">
        <w:rPr>
          <w:rFonts w:ascii="Book Antiqua" w:eastAsia="標楷體" w:hAnsi="Book Antiqua"/>
          <w:szCs w:val="24"/>
        </w:rPr>
        <w:t>平均資產總額。</w:t>
      </w:r>
    </w:p>
    <w:p w:rsidR="003705AE" w:rsidRPr="00B64377" w:rsidRDefault="003705AE" w:rsidP="00297275">
      <w:pPr>
        <w:pStyle w:val="aa"/>
        <w:numPr>
          <w:ilvl w:val="0"/>
          <w:numId w:val="31"/>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權益報酬率＝稅後損益／平均權益</w:t>
      </w:r>
      <w:r w:rsidRPr="00B64377">
        <w:rPr>
          <w:rFonts w:ascii="Book Antiqua" w:eastAsia="標楷體" w:hAnsi="Book Antiqua" w:hint="eastAsia"/>
          <w:szCs w:val="24"/>
          <w:u w:val="single"/>
        </w:rPr>
        <w:t>總</w:t>
      </w:r>
      <w:r w:rsidRPr="00B64377">
        <w:rPr>
          <w:rFonts w:ascii="Book Antiqua" w:eastAsia="標楷體" w:hAnsi="Book Antiqua" w:hint="eastAsia"/>
          <w:szCs w:val="24"/>
        </w:rPr>
        <w:t>額</w:t>
      </w:r>
      <w:r w:rsidRPr="00B64377">
        <w:rPr>
          <w:rFonts w:ascii="Book Antiqua" w:eastAsia="標楷體" w:hAnsi="Book Antiqua"/>
          <w:szCs w:val="24"/>
        </w:rPr>
        <w:t>。</w:t>
      </w:r>
    </w:p>
    <w:p w:rsidR="003705AE" w:rsidRPr="00B64377" w:rsidRDefault="003705AE" w:rsidP="00297275">
      <w:pPr>
        <w:pStyle w:val="aa"/>
        <w:numPr>
          <w:ilvl w:val="0"/>
          <w:numId w:val="31"/>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純益率＝稅後損益／銷貨淨額。</w:t>
      </w:r>
    </w:p>
    <w:p w:rsidR="003705AE" w:rsidRPr="00B64377" w:rsidRDefault="003705AE" w:rsidP="00297275">
      <w:pPr>
        <w:pStyle w:val="aa"/>
        <w:numPr>
          <w:ilvl w:val="0"/>
          <w:numId w:val="31"/>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每股盈餘＝（</w:t>
      </w:r>
      <w:r w:rsidRPr="00B64377">
        <w:rPr>
          <w:rFonts w:ascii="標楷體" w:eastAsia="標楷體" w:hint="eastAsia"/>
          <w:szCs w:val="24"/>
          <w:u w:val="single"/>
        </w:rPr>
        <w:t>歸屬於母公司業主之損益</w:t>
      </w:r>
      <w:r w:rsidRPr="00B64377">
        <w:rPr>
          <w:rFonts w:ascii="Book Antiqua" w:eastAsia="標楷體" w:hAnsi="Book Antiqua"/>
          <w:szCs w:val="24"/>
        </w:rPr>
        <w:t>－特別股股利）／加權平均已發行股數。（</w:t>
      </w:r>
      <w:proofErr w:type="gramStart"/>
      <w:r w:rsidRPr="00B64377">
        <w:rPr>
          <w:rFonts w:ascii="Book Antiqua" w:eastAsia="標楷體" w:hAnsi="Book Antiqua"/>
          <w:szCs w:val="24"/>
        </w:rPr>
        <w:t>註</w:t>
      </w:r>
      <w:proofErr w:type="gramEnd"/>
      <w:r>
        <w:rPr>
          <w:rFonts w:ascii="Book Antiqua" w:eastAsia="標楷體" w:hAnsi="Book Antiqua" w:hint="eastAsia"/>
          <w:szCs w:val="24"/>
        </w:rPr>
        <w:t>6</w:t>
      </w:r>
      <w:r w:rsidRPr="00B64377">
        <w:rPr>
          <w:rFonts w:ascii="Book Antiqua" w:eastAsia="標楷體" w:hAnsi="Book Antiqua"/>
          <w:szCs w:val="24"/>
        </w:rPr>
        <w:t>）</w:t>
      </w:r>
    </w:p>
    <w:p w:rsidR="003705AE" w:rsidRPr="00B64377" w:rsidRDefault="003705AE" w:rsidP="00297275">
      <w:pPr>
        <w:pStyle w:val="aa"/>
        <w:numPr>
          <w:ilvl w:val="0"/>
          <w:numId w:val="25"/>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現金流量</w:t>
      </w:r>
    </w:p>
    <w:p w:rsidR="003705AE" w:rsidRPr="00B64377" w:rsidRDefault="003705AE" w:rsidP="00297275">
      <w:pPr>
        <w:pStyle w:val="aa"/>
        <w:numPr>
          <w:ilvl w:val="0"/>
          <w:numId w:val="32"/>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現金流量比率＝營業活動淨現金流量／流動負債。</w:t>
      </w:r>
    </w:p>
    <w:p w:rsidR="003705AE" w:rsidRPr="00B64377" w:rsidRDefault="003705AE" w:rsidP="00297275">
      <w:pPr>
        <w:pStyle w:val="aa"/>
        <w:numPr>
          <w:ilvl w:val="0"/>
          <w:numId w:val="32"/>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淨現金流量允當比率＝最近</w:t>
      </w:r>
      <w:proofErr w:type="gramStart"/>
      <w:r w:rsidRPr="00B64377">
        <w:rPr>
          <w:rFonts w:ascii="Book Antiqua" w:eastAsia="標楷體" w:hAnsi="Book Antiqua"/>
          <w:szCs w:val="24"/>
        </w:rPr>
        <w:t>五</w:t>
      </w:r>
      <w:proofErr w:type="gramEnd"/>
      <w:r w:rsidRPr="00B64377">
        <w:rPr>
          <w:rFonts w:ascii="Book Antiqua" w:eastAsia="標楷體" w:hAnsi="Book Antiqua"/>
          <w:szCs w:val="24"/>
        </w:rPr>
        <w:t>年度營業活動淨現金流量／最近</w:t>
      </w:r>
      <w:proofErr w:type="gramStart"/>
      <w:r w:rsidRPr="00B64377">
        <w:rPr>
          <w:rFonts w:ascii="Book Antiqua" w:eastAsia="標楷體" w:hAnsi="Book Antiqua"/>
          <w:szCs w:val="24"/>
        </w:rPr>
        <w:t>五</w:t>
      </w:r>
      <w:proofErr w:type="gramEnd"/>
      <w:r w:rsidRPr="00B64377">
        <w:rPr>
          <w:rFonts w:ascii="Book Antiqua" w:eastAsia="標楷體" w:hAnsi="Book Antiqua"/>
          <w:szCs w:val="24"/>
        </w:rPr>
        <w:t>年度</w:t>
      </w:r>
      <w:r w:rsidRPr="00B64377">
        <w:rPr>
          <w:rFonts w:ascii="Book Antiqua" w:eastAsia="標楷體" w:hAnsi="Book Antiqua"/>
          <w:szCs w:val="24"/>
        </w:rPr>
        <w:t>(</w:t>
      </w:r>
      <w:r w:rsidRPr="00B64377">
        <w:rPr>
          <w:rFonts w:ascii="Book Antiqua" w:eastAsia="標楷體" w:hAnsi="Book Antiqua"/>
          <w:szCs w:val="24"/>
        </w:rPr>
        <w:t>資本支出＋存貨增加額＋現金股利</w:t>
      </w:r>
      <w:r w:rsidRPr="00B64377">
        <w:rPr>
          <w:rFonts w:ascii="Book Antiqua" w:eastAsia="標楷體" w:hAnsi="Book Antiqua"/>
          <w:szCs w:val="24"/>
        </w:rPr>
        <w:t>)</w:t>
      </w:r>
      <w:r w:rsidRPr="00B64377">
        <w:rPr>
          <w:rFonts w:ascii="Book Antiqua" w:eastAsia="標楷體" w:hAnsi="Book Antiqua"/>
          <w:szCs w:val="24"/>
        </w:rPr>
        <w:t>。</w:t>
      </w:r>
    </w:p>
    <w:p w:rsidR="003705AE" w:rsidRPr="00B64377" w:rsidRDefault="003705AE" w:rsidP="00297275">
      <w:pPr>
        <w:pStyle w:val="aa"/>
        <w:numPr>
          <w:ilvl w:val="0"/>
          <w:numId w:val="32"/>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現金再投資比率＝</w:t>
      </w:r>
      <w:r w:rsidRPr="00B64377">
        <w:rPr>
          <w:rFonts w:ascii="Book Antiqua" w:eastAsia="標楷體" w:hAnsi="Book Antiqua"/>
          <w:szCs w:val="24"/>
        </w:rPr>
        <w:t>(</w:t>
      </w:r>
      <w:r w:rsidRPr="00B64377">
        <w:rPr>
          <w:rFonts w:ascii="Book Antiqua" w:eastAsia="標楷體" w:hAnsi="Book Antiqua"/>
          <w:szCs w:val="24"/>
        </w:rPr>
        <w:t>營業活動淨現金流量－現金股利</w:t>
      </w:r>
      <w:r w:rsidRPr="00B64377">
        <w:rPr>
          <w:rFonts w:ascii="Book Antiqua" w:eastAsia="標楷體" w:hAnsi="Book Antiqua"/>
          <w:szCs w:val="24"/>
        </w:rPr>
        <w:t>)</w:t>
      </w:r>
      <w:r w:rsidRPr="00B64377">
        <w:rPr>
          <w:rFonts w:ascii="Book Antiqua" w:eastAsia="標楷體" w:hAnsi="Book Antiqua"/>
          <w:szCs w:val="24"/>
        </w:rPr>
        <w:t>／</w:t>
      </w:r>
      <w:r w:rsidRPr="00B64377">
        <w:rPr>
          <w:rFonts w:ascii="Book Antiqua" w:eastAsia="標楷體" w:hAnsi="Book Antiqua"/>
          <w:szCs w:val="24"/>
        </w:rPr>
        <w:t>(</w:t>
      </w:r>
      <w:r w:rsidRPr="00B64377">
        <w:rPr>
          <w:rFonts w:ascii="標楷體" w:eastAsia="標楷體" w:hAnsi="標楷體" w:hint="eastAsia"/>
          <w:szCs w:val="24"/>
          <w:u w:val="single"/>
        </w:rPr>
        <w:t>不動產、廠房及設備</w:t>
      </w:r>
      <w:r w:rsidRPr="00B64377">
        <w:rPr>
          <w:rFonts w:ascii="Book Antiqua" w:eastAsia="標楷體" w:hAnsi="Book Antiqua"/>
          <w:szCs w:val="24"/>
        </w:rPr>
        <w:t>毛額＋</w:t>
      </w:r>
      <w:r w:rsidRPr="00B64377">
        <w:rPr>
          <w:rFonts w:ascii="標楷體" w:eastAsia="標楷體" w:hint="eastAsia"/>
          <w:szCs w:val="24"/>
        </w:rPr>
        <w:t>長期</w:t>
      </w:r>
      <w:r w:rsidRPr="00B64377">
        <w:rPr>
          <w:rFonts w:ascii="Book Antiqua" w:eastAsia="標楷體" w:hAnsi="Book Antiqua"/>
          <w:szCs w:val="24"/>
        </w:rPr>
        <w:t>投資＋其他</w:t>
      </w:r>
      <w:r w:rsidRPr="00B64377">
        <w:rPr>
          <w:rFonts w:ascii="Book Antiqua" w:eastAsia="標楷體" w:hAnsi="Book Antiqua" w:hint="eastAsia"/>
          <w:szCs w:val="24"/>
          <w:u w:val="single"/>
        </w:rPr>
        <w:t>非流動</w:t>
      </w:r>
      <w:r w:rsidRPr="00B64377">
        <w:rPr>
          <w:rFonts w:ascii="Book Antiqua" w:eastAsia="標楷體" w:hAnsi="Book Antiqua"/>
          <w:szCs w:val="24"/>
        </w:rPr>
        <w:t>資產＋營運資金</w:t>
      </w:r>
      <w:r w:rsidRPr="00B64377">
        <w:rPr>
          <w:rFonts w:ascii="Book Antiqua" w:eastAsia="標楷體" w:hAnsi="Book Antiqua"/>
          <w:szCs w:val="24"/>
        </w:rPr>
        <w:t>)</w:t>
      </w:r>
      <w:r w:rsidRPr="00B64377">
        <w:rPr>
          <w:rFonts w:ascii="Book Antiqua" w:eastAsia="標楷體" w:hAnsi="Book Antiqua"/>
          <w:szCs w:val="24"/>
        </w:rPr>
        <w:t>。</w:t>
      </w:r>
      <w:r w:rsidRPr="00B64377">
        <w:rPr>
          <w:rFonts w:ascii="Book Antiqua" w:eastAsia="標楷體" w:hAnsi="Book Antiqua"/>
          <w:szCs w:val="24"/>
        </w:rPr>
        <w:t>(</w:t>
      </w:r>
      <w:proofErr w:type="gramStart"/>
      <w:r w:rsidRPr="00B64377">
        <w:rPr>
          <w:rFonts w:ascii="Book Antiqua" w:eastAsia="標楷體" w:hAnsi="Book Antiqua"/>
          <w:szCs w:val="24"/>
        </w:rPr>
        <w:t>註</w:t>
      </w:r>
      <w:proofErr w:type="gramEnd"/>
      <w:r>
        <w:rPr>
          <w:rFonts w:ascii="Book Antiqua" w:eastAsia="標楷體" w:hAnsi="Book Antiqua" w:hint="eastAsia"/>
          <w:szCs w:val="24"/>
        </w:rPr>
        <w:t>7</w:t>
      </w:r>
      <w:r w:rsidRPr="00B64377">
        <w:rPr>
          <w:rFonts w:ascii="Book Antiqua" w:eastAsia="標楷體" w:hAnsi="Book Antiqua"/>
          <w:szCs w:val="24"/>
        </w:rPr>
        <w:t>)</w:t>
      </w:r>
    </w:p>
    <w:p w:rsidR="003705AE" w:rsidRPr="00B64377" w:rsidRDefault="003705AE" w:rsidP="00297275">
      <w:pPr>
        <w:pStyle w:val="aa"/>
        <w:numPr>
          <w:ilvl w:val="0"/>
          <w:numId w:val="25"/>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槓桿度：</w:t>
      </w:r>
    </w:p>
    <w:p w:rsidR="003705AE" w:rsidRPr="00B64377" w:rsidRDefault="003705AE" w:rsidP="00297275">
      <w:pPr>
        <w:pStyle w:val="aa"/>
        <w:numPr>
          <w:ilvl w:val="0"/>
          <w:numId w:val="33"/>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營運槓桿度＝</w:t>
      </w:r>
      <w:r w:rsidRPr="00B64377">
        <w:rPr>
          <w:rFonts w:ascii="Book Antiqua" w:eastAsia="標楷體" w:hAnsi="Book Antiqua"/>
          <w:szCs w:val="24"/>
        </w:rPr>
        <w:t>(</w:t>
      </w:r>
      <w:r w:rsidRPr="00B64377">
        <w:rPr>
          <w:rFonts w:ascii="Book Antiqua" w:eastAsia="標楷體" w:hAnsi="Book Antiqua"/>
          <w:szCs w:val="24"/>
        </w:rPr>
        <w:t>營業收入淨額－變動營業成本及費用</w:t>
      </w:r>
      <w:r w:rsidRPr="00B64377">
        <w:rPr>
          <w:rFonts w:ascii="Book Antiqua" w:eastAsia="標楷體" w:hAnsi="Book Antiqua"/>
          <w:szCs w:val="24"/>
        </w:rPr>
        <w:t xml:space="preserve">) </w:t>
      </w:r>
      <w:r w:rsidRPr="00B64377">
        <w:rPr>
          <w:rFonts w:ascii="Book Antiqua" w:eastAsia="標楷體" w:hAnsi="Book Antiqua"/>
          <w:szCs w:val="24"/>
        </w:rPr>
        <w:t>／</w:t>
      </w:r>
      <w:r w:rsidRPr="00B64377">
        <w:rPr>
          <w:rFonts w:ascii="Book Antiqua" w:eastAsia="標楷體" w:hAnsi="Book Antiqua"/>
          <w:szCs w:val="24"/>
        </w:rPr>
        <w:t xml:space="preserve"> </w:t>
      </w:r>
      <w:r w:rsidRPr="00B64377">
        <w:rPr>
          <w:rFonts w:ascii="Book Antiqua" w:eastAsia="標楷體" w:hAnsi="Book Antiqua"/>
          <w:szCs w:val="24"/>
        </w:rPr>
        <w:t>營業利益</w:t>
      </w:r>
      <w:r w:rsidRPr="00B64377">
        <w:rPr>
          <w:rFonts w:ascii="Book Antiqua" w:eastAsia="標楷體" w:hAnsi="Book Antiqua"/>
          <w:szCs w:val="24"/>
        </w:rPr>
        <w:t>(</w:t>
      </w:r>
      <w:proofErr w:type="gramStart"/>
      <w:r w:rsidRPr="00B64377">
        <w:rPr>
          <w:rFonts w:ascii="Book Antiqua" w:eastAsia="標楷體" w:hAnsi="Book Antiqua"/>
          <w:szCs w:val="24"/>
        </w:rPr>
        <w:t>註</w:t>
      </w:r>
      <w:proofErr w:type="gramEnd"/>
      <w:r>
        <w:rPr>
          <w:rFonts w:ascii="Book Antiqua" w:eastAsia="標楷體" w:hAnsi="Book Antiqua" w:hint="eastAsia"/>
          <w:szCs w:val="24"/>
        </w:rPr>
        <w:t>8</w:t>
      </w:r>
      <w:r w:rsidRPr="00B64377">
        <w:rPr>
          <w:rFonts w:ascii="Book Antiqua" w:eastAsia="標楷體" w:hAnsi="Book Antiqua"/>
          <w:szCs w:val="24"/>
        </w:rPr>
        <w:t>)</w:t>
      </w:r>
      <w:r w:rsidRPr="00B64377">
        <w:rPr>
          <w:rFonts w:ascii="Book Antiqua" w:eastAsia="標楷體" w:hAnsi="Book Antiqua"/>
          <w:szCs w:val="24"/>
        </w:rPr>
        <w:t>。</w:t>
      </w:r>
    </w:p>
    <w:p w:rsidR="003705AE" w:rsidRPr="00B64377" w:rsidRDefault="003705AE" w:rsidP="00297275">
      <w:pPr>
        <w:pStyle w:val="aa"/>
        <w:numPr>
          <w:ilvl w:val="0"/>
          <w:numId w:val="33"/>
        </w:numPr>
        <w:snapToGrid w:val="0"/>
        <w:ind w:leftChars="0" w:left="1135" w:hanging="284"/>
        <w:jc w:val="both"/>
        <w:rPr>
          <w:rFonts w:ascii="Book Antiqua" w:eastAsia="標楷體" w:hAnsi="Book Antiqua"/>
          <w:szCs w:val="24"/>
        </w:rPr>
      </w:pPr>
      <w:r w:rsidRPr="00B64377">
        <w:rPr>
          <w:rFonts w:ascii="Book Antiqua" w:eastAsia="標楷體" w:hAnsi="Book Antiqua"/>
          <w:szCs w:val="24"/>
        </w:rPr>
        <w:t>財務槓桿度＝營業利益</w:t>
      </w:r>
      <w:r w:rsidRPr="00B64377">
        <w:rPr>
          <w:rFonts w:ascii="Book Antiqua" w:eastAsia="標楷體" w:hAnsi="Book Antiqua"/>
          <w:szCs w:val="24"/>
        </w:rPr>
        <w:t xml:space="preserve"> </w:t>
      </w:r>
      <w:r w:rsidRPr="00B64377">
        <w:rPr>
          <w:rFonts w:ascii="Book Antiqua" w:eastAsia="標楷體" w:hAnsi="Book Antiqua"/>
          <w:szCs w:val="24"/>
        </w:rPr>
        <w:t>／</w:t>
      </w:r>
      <w:r w:rsidRPr="00B64377">
        <w:rPr>
          <w:rFonts w:ascii="Book Antiqua" w:eastAsia="標楷體" w:hAnsi="Book Antiqua"/>
          <w:szCs w:val="24"/>
        </w:rPr>
        <w:t xml:space="preserve"> (</w:t>
      </w:r>
      <w:r w:rsidRPr="00B64377">
        <w:rPr>
          <w:rFonts w:ascii="Book Antiqua" w:eastAsia="標楷體" w:hAnsi="Book Antiqua"/>
          <w:szCs w:val="24"/>
        </w:rPr>
        <w:t>營業利益－利息費用</w:t>
      </w:r>
      <w:r w:rsidRPr="00B64377">
        <w:rPr>
          <w:rFonts w:ascii="Book Antiqua" w:eastAsia="標楷體" w:hAnsi="Book Antiqua"/>
          <w:szCs w:val="24"/>
        </w:rPr>
        <w:t>)</w:t>
      </w:r>
      <w:r w:rsidRPr="00B64377">
        <w:rPr>
          <w:rFonts w:ascii="Book Antiqua" w:eastAsia="標楷體" w:hAnsi="Book Antiqua"/>
          <w:szCs w:val="24"/>
        </w:rPr>
        <w:t>。</w:t>
      </w:r>
    </w:p>
    <w:p w:rsidR="003705AE" w:rsidRPr="00B64377" w:rsidRDefault="003705AE" w:rsidP="00297275">
      <w:pPr>
        <w:pStyle w:val="aa"/>
        <w:numPr>
          <w:ilvl w:val="0"/>
          <w:numId w:val="24"/>
        </w:numPr>
        <w:tabs>
          <w:tab w:val="left" w:pos="360"/>
        </w:tabs>
        <w:snapToGrid w:val="0"/>
        <w:ind w:leftChars="100" w:left="524" w:hanging="284"/>
        <w:jc w:val="both"/>
        <w:rPr>
          <w:rFonts w:ascii="Book Antiqua" w:eastAsia="標楷體" w:hAnsi="Book Antiqua"/>
          <w:szCs w:val="24"/>
        </w:rPr>
      </w:pPr>
      <w:r w:rsidRPr="00B64377">
        <w:rPr>
          <w:rFonts w:ascii="Book Antiqua" w:eastAsia="標楷體" w:hAnsi="Book Antiqua"/>
          <w:szCs w:val="24"/>
        </w:rPr>
        <w:t>上開每股盈餘之計算公式，在衡量時應特別注意下列事項：</w:t>
      </w:r>
    </w:p>
    <w:p w:rsidR="003705AE" w:rsidRPr="00B64377" w:rsidRDefault="003705AE" w:rsidP="00297275">
      <w:pPr>
        <w:pStyle w:val="aa"/>
        <w:numPr>
          <w:ilvl w:val="0"/>
          <w:numId w:val="26"/>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以加權平均普通股股數為</w:t>
      </w:r>
      <w:proofErr w:type="gramStart"/>
      <w:r w:rsidRPr="00B64377">
        <w:rPr>
          <w:rFonts w:ascii="Book Antiqua" w:eastAsia="標楷體" w:hAnsi="Book Antiqua"/>
          <w:szCs w:val="24"/>
        </w:rPr>
        <w:t>準</w:t>
      </w:r>
      <w:proofErr w:type="gramEnd"/>
      <w:r w:rsidRPr="00B64377">
        <w:rPr>
          <w:rFonts w:ascii="Book Antiqua" w:eastAsia="標楷體" w:hAnsi="Book Antiqua"/>
          <w:szCs w:val="24"/>
        </w:rPr>
        <w:t>，而非以年底已發行股數為基礎。</w:t>
      </w:r>
    </w:p>
    <w:p w:rsidR="003705AE" w:rsidRPr="00B64377" w:rsidRDefault="003705AE" w:rsidP="00297275">
      <w:pPr>
        <w:pStyle w:val="aa"/>
        <w:numPr>
          <w:ilvl w:val="0"/>
          <w:numId w:val="26"/>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凡有現金增資或庫藏股交易者，應考慮其流通</w:t>
      </w:r>
      <w:proofErr w:type="gramStart"/>
      <w:r w:rsidRPr="00B64377">
        <w:rPr>
          <w:rFonts w:ascii="Book Antiqua" w:eastAsia="標楷體" w:hAnsi="Book Antiqua"/>
          <w:szCs w:val="24"/>
        </w:rPr>
        <w:t>期間，</w:t>
      </w:r>
      <w:proofErr w:type="gramEnd"/>
      <w:r w:rsidRPr="00B64377">
        <w:rPr>
          <w:rFonts w:ascii="Book Antiqua" w:eastAsia="標楷體" w:hAnsi="Book Antiqua"/>
          <w:szCs w:val="24"/>
        </w:rPr>
        <w:t>計算加權平均股數。</w:t>
      </w:r>
    </w:p>
    <w:p w:rsidR="003705AE" w:rsidRPr="00B64377" w:rsidRDefault="003705AE" w:rsidP="00297275">
      <w:pPr>
        <w:pStyle w:val="aa"/>
        <w:numPr>
          <w:ilvl w:val="0"/>
          <w:numId w:val="26"/>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凡有盈餘轉增資或資本公積轉增資者，在計算以往年度及半年度之每股盈餘時，應按增資比例追溯調整，無庸考慮該增資之發行期間。</w:t>
      </w:r>
    </w:p>
    <w:p w:rsidR="003705AE" w:rsidRPr="00B64377" w:rsidRDefault="003705AE" w:rsidP="00297275">
      <w:pPr>
        <w:pStyle w:val="aa"/>
        <w:numPr>
          <w:ilvl w:val="0"/>
          <w:numId w:val="26"/>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若特別股為不可轉換之累積特別股，其當年度股利（不論是否發放）應自稅後淨利減除、或</w:t>
      </w:r>
      <w:r w:rsidRPr="00B64377">
        <w:rPr>
          <w:rFonts w:ascii="Book Antiqua" w:eastAsia="標楷體" w:hAnsi="Book Antiqua"/>
          <w:szCs w:val="24"/>
        </w:rPr>
        <w:lastRenderedPageBreak/>
        <w:t>增加稅後淨損。特別股若為非累積性質，在有稅後淨利之情況，特別股股利應自稅後淨利減除；如為虧損，則不必調整。</w:t>
      </w:r>
    </w:p>
    <w:p w:rsidR="003705AE" w:rsidRPr="00B64377" w:rsidRDefault="003705AE" w:rsidP="00297275">
      <w:pPr>
        <w:pStyle w:val="aa"/>
        <w:numPr>
          <w:ilvl w:val="0"/>
          <w:numId w:val="24"/>
        </w:numPr>
        <w:tabs>
          <w:tab w:val="left" w:pos="360"/>
        </w:tabs>
        <w:snapToGrid w:val="0"/>
        <w:ind w:leftChars="100" w:left="524" w:hanging="284"/>
        <w:jc w:val="both"/>
        <w:rPr>
          <w:rFonts w:ascii="Book Antiqua" w:eastAsia="標楷體" w:hAnsi="Book Antiqua"/>
          <w:szCs w:val="24"/>
        </w:rPr>
      </w:pPr>
      <w:r w:rsidRPr="00B64377">
        <w:rPr>
          <w:rFonts w:ascii="Book Antiqua" w:eastAsia="標楷體" w:hAnsi="Book Antiqua"/>
          <w:szCs w:val="24"/>
        </w:rPr>
        <w:t>現金流量分析在衡量時應特別注意下列事項：</w:t>
      </w:r>
    </w:p>
    <w:p w:rsidR="003705AE" w:rsidRPr="00B64377" w:rsidRDefault="003705AE" w:rsidP="00297275">
      <w:pPr>
        <w:pStyle w:val="aa"/>
        <w:numPr>
          <w:ilvl w:val="0"/>
          <w:numId w:val="27"/>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營業活動淨現金流量係指現金流量表中營業活動淨現金流入數。</w:t>
      </w:r>
    </w:p>
    <w:p w:rsidR="003705AE" w:rsidRPr="00B64377" w:rsidRDefault="003705AE" w:rsidP="00297275">
      <w:pPr>
        <w:pStyle w:val="aa"/>
        <w:numPr>
          <w:ilvl w:val="0"/>
          <w:numId w:val="27"/>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資本支出係指每年資本投資之現金流出數。</w:t>
      </w:r>
    </w:p>
    <w:p w:rsidR="003705AE" w:rsidRPr="00B64377" w:rsidRDefault="003705AE" w:rsidP="00297275">
      <w:pPr>
        <w:pStyle w:val="aa"/>
        <w:numPr>
          <w:ilvl w:val="0"/>
          <w:numId w:val="27"/>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存貨增加數僅在期末餘額大於期初餘額時方</w:t>
      </w:r>
      <w:proofErr w:type="gramStart"/>
      <w:r w:rsidRPr="00B64377">
        <w:rPr>
          <w:rFonts w:ascii="Book Antiqua" w:eastAsia="標楷體" w:hAnsi="Book Antiqua"/>
          <w:szCs w:val="24"/>
        </w:rPr>
        <w:t>予計</w:t>
      </w:r>
      <w:proofErr w:type="gramEnd"/>
      <w:r w:rsidRPr="00B64377">
        <w:rPr>
          <w:rFonts w:ascii="Book Antiqua" w:eastAsia="標楷體" w:hAnsi="Book Antiqua"/>
          <w:szCs w:val="24"/>
        </w:rPr>
        <w:t>入，若年底存貨減少，則以零計算。</w:t>
      </w:r>
    </w:p>
    <w:p w:rsidR="003705AE" w:rsidRPr="00B64377" w:rsidRDefault="003705AE" w:rsidP="00297275">
      <w:pPr>
        <w:pStyle w:val="aa"/>
        <w:numPr>
          <w:ilvl w:val="0"/>
          <w:numId w:val="27"/>
        </w:numPr>
        <w:snapToGrid w:val="0"/>
        <w:ind w:leftChars="0" w:left="851" w:hanging="284"/>
        <w:jc w:val="both"/>
        <w:rPr>
          <w:rFonts w:ascii="Book Antiqua" w:eastAsia="標楷體" w:hAnsi="Book Antiqua"/>
          <w:szCs w:val="24"/>
        </w:rPr>
      </w:pPr>
      <w:r w:rsidRPr="00B64377">
        <w:rPr>
          <w:rFonts w:ascii="Book Antiqua" w:eastAsia="標楷體" w:hAnsi="Book Antiqua"/>
          <w:szCs w:val="24"/>
        </w:rPr>
        <w:t>現金股利包括普通股及特別股之現金股利。</w:t>
      </w:r>
    </w:p>
    <w:p w:rsidR="003705AE" w:rsidRPr="00B64377" w:rsidRDefault="003705AE" w:rsidP="00297275">
      <w:pPr>
        <w:pStyle w:val="aa"/>
        <w:numPr>
          <w:ilvl w:val="0"/>
          <w:numId w:val="27"/>
        </w:numPr>
        <w:snapToGrid w:val="0"/>
        <w:ind w:leftChars="0" w:left="851" w:hanging="284"/>
        <w:jc w:val="both"/>
        <w:rPr>
          <w:rFonts w:ascii="Book Antiqua" w:eastAsia="標楷體" w:hAnsi="Book Antiqua"/>
          <w:szCs w:val="24"/>
        </w:rPr>
      </w:pPr>
      <w:r w:rsidRPr="00B64377">
        <w:rPr>
          <w:rFonts w:ascii="標楷體" w:eastAsia="標楷體" w:hAnsi="標楷體" w:hint="eastAsia"/>
          <w:szCs w:val="24"/>
          <w:u w:val="single"/>
        </w:rPr>
        <w:t>不動產、廠房及設備</w:t>
      </w:r>
      <w:r w:rsidRPr="00B64377">
        <w:rPr>
          <w:rFonts w:ascii="Book Antiqua" w:eastAsia="標楷體" w:hAnsi="Book Antiqua"/>
          <w:szCs w:val="24"/>
        </w:rPr>
        <w:t>毛額係指扣除累計折舊前之</w:t>
      </w:r>
      <w:r w:rsidRPr="00B64377">
        <w:rPr>
          <w:rFonts w:ascii="標楷體" w:eastAsia="標楷體" w:hAnsi="標楷體" w:hint="eastAsia"/>
          <w:szCs w:val="24"/>
          <w:u w:val="single"/>
        </w:rPr>
        <w:t>不動產、廠房及設備</w:t>
      </w:r>
      <w:r w:rsidRPr="00B64377">
        <w:rPr>
          <w:rFonts w:ascii="Book Antiqua" w:eastAsia="標楷體" w:hAnsi="Book Antiqua"/>
          <w:szCs w:val="24"/>
        </w:rPr>
        <w:t>總額。</w:t>
      </w:r>
    </w:p>
    <w:p w:rsidR="003705AE" w:rsidRPr="00B64377" w:rsidRDefault="003705AE" w:rsidP="00297275">
      <w:pPr>
        <w:pStyle w:val="aa"/>
        <w:numPr>
          <w:ilvl w:val="0"/>
          <w:numId w:val="24"/>
        </w:numPr>
        <w:tabs>
          <w:tab w:val="left" w:pos="360"/>
        </w:tabs>
        <w:snapToGrid w:val="0"/>
        <w:ind w:leftChars="100" w:left="524" w:hanging="284"/>
        <w:jc w:val="both"/>
        <w:rPr>
          <w:rFonts w:ascii="Book Antiqua" w:eastAsia="標楷體" w:hAnsi="Book Antiqua"/>
          <w:szCs w:val="24"/>
        </w:rPr>
      </w:pPr>
      <w:r w:rsidRPr="00B64377">
        <w:rPr>
          <w:rFonts w:ascii="Book Antiqua" w:eastAsia="標楷體" w:hAnsi="Book Antiqua"/>
          <w:szCs w:val="24"/>
        </w:rPr>
        <w:t>發行人應將各項營業成本及營業費用依性質區分為固定及變動，如有涉及估計或主觀判斷，應注意其合理性並維持一致。</w:t>
      </w:r>
    </w:p>
    <w:p w:rsidR="003705AE" w:rsidRPr="00B64377" w:rsidRDefault="003705AE" w:rsidP="00297275">
      <w:pPr>
        <w:pStyle w:val="aa"/>
        <w:numPr>
          <w:ilvl w:val="0"/>
          <w:numId w:val="24"/>
        </w:numPr>
        <w:tabs>
          <w:tab w:val="left" w:pos="360"/>
        </w:tabs>
        <w:snapToGrid w:val="0"/>
        <w:ind w:leftChars="100" w:left="524" w:hanging="284"/>
        <w:jc w:val="both"/>
        <w:rPr>
          <w:rFonts w:ascii="Book Antiqua" w:eastAsia="標楷體" w:hAnsi="Book Antiqua"/>
          <w:szCs w:val="24"/>
        </w:rPr>
      </w:pPr>
      <w:r w:rsidRPr="00B64377">
        <w:rPr>
          <w:rFonts w:ascii="Book Antiqua" w:eastAsia="標楷體" w:hAnsi="Book Antiqua" w:hint="eastAsia"/>
          <w:szCs w:val="24"/>
        </w:rPr>
        <w:t>外國公司前開</w:t>
      </w:r>
      <w:proofErr w:type="gramStart"/>
      <w:r w:rsidRPr="00B64377">
        <w:rPr>
          <w:rFonts w:ascii="Book Antiqua" w:eastAsia="標楷體" w:hAnsi="Book Antiqua" w:hint="eastAsia"/>
          <w:szCs w:val="24"/>
        </w:rPr>
        <w:t>有關占實收</w:t>
      </w:r>
      <w:proofErr w:type="gramEnd"/>
      <w:r w:rsidRPr="00B64377">
        <w:rPr>
          <w:rFonts w:ascii="Book Antiqua" w:eastAsia="標楷體" w:hAnsi="Book Antiqua" w:hint="eastAsia"/>
          <w:szCs w:val="24"/>
        </w:rPr>
        <w:t>資本比率，則改以占淨值比率計算之。</w:t>
      </w:r>
    </w:p>
    <w:p w:rsidR="003705AE" w:rsidRPr="00B64377" w:rsidRDefault="003705AE" w:rsidP="00297275">
      <w:pPr>
        <w:tabs>
          <w:tab w:val="left" w:pos="360"/>
        </w:tabs>
        <w:snapToGrid w:val="0"/>
        <w:jc w:val="both"/>
        <w:rPr>
          <w:rFonts w:ascii="Book Antiqua" w:eastAsia="標楷體" w:hAnsi="Book Antiqua"/>
          <w:szCs w:val="24"/>
        </w:rPr>
      </w:pPr>
    </w:p>
    <w:p w:rsidR="003705AE" w:rsidRPr="0008624C" w:rsidRDefault="003705AE" w:rsidP="00297275">
      <w:pPr>
        <w:widowControl/>
        <w:snapToGrid w:val="0"/>
        <w:jc w:val="both"/>
        <w:rPr>
          <w:rFonts w:ascii="Times New Roman" w:eastAsia="標楷體" w:hAnsi="Times New Roman" w:cs="Times New Roman"/>
          <w:szCs w:val="24"/>
        </w:rPr>
      </w:pPr>
      <w:r w:rsidRPr="0008624C">
        <w:br w:type="page"/>
      </w:r>
    </w:p>
    <w:p w:rsidR="003705AE" w:rsidRPr="006D5551" w:rsidRDefault="003705AE" w:rsidP="005C60A8">
      <w:pPr>
        <w:snapToGrid w:val="0"/>
        <w:spacing w:afterLines="50" w:after="180"/>
        <w:jc w:val="center"/>
        <w:rPr>
          <w:rFonts w:ascii="標楷體" w:eastAsia="標楷體"/>
          <w:b/>
          <w:sz w:val="32"/>
          <w:szCs w:val="32"/>
        </w:rPr>
      </w:pPr>
      <w:r w:rsidRPr="006D5551">
        <w:rPr>
          <w:rFonts w:ascii="標楷體" w:eastAsia="標楷體" w:hint="eastAsia"/>
          <w:b/>
          <w:sz w:val="32"/>
          <w:szCs w:val="32"/>
        </w:rPr>
        <w:lastRenderedPageBreak/>
        <w:t>（2）</w:t>
      </w:r>
      <w:r w:rsidRPr="006D5551">
        <w:rPr>
          <w:rFonts w:ascii="標楷體" w:eastAsia="標楷體"/>
          <w:b/>
          <w:sz w:val="32"/>
          <w:szCs w:val="32"/>
        </w:rPr>
        <w:t>財務分析</w:t>
      </w:r>
      <w:r w:rsidRPr="006D5551">
        <w:rPr>
          <w:rFonts w:ascii="標楷體" w:eastAsia="標楷體" w:hint="eastAsia"/>
          <w:b/>
          <w:sz w:val="32"/>
          <w:szCs w:val="32"/>
        </w:rPr>
        <w:t>-</w:t>
      </w:r>
      <w:r w:rsidRPr="006D5551">
        <w:rPr>
          <w:rFonts w:ascii="標楷體" w:eastAsia="標楷體" w:hint="eastAsia"/>
          <w:b/>
          <w:sz w:val="32"/>
          <w:szCs w:val="32"/>
          <w:u w:val="single"/>
        </w:rPr>
        <w:t>我國財務會計準則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988"/>
        <w:gridCol w:w="1383"/>
        <w:gridCol w:w="1545"/>
        <w:gridCol w:w="1545"/>
        <w:gridCol w:w="1547"/>
        <w:gridCol w:w="1545"/>
        <w:gridCol w:w="1547"/>
      </w:tblGrid>
      <w:tr w:rsidR="003705AE" w:rsidRPr="008C0189" w:rsidTr="00AF4A75">
        <w:trPr>
          <w:cantSplit/>
          <w:trHeight w:val="454"/>
          <w:jc w:val="center"/>
        </w:trPr>
        <w:tc>
          <w:tcPr>
            <w:tcW w:w="1327" w:type="pct"/>
            <w:gridSpan w:val="3"/>
            <w:vMerge w:val="restart"/>
            <w:tcBorders>
              <w:top w:val="single" w:sz="12" w:space="0" w:color="auto"/>
              <w:bottom w:val="single" w:sz="12" w:space="0" w:color="auto"/>
              <w:right w:val="single" w:sz="12" w:space="0" w:color="auto"/>
              <w:tl2br w:val="single" w:sz="8" w:space="0" w:color="auto"/>
            </w:tcBorders>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 xml:space="preserve">             </w:t>
            </w:r>
            <w:r w:rsidRPr="008C0189">
              <w:rPr>
                <w:rFonts w:ascii="Book Antiqua" w:eastAsia="標楷體" w:hAnsi="Book Antiqua"/>
                <w:sz w:val="20"/>
              </w:rPr>
              <w:t>年</w:t>
            </w:r>
            <w:r w:rsidRPr="008C0189">
              <w:rPr>
                <w:rFonts w:ascii="Book Antiqua" w:eastAsia="標楷體" w:hAnsi="Book Antiqua"/>
                <w:sz w:val="20"/>
              </w:rPr>
              <w:t xml:space="preserve">   </w:t>
            </w:r>
            <w:r w:rsidRPr="008C0189">
              <w:rPr>
                <w:rFonts w:ascii="Book Antiqua" w:eastAsia="標楷體" w:hAnsi="Book Antiqua"/>
                <w:sz w:val="20"/>
              </w:rPr>
              <w:t>度（</w:t>
            </w:r>
            <w:proofErr w:type="gramStart"/>
            <w:r w:rsidRPr="008C0189">
              <w:rPr>
                <w:rFonts w:ascii="Book Antiqua" w:eastAsia="標楷體" w:hAnsi="Book Antiqua"/>
                <w:sz w:val="20"/>
              </w:rPr>
              <w:t>註</w:t>
            </w:r>
            <w:proofErr w:type="gramEnd"/>
            <w:r w:rsidRPr="008C0189">
              <w:rPr>
                <w:rFonts w:ascii="Book Antiqua" w:eastAsia="標楷體" w:hAnsi="Book Antiqua"/>
                <w:sz w:val="20"/>
              </w:rPr>
              <w:t>1</w:t>
            </w:r>
            <w:r w:rsidRPr="008C0189">
              <w:rPr>
                <w:rFonts w:ascii="Book Antiqua" w:eastAsia="標楷體" w:hAnsi="Book Antiqua"/>
                <w:sz w:val="20"/>
              </w:rPr>
              <w:t>）</w:t>
            </w:r>
          </w:p>
          <w:p w:rsidR="003705AE" w:rsidRPr="008C0189" w:rsidRDefault="003705AE" w:rsidP="00AF4A75">
            <w:pPr>
              <w:snapToGrid w:val="0"/>
              <w:ind w:firstLine="81"/>
              <w:rPr>
                <w:rFonts w:ascii="Book Antiqua" w:eastAsia="標楷體" w:hAnsi="Book Antiqua"/>
                <w:sz w:val="20"/>
              </w:rPr>
            </w:pPr>
          </w:p>
          <w:p w:rsidR="003705AE" w:rsidRPr="008C0189" w:rsidRDefault="003705AE" w:rsidP="00AF4A75">
            <w:pPr>
              <w:snapToGrid w:val="0"/>
              <w:ind w:firstLine="81"/>
              <w:rPr>
                <w:rFonts w:ascii="Book Antiqua" w:eastAsia="標楷體" w:hAnsi="Book Antiqua"/>
                <w:sz w:val="20"/>
              </w:rPr>
            </w:pPr>
            <w:r w:rsidRPr="008C0189">
              <w:rPr>
                <w:rFonts w:ascii="Book Antiqua" w:eastAsia="標楷體" w:hAnsi="Book Antiqua"/>
                <w:sz w:val="20"/>
              </w:rPr>
              <w:t>分析項目（</w:t>
            </w:r>
            <w:proofErr w:type="gramStart"/>
            <w:r w:rsidRPr="008C0189">
              <w:rPr>
                <w:rFonts w:ascii="Book Antiqua" w:eastAsia="標楷體" w:hAnsi="Book Antiqua"/>
                <w:sz w:val="20"/>
              </w:rPr>
              <w:t>註</w:t>
            </w:r>
            <w:proofErr w:type="gramEnd"/>
            <w:r w:rsidRPr="008C0189">
              <w:rPr>
                <w:rFonts w:ascii="Book Antiqua" w:eastAsia="標楷體" w:hAnsi="Book Antiqua"/>
                <w:sz w:val="20"/>
              </w:rPr>
              <w:t>2</w:t>
            </w:r>
            <w:r w:rsidRPr="008C0189">
              <w:rPr>
                <w:rFonts w:ascii="Book Antiqua" w:eastAsia="標楷體" w:hAnsi="Book Antiqua"/>
                <w:sz w:val="20"/>
              </w:rPr>
              <w:t>）</w:t>
            </w:r>
          </w:p>
        </w:tc>
        <w:tc>
          <w:tcPr>
            <w:tcW w:w="3673" w:type="pct"/>
            <w:gridSpan w:val="5"/>
            <w:tcBorders>
              <w:top w:val="single" w:sz="12" w:space="0" w:color="auto"/>
              <w:left w:val="single" w:sz="12" w:space="0" w:color="auto"/>
            </w:tcBorders>
            <w:vAlign w:val="center"/>
          </w:tcPr>
          <w:p w:rsidR="003705AE" w:rsidRPr="008C0189" w:rsidRDefault="003705AE" w:rsidP="00AF4A75">
            <w:pPr>
              <w:snapToGrid w:val="0"/>
              <w:jc w:val="center"/>
              <w:rPr>
                <w:rFonts w:ascii="Book Antiqua" w:eastAsia="標楷體" w:hAnsi="Book Antiqua"/>
                <w:sz w:val="20"/>
              </w:rPr>
            </w:pPr>
            <w:r w:rsidRPr="008C0189">
              <w:rPr>
                <w:rFonts w:ascii="Book Antiqua" w:eastAsia="標楷體" w:hAnsi="Book Antiqua"/>
                <w:sz w:val="20"/>
              </w:rPr>
              <w:t>最</w:t>
            </w:r>
            <w:r w:rsidRPr="008C0189">
              <w:rPr>
                <w:rFonts w:ascii="Book Antiqua" w:eastAsia="標楷體" w:hAnsi="Book Antiqua"/>
                <w:sz w:val="20"/>
              </w:rPr>
              <w:t xml:space="preserve"> </w:t>
            </w:r>
            <w:r w:rsidRPr="008C0189">
              <w:rPr>
                <w:rFonts w:ascii="Book Antiqua" w:eastAsia="標楷體" w:hAnsi="Book Antiqua"/>
                <w:sz w:val="20"/>
              </w:rPr>
              <w:t>近</w:t>
            </w:r>
            <w:r w:rsidRPr="008C0189">
              <w:rPr>
                <w:rFonts w:ascii="Book Antiqua" w:eastAsia="標楷體" w:hAnsi="Book Antiqua" w:hint="eastAsia"/>
                <w:sz w:val="20"/>
              </w:rPr>
              <w:t xml:space="preserve"> </w:t>
            </w:r>
            <w:r w:rsidRPr="008C0189">
              <w:rPr>
                <w:rFonts w:ascii="Book Antiqua" w:eastAsia="標楷體" w:hAnsi="Book Antiqua" w:hint="eastAsia"/>
              </w:rPr>
              <w:t>五</w:t>
            </w:r>
            <w:r w:rsidRPr="008C0189">
              <w:rPr>
                <w:rFonts w:ascii="Book Antiqua" w:eastAsia="標楷體" w:hAnsi="Book Antiqua" w:hint="eastAsia"/>
              </w:rPr>
              <w:t xml:space="preserve"> </w:t>
            </w:r>
            <w:r w:rsidRPr="008C0189">
              <w:rPr>
                <w:rFonts w:ascii="Book Antiqua" w:eastAsia="標楷體" w:hAnsi="Book Antiqua"/>
                <w:sz w:val="20"/>
              </w:rPr>
              <w:t>年</w:t>
            </w:r>
            <w:r w:rsidRPr="008C0189">
              <w:rPr>
                <w:rFonts w:ascii="Book Antiqua" w:eastAsia="標楷體" w:hAnsi="Book Antiqua"/>
                <w:sz w:val="20"/>
              </w:rPr>
              <w:t xml:space="preserve"> </w:t>
            </w:r>
            <w:r w:rsidRPr="008C0189">
              <w:rPr>
                <w:rFonts w:ascii="Book Antiqua" w:eastAsia="標楷體" w:hAnsi="Book Antiqua"/>
                <w:sz w:val="20"/>
              </w:rPr>
              <w:t>度</w:t>
            </w:r>
            <w:r w:rsidRPr="008C0189">
              <w:rPr>
                <w:rFonts w:ascii="Book Antiqua" w:eastAsia="標楷體" w:hAnsi="Book Antiqua"/>
                <w:sz w:val="20"/>
              </w:rPr>
              <w:t xml:space="preserve"> </w:t>
            </w:r>
            <w:r w:rsidRPr="008C0189">
              <w:rPr>
                <w:rFonts w:ascii="Book Antiqua" w:eastAsia="標楷體" w:hAnsi="Book Antiqua"/>
                <w:sz w:val="20"/>
              </w:rPr>
              <w:t>財</w:t>
            </w:r>
            <w:r w:rsidRPr="008C0189">
              <w:rPr>
                <w:rFonts w:ascii="Book Antiqua" w:eastAsia="標楷體" w:hAnsi="Book Antiqua"/>
                <w:sz w:val="20"/>
              </w:rPr>
              <w:t xml:space="preserve"> </w:t>
            </w:r>
            <w:proofErr w:type="gramStart"/>
            <w:r w:rsidRPr="008C0189">
              <w:rPr>
                <w:rFonts w:ascii="Book Antiqua" w:eastAsia="標楷體" w:hAnsi="Book Antiqua"/>
                <w:sz w:val="20"/>
              </w:rPr>
              <w:t>務</w:t>
            </w:r>
            <w:proofErr w:type="gramEnd"/>
            <w:r w:rsidRPr="008C0189">
              <w:rPr>
                <w:rFonts w:ascii="Book Antiqua" w:eastAsia="標楷體" w:hAnsi="Book Antiqua"/>
                <w:sz w:val="20"/>
              </w:rPr>
              <w:t xml:space="preserve"> </w:t>
            </w:r>
            <w:r w:rsidRPr="008C0189">
              <w:rPr>
                <w:rFonts w:ascii="Book Antiqua" w:eastAsia="標楷體" w:hAnsi="Book Antiqua"/>
                <w:sz w:val="20"/>
              </w:rPr>
              <w:t>分</w:t>
            </w:r>
            <w:r w:rsidRPr="008C0189">
              <w:rPr>
                <w:rFonts w:ascii="Book Antiqua" w:eastAsia="標楷體" w:hAnsi="Book Antiqua"/>
                <w:sz w:val="20"/>
              </w:rPr>
              <w:t xml:space="preserve"> </w:t>
            </w:r>
            <w:r w:rsidRPr="008C0189">
              <w:rPr>
                <w:rFonts w:ascii="Book Antiqua" w:eastAsia="標楷體" w:hAnsi="Book Antiqua"/>
                <w:sz w:val="20"/>
              </w:rPr>
              <w:t>析</w:t>
            </w:r>
          </w:p>
        </w:tc>
      </w:tr>
      <w:tr w:rsidR="003705AE" w:rsidRPr="008C0189" w:rsidTr="00AF4A75">
        <w:trPr>
          <w:cantSplit/>
          <w:trHeight w:val="454"/>
          <w:jc w:val="center"/>
        </w:trPr>
        <w:tc>
          <w:tcPr>
            <w:tcW w:w="1327" w:type="pct"/>
            <w:gridSpan w:val="3"/>
            <w:vMerge/>
            <w:tcBorders>
              <w:bottom w:val="single" w:sz="12" w:space="0" w:color="auto"/>
              <w:right w:val="single" w:sz="12" w:space="0" w:color="auto"/>
              <w:tl2br w:val="single" w:sz="8" w:space="0" w:color="auto"/>
            </w:tcBorders>
          </w:tcPr>
          <w:p w:rsidR="003705AE" w:rsidRPr="008C0189" w:rsidRDefault="003705AE" w:rsidP="00AF4A75">
            <w:pPr>
              <w:snapToGrid w:val="0"/>
              <w:rPr>
                <w:rFonts w:ascii="Book Antiqua" w:eastAsia="標楷體" w:hAnsi="Book Antiqua"/>
                <w:sz w:val="20"/>
              </w:rPr>
            </w:pPr>
          </w:p>
        </w:tc>
        <w:tc>
          <w:tcPr>
            <w:tcW w:w="734" w:type="pct"/>
            <w:tcBorders>
              <w:left w:val="single" w:sz="12" w:space="0" w:color="auto"/>
              <w:right w:val="single" w:sz="4" w:space="0" w:color="auto"/>
            </w:tcBorders>
            <w:vAlign w:val="center"/>
          </w:tcPr>
          <w:p w:rsidR="003705AE" w:rsidRPr="008C0189" w:rsidRDefault="003705AE" w:rsidP="00AF4A75">
            <w:pPr>
              <w:snapToGrid w:val="0"/>
              <w:jc w:val="right"/>
              <w:rPr>
                <w:rFonts w:ascii="Book Antiqua" w:eastAsia="標楷體" w:hAnsi="Book Antiqua"/>
                <w:sz w:val="20"/>
              </w:rPr>
            </w:pPr>
            <w:r w:rsidRPr="008C0189">
              <w:rPr>
                <w:rFonts w:ascii="Book Antiqua" w:eastAsia="標楷體" w:hAnsi="Book Antiqua"/>
                <w:sz w:val="20"/>
              </w:rPr>
              <w:t xml:space="preserve">         </w:t>
            </w:r>
            <w:r w:rsidRPr="008C0189">
              <w:rPr>
                <w:rFonts w:ascii="Book Antiqua" w:eastAsia="標楷體" w:hAnsi="Book Antiqua"/>
                <w:sz w:val="20"/>
              </w:rPr>
              <w:t>年</w:t>
            </w:r>
          </w:p>
        </w:tc>
        <w:tc>
          <w:tcPr>
            <w:tcW w:w="734" w:type="pct"/>
            <w:tcBorders>
              <w:left w:val="single" w:sz="4" w:space="0" w:color="auto"/>
            </w:tcBorders>
            <w:vAlign w:val="center"/>
          </w:tcPr>
          <w:p w:rsidR="003705AE" w:rsidRPr="008C0189" w:rsidRDefault="003705AE" w:rsidP="00AF4A75">
            <w:pPr>
              <w:snapToGrid w:val="0"/>
              <w:jc w:val="right"/>
              <w:rPr>
                <w:rFonts w:ascii="Book Antiqua" w:eastAsia="標楷體" w:hAnsi="Book Antiqua"/>
                <w:sz w:val="20"/>
              </w:rPr>
            </w:pPr>
            <w:r w:rsidRPr="008C0189">
              <w:rPr>
                <w:rFonts w:ascii="Book Antiqua" w:eastAsia="標楷體" w:hAnsi="Book Antiqua"/>
                <w:sz w:val="20"/>
              </w:rPr>
              <w:t>年</w:t>
            </w:r>
          </w:p>
        </w:tc>
        <w:tc>
          <w:tcPr>
            <w:tcW w:w="735" w:type="pct"/>
            <w:tcBorders>
              <w:right w:val="single" w:sz="4" w:space="0" w:color="auto"/>
            </w:tcBorders>
            <w:vAlign w:val="center"/>
          </w:tcPr>
          <w:p w:rsidR="003705AE" w:rsidRPr="008C0189" w:rsidRDefault="003705AE" w:rsidP="00AF4A75">
            <w:pPr>
              <w:snapToGrid w:val="0"/>
              <w:jc w:val="right"/>
              <w:rPr>
                <w:rFonts w:ascii="Book Antiqua" w:eastAsia="標楷體" w:hAnsi="Book Antiqua"/>
                <w:sz w:val="20"/>
              </w:rPr>
            </w:pPr>
            <w:r w:rsidRPr="008C0189">
              <w:rPr>
                <w:rFonts w:ascii="Book Antiqua" w:eastAsia="標楷體" w:hAnsi="Book Antiqua"/>
                <w:sz w:val="20"/>
              </w:rPr>
              <w:t xml:space="preserve">         </w:t>
            </w:r>
            <w:r w:rsidRPr="008C0189">
              <w:rPr>
                <w:rFonts w:ascii="Book Antiqua" w:eastAsia="標楷體" w:hAnsi="Book Antiqua"/>
                <w:sz w:val="20"/>
              </w:rPr>
              <w:t>年</w:t>
            </w:r>
          </w:p>
        </w:tc>
        <w:tc>
          <w:tcPr>
            <w:tcW w:w="734" w:type="pct"/>
            <w:tcBorders>
              <w:left w:val="single" w:sz="4" w:space="0" w:color="auto"/>
              <w:right w:val="single" w:sz="4" w:space="0" w:color="auto"/>
            </w:tcBorders>
            <w:vAlign w:val="center"/>
          </w:tcPr>
          <w:p w:rsidR="003705AE" w:rsidRPr="008C0189" w:rsidRDefault="003705AE" w:rsidP="00AF4A75">
            <w:pPr>
              <w:snapToGrid w:val="0"/>
              <w:jc w:val="right"/>
              <w:rPr>
                <w:rFonts w:ascii="Book Antiqua" w:eastAsia="標楷體" w:hAnsi="Book Antiqua"/>
                <w:sz w:val="20"/>
              </w:rPr>
            </w:pPr>
            <w:r w:rsidRPr="008C0189">
              <w:rPr>
                <w:rFonts w:ascii="Book Antiqua" w:eastAsia="標楷體" w:hAnsi="Book Antiqua"/>
                <w:sz w:val="20"/>
              </w:rPr>
              <w:t>年</w:t>
            </w:r>
          </w:p>
        </w:tc>
        <w:tc>
          <w:tcPr>
            <w:tcW w:w="735" w:type="pct"/>
            <w:tcBorders>
              <w:left w:val="single" w:sz="4" w:space="0" w:color="auto"/>
            </w:tcBorders>
            <w:vAlign w:val="center"/>
          </w:tcPr>
          <w:p w:rsidR="003705AE" w:rsidRPr="008C0189" w:rsidRDefault="003705AE" w:rsidP="00AF4A75">
            <w:pPr>
              <w:snapToGrid w:val="0"/>
              <w:jc w:val="right"/>
              <w:rPr>
                <w:rFonts w:ascii="Book Antiqua" w:eastAsia="標楷體" w:hAnsi="Book Antiqua"/>
                <w:sz w:val="20"/>
              </w:rPr>
            </w:pPr>
            <w:r w:rsidRPr="008C0189">
              <w:rPr>
                <w:rFonts w:ascii="Book Antiqua" w:eastAsia="標楷體" w:hAnsi="Book Antiqua"/>
                <w:sz w:val="20"/>
              </w:rPr>
              <w:t>年</w:t>
            </w:r>
          </w:p>
        </w:tc>
      </w:tr>
      <w:tr w:rsidR="003705AE" w:rsidRPr="008C0189" w:rsidTr="00AF4A75">
        <w:trPr>
          <w:cantSplit/>
          <w:trHeight w:val="454"/>
          <w:jc w:val="center"/>
        </w:trPr>
        <w:tc>
          <w:tcPr>
            <w:tcW w:w="201" w:type="pct"/>
            <w:vMerge w:val="restart"/>
            <w:tcBorders>
              <w:top w:val="single" w:sz="12" w:space="0" w:color="auto"/>
              <w:right w:val="single" w:sz="4" w:space="0" w:color="auto"/>
            </w:tcBorders>
            <w:vAlign w:val="center"/>
          </w:tcPr>
          <w:p w:rsidR="003705AE" w:rsidRPr="008C0189" w:rsidRDefault="003705AE" w:rsidP="00AF4A75">
            <w:pPr>
              <w:snapToGrid w:val="0"/>
              <w:spacing w:line="0" w:lineRule="atLeast"/>
              <w:jc w:val="center"/>
              <w:rPr>
                <w:rFonts w:ascii="Book Antiqua" w:eastAsia="標楷體" w:hAnsi="Book Antiqua"/>
                <w:sz w:val="20"/>
              </w:rPr>
            </w:pPr>
            <w:r w:rsidRPr="008C0189">
              <w:rPr>
                <w:rFonts w:ascii="Book Antiqua" w:eastAsia="標楷體" w:hAnsi="Book Antiqua"/>
                <w:sz w:val="20"/>
              </w:rPr>
              <w:t>財務結構</w:t>
            </w:r>
            <w:r w:rsidRPr="008C0189">
              <w:rPr>
                <w:rFonts w:ascii="Book Antiqua" w:eastAsia="標楷體" w:hAnsi="Book Antiqua"/>
                <w:spacing w:val="-20"/>
                <w:sz w:val="16"/>
              </w:rPr>
              <w:t>（％）</w:t>
            </w:r>
          </w:p>
        </w:tc>
        <w:tc>
          <w:tcPr>
            <w:tcW w:w="1126" w:type="pct"/>
            <w:gridSpan w:val="2"/>
            <w:tcBorders>
              <w:top w:val="single" w:sz="12" w:space="0" w:color="auto"/>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負債占資產比率</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長期資金占</w:t>
            </w:r>
            <w:r w:rsidRPr="008C0189">
              <w:rPr>
                <w:rFonts w:ascii="標楷體" w:eastAsia="標楷體" w:hAnsi="標楷體" w:hint="eastAsia"/>
                <w:sz w:val="20"/>
              </w:rPr>
              <w:t>固定資產</w:t>
            </w:r>
            <w:r w:rsidRPr="008C0189">
              <w:rPr>
                <w:rFonts w:ascii="Book Antiqua" w:eastAsia="標楷體" w:hAnsi="Book Antiqua"/>
                <w:sz w:val="20"/>
              </w:rPr>
              <w:t>比率</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val="restart"/>
            <w:tcBorders>
              <w:right w:val="single" w:sz="4" w:space="0" w:color="auto"/>
            </w:tcBorders>
            <w:vAlign w:val="center"/>
          </w:tcPr>
          <w:p w:rsidR="003705AE" w:rsidRPr="008C0189" w:rsidRDefault="003705AE" w:rsidP="00AF4A75">
            <w:pPr>
              <w:snapToGrid w:val="0"/>
              <w:spacing w:line="0" w:lineRule="atLeast"/>
              <w:jc w:val="center"/>
              <w:rPr>
                <w:rFonts w:ascii="Book Antiqua" w:eastAsia="標楷體" w:hAnsi="Book Antiqua"/>
                <w:sz w:val="20"/>
              </w:rPr>
            </w:pPr>
            <w:r w:rsidRPr="008C0189">
              <w:rPr>
                <w:rFonts w:ascii="Book Antiqua" w:eastAsia="標楷體" w:hAnsi="Book Antiqua"/>
                <w:sz w:val="20"/>
              </w:rPr>
              <w:t>償債能力％</w:t>
            </w: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流動比率</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roofErr w:type="gramStart"/>
            <w:r w:rsidRPr="008C0189">
              <w:rPr>
                <w:rFonts w:ascii="Book Antiqua" w:eastAsia="標楷體" w:hAnsi="Book Antiqua"/>
                <w:sz w:val="20"/>
              </w:rPr>
              <w:t>速動比率</w:t>
            </w:r>
            <w:proofErr w:type="gramEnd"/>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利息保障倍數</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val="restart"/>
            <w:tcBorders>
              <w:right w:val="single" w:sz="4" w:space="0" w:color="auto"/>
            </w:tcBorders>
            <w:vAlign w:val="center"/>
          </w:tcPr>
          <w:p w:rsidR="003705AE" w:rsidRPr="008C0189" w:rsidRDefault="003705AE" w:rsidP="00AF4A75">
            <w:pPr>
              <w:snapToGrid w:val="0"/>
              <w:jc w:val="center"/>
              <w:rPr>
                <w:rFonts w:ascii="Book Antiqua" w:eastAsia="標楷體" w:hAnsi="Book Antiqua"/>
                <w:sz w:val="20"/>
              </w:rPr>
            </w:pPr>
            <w:r w:rsidRPr="008C0189">
              <w:rPr>
                <w:rFonts w:ascii="Book Antiqua" w:eastAsia="標楷體" w:hAnsi="Book Antiqua"/>
                <w:sz w:val="20"/>
              </w:rPr>
              <w:t>經營能力</w:t>
            </w: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應收款項週轉率（次）</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平均收現日數</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存貨週轉率（次）</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應付款項週轉率（次）</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平均</w:t>
            </w:r>
            <w:proofErr w:type="gramStart"/>
            <w:r w:rsidRPr="008C0189">
              <w:rPr>
                <w:rFonts w:ascii="Book Antiqua" w:eastAsia="標楷體" w:hAnsi="Book Antiqua"/>
                <w:sz w:val="20"/>
              </w:rPr>
              <w:t>銷貨日數</w:t>
            </w:r>
            <w:proofErr w:type="gramEnd"/>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標楷體" w:eastAsia="標楷體" w:hAnsi="標楷體" w:hint="eastAsia"/>
                <w:sz w:val="20"/>
              </w:rPr>
              <w:t>固定資產</w:t>
            </w:r>
            <w:r w:rsidRPr="008C0189">
              <w:rPr>
                <w:rFonts w:ascii="Book Antiqua" w:eastAsia="標楷體" w:hAnsi="Book Antiqua"/>
                <w:sz w:val="20"/>
              </w:rPr>
              <w:t>週轉率（次）</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總資產週轉率（次）</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val="restart"/>
            <w:tcBorders>
              <w:right w:val="single" w:sz="4" w:space="0" w:color="auto"/>
            </w:tcBorders>
            <w:vAlign w:val="center"/>
          </w:tcPr>
          <w:p w:rsidR="003705AE" w:rsidRPr="008C0189" w:rsidRDefault="003705AE" w:rsidP="00AF4A75">
            <w:pPr>
              <w:snapToGrid w:val="0"/>
              <w:jc w:val="center"/>
              <w:rPr>
                <w:rFonts w:ascii="Book Antiqua" w:eastAsia="標楷體" w:hAnsi="Book Antiqua"/>
                <w:sz w:val="20"/>
              </w:rPr>
            </w:pPr>
            <w:r w:rsidRPr="008C0189">
              <w:rPr>
                <w:rFonts w:ascii="Book Antiqua" w:eastAsia="標楷體" w:hAnsi="Book Antiqua"/>
                <w:sz w:val="20"/>
              </w:rPr>
              <w:t>獲利能力</w:t>
            </w: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資產報酬率（％）</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hint="eastAsia"/>
                <w:sz w:val="20"/>
              </w:rPr>
              <w:t>股東</w:t>
            </w:r>
            <w:r w:rsidRPr="008C0189">
              <w:rPr>
                <w:rFonts w:ascii="Book Antiqua" w:eastAsia="標楷體" w:hAnsi="Book Antiqua"/>
                <w:sz w:val="20"/>
              </w:rPr>
              <w:t>權益報酬率（％）</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470" w:type="pct"/>
            <w:vMerge w:val="restar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roofErr w:type="gramStart"/>
            <w:r w:rsidRPr="008C0189">
              <w:rPr>
                <w:rFonts w:ascii="Book Antiqua" w:eastAsia="標楷體" w:hAnsi="Book Antiqua"/>
                <w:sz w:val="20"/>
              </w:rPr>
              <w:t>占實收</w:t>
            </w:r>
            <w:proofErr w:type="gramEnd"/>
          </w:p>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資本比率（％）</w:t>
            </w:r>
          </w:p>
        </w:tc>
        <w:tc>
          <w:tcPr>
            <w:tcW w:w="657" w:type="pct"/>
            <w:tcBorders>
              <w:left w:val="single" w:sz="4" w:space="0" w:color="auto"/>
              <w:bottom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營業利益</w:t>
            </w:r>
          </w:p>
        </w:tc>
        <w:tc>
          <w:tcPr>
            <w:tcW w:w="734" w:type="pct"/>
            <w:tcBorders>
              <w:bottom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bottom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bottom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bottom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bottom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470" w:type="pct"/>
            <w:vMerge/>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657" w:type="pct"/>
            <w:tcBorders>
              <w:top w:val="single" w:sz="4" w:space="0" w:color="auto"/>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稅前純益</w:t>
            </w:r>
          </w:p>
        </w:tc>
        <w:tc>
          <w:tcPr>
            <w:tcW w:w="734" w:type="pct"/>
            <w:tcBorders>
              <w:top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top w:val="single" w:sz="4" w:space="0" w:color="auto"/>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top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top w:val="single" w:sz="4" w:space="0" w:color="auto"/>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top w:val="single" w:sz="4" w:space="0" w:color="auto"/>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純益率（％）</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每股盈餘（元）</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val="restart"/>
            <w:tcBorders>
              <w:right w:val="single" w:sz="4" w:space="0" w:color="auto"/>
            </w:tcBorders>
            <w:vAlign w:val="center"/>
          </w:tcPr>
          <w:p w:rsidR="003705AE" w:rsidRPr="008C0189" w:rsidRDefault="003705AE" w:rsidP="00AF4A75">
            <w:pPr>
              <w:snapToGrid w:val="0"/>
              <w:spacing w:line="0" w:lineRule="atLeast"/>
              <w:jc w:val="center"/>
              <w:rPr>
                <w:rFonts w:ascii="Book Antiqua" w:eastAsia="標楷體" w:hAnsi="Book Antiqua"/>
                <w:sz w:val="20"/>
              </w:rPr>
            </w:pPr>
            <w:r w:rsidRPr="008C0189">
              <w:rPr>
                <w:rFonts w:ascii="Book Antiqua" w:eastAsia="標楷體" w:hAnsi="Book Antiqua"/>
                <w:sz w:val="20"/>
              </w:rPr>
              <w:t>現金流量</w:t>
            </w: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現金流量比率（％）</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現金流量允當比率（％）</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bottom w:val="single" w:sz="6" w:space="0" w:color="auto"/>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現金再投資比率（％）</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val="restart"/>
            <w:tcBorders>
              <w:top w:val="single" w:sz="6" w:space="0" w:color="auto"/>
              <w:bottom w:val="single" w:sz="6" w:space="0" w:color="auto"/>
              <w:right w:val="single" w:sz="4" w:space="0" w:color="auto"/>
            </w:tcBorders>
            <w:vAlign w:val="center"/>
          </w:tcPr>
          <w:p w:rsidR="003705AE" w:rsidRPr="008C0189" w:rsidRDefault="003705AE" w:rsidP="00AF4A75">
            <w:pPr>
              <w:snapToGrid w:val="0"/>
              <w:spacing w:line="0" w:lineRule="atLeast"/>
              <w:jc w:val="center"/>
              <w:rPr>
                <w:rFonts w:ascii="Book Antiqua" w:eastAsia="標楷體" w:hAnsi="Book Antiqua"/>
                <w:sz w:val="20"/>
              </w:rPr>
            </w:pPr>
            <w:r w:rsidRPr="008C0189">
              <w:rPr>
                <w:rFonts w:ascii="Book Antiqua" w:eastAsia="標楷體" w:hAnsi="Book Antiqua"/>
                <w:sz w:val="20"/>
              </w:rPr>
              <w:t>槓桿度</w:t>
            </w:r>
          </w:p>
        </w:tc>
        <w:tc>
          <w:tcPr>
            <w:tcW w:w="1126" w:type="pct"/>
            <w:gridSpan w:val="2"/>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r w:rsidRPr="008C0189">
              <w:rPr>
                <w:rFonts w:ascii="Book Antiqua" w:eastAsia="標楷體" w:hAnsi="Book Antiqua"/>
                <w:sz w:val="20"/>
              </w:rPr>
              <w:t>營運槓桿度</w:t>
            </w:r>
          </w:p>
        </w:tc>
        <w:tc>
          <w:tcPr>
            <w:tcW w:w="734"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4" w:type="pct"/>
            <w:tcBorders>
              <w:left w:val="single" w:sz="4" w:space="0" w:color="auto"/>
              <w:righ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c>
          <w:tcPr>
            <w:tcW w:w="735" w:type="pct"/>
            <w:tcBorders>
              <w:left w:val="single" w:sz="4" w:space="0" w:color="auto"/>
            </w:tcBorders>
            <w:vAlign w:val="center"/>
          </w:tcPr>
          <w:p w:rsidR="003705AE" w:rsidRPr="008C0189" w:rsidRDefault="003705AE" w:rsidP="00AF4A75">
            <w:pPr>
              <w:snapToGrid w:val="0"/>
              <w:jc w:val="both"/>
              <w:rPr>
                <w:rFonts w:ascii="Book Antiqua" w:eastAsia="標楷體" w:hAnsi="Book Antiqua"/>
                <w:sz w:val="20"/>
              </w:rPr>
            </w:pPr>
          </w:p>
        </w:tc>
      </w:tr>
      <w:tr w:rsidR="003705AE" w:rsidRPr="008C0189" w:rsidTr="00AF4A75">
        <w:trPr>
          <w:cantSplit/>
          <w:trHeight w:val="454"/>
          <w:jc w:val="center"/>
        </w:trPr>
        <w:tc>
          <w:tcPr>
            <w:tcW w:w="201" w:type="pct"/>
            <w:vMerge/>
            <w:tcBorders>
              <w:top w:val="single" w:sz="6" w:space="0" w:color="auto"/>
              <w:bottom w:val="single" w:sz="6" w:space="0" w:color="auto"/>
              <w:right w:val="single" w:sz="4" w:space="0" w:color="auto"/>
            </w:tcBorders>
          </w:tcPr>
          <w:p w:rsidR="003705AE" w:rsidRPr="008C0189" w:rsidRDefault="003705AE" w:rsidP="00AF4A75">
            <w:pPr>
              <w:snapToGrid w:val="0"/>
              <w:rPr>
                <w:rFonts w:ascii="Book Antiqua" w:eastAsia="標楷體" w:hAnsi="Book Antiqua"/>
                <w:sz w:val="20"/>
              </w:rPr>
            </w:pPr>
          </w:p>
        </w:tc>
        <w:tc>
          <w:tcPr>
            <w:tcW w:w="1126" w:type="pct"/>
            <w:gridSpan w:val="2"/>
            <w:tcBorders>
              <w:left w:val="single" w:sz="4" w:space="0" w:color="auto"/>
            </w:tcBorders>
          </w:tcPr>
          <w:p w:rsidR="003705AE" w:rsidRPr="008C0189" w:rsidRDefault="003705AE" w:rsidP="00AF4A75">
            <w:pPr>
              <w:snapToGrid w:val="0"/>
              <w:rPr>
                <w:rFonts w:ascii="Book Antiqua" w:eastAsia="標楷體" w:hAnsi="Book Antiqua"/>
                <w:sz w:val="20"/>
              </w:rPr>
            </w:pPr>
            <w:r w:rsidRPr="008C0189">
              <w:rPr>
                <w:rFonts w:ascii="Book Antiqua" w:eastAsia="標楷體" w:hAnsi="Book Antiqua"/>
                <w:sz w:val="20"/>
              </w:rPr>
              <w:t>財務槓桿度</w:t>
            </w:r>
          </w:p>
        </w:tc>
        <w:tc>
          <w:tcPr>
            <w:tcW w:w="734" w:type="pct"/>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734" w:type="pct"/>
            <w:tcBorders>
              <w:left w:val="single" w:sz="4" w:space="0" w:color="auto"/>
            </w:tcBorders>
          </w:tcPr>
          <w:p w:rsidR="003705AE" w:rsidRPr="008C0189" w:rsidRDefault="003705AE" w:rsidP="00AF4A75">
            <w:pPr>
              <w:snapToGrid w:val="0"/>
              <w:rPr>
                <w:rFonts w:ascii="Book Antiqua" w:eastAsia="標楷體" w:hAnsi="Book Antiqua"/>
                <w:sz w:val="20"/>
              </w:rPr>
            </w:pPr>
          </w:p>
        </w:tc>
        <w:tc>
          <w:tcPr>
            <w:tcW w:w="735" w:type="pct"/>
            <w:tcBorders>
              <w:right w:val="single" w:sz="4" w:space="0" w:color="auto"/>
            </w:tcBorders>
          </w:tcPr>
          <w:p w:rsidR="003705AE" w:rsidRPr="008C0189" w:rsidRDefault="003705AE" w:rsidP="00AF4A75">
            <w:pPr>
              <w:snapToGrid w:val="0"/>
              <w:rPr>
                <w:rFonts w:ascii="Book Antiqua" w:eastAsia="標楷體" w:hAnsi="Book Antiqua"/>
                <w:sz w:val="20"/>
              </w:rPr>
            </w:pPr>
          </w:p>
        </w:tc>
        <w:tc>
          <w:tcPr>
            <w:tcW w:w="734" w:type="pct"/>
            <w:tcBorders>
              <w:left w:val="single" w:sz="4" w:space="0" w:color="auto"/>
              <w:right w:val="single" w:sz="4" w:space="0" w:color="auto"/>
            </w:tcBorders>
          </w:tcPr>
          <w:p w:rsidR="003705AE" w:rsidRPr="008C0189" w:rsidRDefault="003705AE" w:rsidP="00AF4A75">
            <w:pPr>
              <w:snapToGrid w:val="0"/>
              <w:rPr>
                <w:rFonts w:ascii="Book Antiqua" w:eastAsia="標楷體" w:hAnsi="Book Antiqua"/>
                <w:sz w:val="20"/>
              </w:rPr>
            </w:pPr>
          </w:p>
        </w:tc>
        <w:tc>
          <w:tcPr>
            <w:tcW w:w="735" w:type="pct"/>
            <w:tcBorders>
              <w:left w:val="single" w:sz="4" w:space="0" w:color="auto"/>
            </w:tcBorders>
          </w:tcPr>
          <w:p w:rsidR="003705AE" w:rsidRPr="008C0189" w:rsidRDefault="003705AE" w:rsidP="00AF4A75">
            <w:pPr>
              <w:snapToGrid w:val="0"/>
              <w:rPr>
                <w:rFonts w:ascii="Book Antiqua" w:eastAsia="標楷體" w:hAnsi="Book Antiqua"/>
                <w:sz w:val="20"/>
              </w:rPr>
            </w:pPr>
          </w:p>
        </w:tc>
      </w:tr>
      <w:tr w:rsidR="003705AE" w:rsidRPr="008C0189" w:rsidTr="00AF4A75">
        <w:trPr>
          <w:cantSplit/>
          <w:trHeight w:val="454"/>
          <w:jc w:val="center"/>
        </w:trPr>
        <w:tc>
          <w:tcPr>
            <w:tcW w:w="5000" w:type="pct"/>
            <w:gridSpan w:val="8"/>
            <w:tcBorders>
              <w:bottom w:val="single" w:sz="12" w:space="0" w:color="auto"/>
            </w:tcBorders>
          </w:tcPr>
          <w:p w:rsidR="003705AE" w:rsidRDefault="003705AE" w:rsidP="00AF4A75">
            <w:pPr>
              <w:snapToGrid w:val="0"/>
              <w:rPr>
                <w:rFonts w:ascii="Book Antiqua" w:eastAsia="標楷體" w:hAnsi="Book Antiqua"/>
              </w:rPr>
            </w:pPr>
            <w:r w:rsidRPr="008C0189">
              <w:rPr>
                <w:rFonts w:ascii="Book Antiqua" w:eastAsia="標楷體" w:hAnsi="Book Antiqua"/>
              </w:rPr>
              <w:t>請說明最近</w:t>
            </w:r>
            <w:proofErr w:type="gramStart"/>
            <w:r w:rsidRPr="008C0189">
              <w:rPr>
                <w:rFonts w:ascii="Book Antiqua" w:eastAsia="標楷體" w:hAnsi="Book Antiqua"/>
              </w:rPr>
              <w:t>二</w:t>
            </w:r>
            <w:proofErr w:type="gramEnd"/>
            <w:r w:rsidRPr="008C0189">
              <w:rPr>
                <w:rFonts w:ascii="Book Antiqua" w:eastAsia="標楷體" w:hAnsi="Book Antiqua"/>
              </w:rPr>
              <w:t>年度各項財務比率變動原因。（</w:t>
            </w:r>
            <w:r w:rsidRPr="008C0189">
              <w:rPr>
                <w:rFonts w:ascii="Book Antiqua" w:eastAsia="標楷體" w:hAnsi="Book Antiqua"/>
                <w:szCs w:val="32"/>
              </w:rPr>
              <w:t>若增減變動未達</w:t>
            </w:r>
            <w:r w:rsidRPr="008C0189">
              <w:rPr>
                <w:rFonts w:ascii="Book Antiqua" w:eastAsia="標楷體" w:hAnsi="Book Antiqua"/>
                <w:szCs w:val="32"/>
              </w:rPr>
              <w:t>20</w:t>
            </w:r>
            <w:proofErr w:type="gramStart"/>
            <w:r w:rsidRPr="008C0189">
              <w:rPr>
                <w:rFonts w:ascii="Book Antiqua" w:eastAsia="標楷體" w:hAnsi="Book Antiqua"/>
                <w:szCs w:val="32"/>
              </w:rPr>
              <w:t>﹪</w:t>
            </w:r>
            <w:proofErr w:type="gramEnd"/>
            <w:r w:rsidRPr="008C0189">
              <w:rPr>
                <w:rFonts w:ascii="Book Antiqua" w:eastAsia="標楷體" w:hAnsi="Book Antiqua"/>
                <w:szCs w:val="32"/>
              </w:rPr>
              <w:t>者可免分析</w:t>
            </w:r>
            <w:r w:rsidRPr="008C0189">
              <w:rPr>
                <w:rFonts w:ascii="Book Antiqua" w:eastAsia="標楷體" w:hAnsi="Book Antiqua"/>
              </w:rPr>
              <w:t>）</w:t>
            </w:r>
          </w:p>
          <w:p w:rsidR="00AF4A75" w:rsidRDefault="00AF4A75" w:rsidP="00AF4A75">
            <w:pPr>
              <w:snapToGrid w:val="0"/>
              <w:rPr>
                <w:rFonts w:ascii="Book Antiqua" w:eastAsia="標楷體" w:hAnsi="Book Antiqua"/>
              </w:rPr>
            </w:pPr>
          </w:p>
          <w:p w:rsidR="00AF4A75" w:rsidRPr="008C0189" w:rsidRDefault="00AF4A75" w:rsidP="00AF4A75">
            <w:pPr>
              <w:snapToGrid w:val="0"/>
              <w:rPr>
                <w:rFonts w:ascii="Book Antiqua" w:eastAsia="標楷體" w:hAnsi="Book Antiqua"/>
                <w:sz w:val="20"/>
              </w:rPr>
            </w:pPr>
          </w:p>
        </w:tc>
      </w:tr>
    </w:tbl>
    <w:p w:rsidR="00AF4A75" w:rsidRDefault="00AF4A75" w:rsidP="00AF327A">
      <w:pPr>
        <w:snapToGrid w:val="0"/>
        <w:spacing w:line="320" w:lineRule="exact"/>
        <w:jc w:val="both"/>
        <w:rPr>
          <w:rFonts w:ascii="Book Antiqua" w:eastAsia="標楷體" w:hAnsi="Book Antiqua"/>
        </w:rPr>
      </w:pPr>
    </w:p>
    <w:p w:rsidR="00AF4A75" w:rsidRDefault="00AF4A75" w:rsidP="00AF327A">
      <w:pPr>
        <w:snapToGrid w:val="0"/>
        <w:spacing w:line="320" w:lineRule="exact"/>
        <w:jc w:val="both"/>
        <w:rPr>
          <w:rFonts w:ascii="Book Antiqua" w:eastAsia="標楷體" w:hAnsi="Book Antiqua"/>
        </w:rPr>
      </w:pPr>
    </w:p>
    <w:p w:rsidR="003705AE" w:rsidRPr="006D5551" w:rsidRDefault="003705AE" w:rsidP="00AF327A">
      <w:pPr>
        <w:snapToGrid w:val="0"/>
        <w:spacing w:line="320" w:lineRule="exact"/>
        <w:jc w:val="both"/>
        <w:rPr>
          <w:rFonts w:ascii="Book Antiqua" w:eastAsia="標楷體" w:hAnsi="Book Antiqua"/>
        </w:rPr>
      </w:pPr>
      <w:r w:rsidRPr="006D5551">
        <w:rPr>
          <w:rFonts w:ascii="Book Antiqua" w:eastAsia="標楷體" w:hAnsi="Book Antiqua" w:hint="eastAsia"/>
        </w:rPr>
        <w:lastRenderedPageBreak/>
        <w:t>備</w:t>
      </w:r>
      <w:r w:rsidRPr="006D5551">
        <w:rPr>
          <w:rFonts w:ascii="Book Antiqua" w:eastAsia="標楷體" w:hAnsi="Book Antiqua"/>
        </w:rPr>
        <w:t>註：</w:t>
      </w:r>
    </w:p>
    <w:p w:rsidR="003705AE" w:rsidRPr="006D5551" w:rsidRDefault="003705AE" w:rsidP="00AF327A">
      <w:pPr>
        <w:pStyle w:val="aa"/>
        <w:numPr>
          <w:ilvl w:val="0"/>
          <w:numId w:val="34"/>
        </w:numPr>
        <w:snapToGrid w:val="0"/>
        <w:spacing w:line="320" w:lineRule="exact"/>
        <w:ind w:leftChars="100" w:left="524" w:hanging="284"/>
        <w:jc w:val="both"/>
        <w:rPr>
          <w:rFonts w:ascii="Book Antiqua" w:eastAsia="標楷體" w:hAnsi="Book Antiqua"/>
        </w:rPr>
      </w:pPr>
      <w:r w:rsidRPr="006D5551">
        <w:rPr>
          <w:rFonts w:ascii="Book Antiqua" w:eastAsia="標楷體" w:hAnsi="Book Antiqua"/>
        </w:rPr>
        <w:t>未經會計師查核簽證之年度，應予註明。</w:t>
      </w:r>
    </w:p>
    <w:p w:rsidR="003705AE" w:rsidRPr="006D5551" w:rsidRDefault="003705AE" w:rsidP="00AF327A">
      <w:pPr>
        <w:pStyle w:val="aa"/>
        <w:numPr>
          <w:ilvl w:val="0"/>
          <w:numId w:val="34"/>
        </w:numPr>
        <w:snapToGrid w:val="0"/>
        <w:spacing w:line="320" w:lineRule="exact"/>
        <w:ind w:leftChars="100" w:left="524" w:hanging="284"/>
        <w:jc w:val="both"/>
        <w:rPr>
          <w:rFonts w:ascii="Book Antiqua" w:eastAsia="標楷體" w:hAnsi="Book Antiqua"/>
        </w:rPr>
      </w:pPr>
      <w:r w:rsidRPr="006D5551">
        <w:rPr>
          <w:rFonts w:ascii="Book Antiqua" w:eastAsia="標楷體" w:hAnsi="Book Antiqua"/>
        </w:rPr>
        <w:t>年報本表末端，應列示如下之計算公式：</w:t>
      </w:r>
      <w:r w:rsidRPr="006D5551">
        <w:rPr>
          <w:rFonts w:ascii="Book Antiqua" w:eastAsia="標楷體" w:hAnsi="Book Antiqua"/>
        </w:rPr>
        <w:t xml:space="preserve"> </w:t>
      </w:r>
    </w:p>
    <w:p w:rsidR="003705AE" w:rsidRPr="006D5551" w:rsidRDefault="003705AE" w:rsidP="00AF327A">
      <w:pPr>
        <w:pStyle w:val="aa"/>
        <w:numPr>
          <w:ilvl w:val="0"/>
          <w:numId w:val="35"/>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財務結構</w:t>
      </w:r>
    </w:p>
    <w:p w:rsidR="003705AE" w:rsidRPr="006D5551" w:rsidRDefault="003705AE" w:rsidP="00AF327A">
      <w:pPr>
        <w:pStyle w:val="aa"/>
        <w:numPr>
          <w:ilvl w:val="0"/>
          <w:numId w:val="38"/>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負債占資產比率＝負債總額／資產總額。</w:t>
      </w:r>
    </w:p>
    <w:p w:rsidR="003705AE" w:rsidRPr="006D5551" w:rsidRDefault="003705AE" w:rsidP="00AF327A">
      <w:pPr>
        <w:pStyle w:val="aa"/>
        <w:numPr>
          <w:ilvl w:val="0"/>
          <w:numId w:val="38"/>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長期資金占</w:t>
      </w:r>
      <w:r w:rsidRPr="006D5551">
        <w:rPr>
          <w:rFonts w:ascii="標楷體" w:eastAsia="標楷體" w:hAnsi="標楷體" w:hint="eastAsia"/>
        </w:rPr>
        <w:t>固定資產</w:t>
      </w:r>
      <w:r w:rsidRPr="006D5551">
        <w:rPr>
          <w:rFonts w:ascii="Book Antiqua" w:eastAsia="標楷體" w:hAnsi="Book Antiqua"/>
        </w:rPr>
        <w:t>比率＝（</w:t>
      </w:r>
      <w:r w:rsidRPr="006D5551">
        <w:rPr>
          <w:rFonts w:ascii="Book Antiqua" w:eastAsia="標楷體" w:hAnsi="Book Antiqua" w:hint="eastAsia"/>
        </w:rPr>
        <w:t>股東</w:t>
      </w:r>
      <w:r w:rsidRPr="006D5551">
        <w:rPr>
          <w:rFonts w:ascii="Book Antiqua" w:eastAsia="標楷體" w:hAnsi="Book Antiqua"/>
        </w:rPr>
        <w:t>權益</w:t>
      </w:r>
      <w:r w:rsidRPr="006D5551">
        <w:rPr>
          <w:rFonts w:ascii="Book Antiqua" w:eastAsia="標楷體" w:hAnsi="Book Antiqua" w:hint="eastAsia"/>
        </w:rPr>
        <w:t>淨額</w:t>
      </w:r>
      <w:r w:rsidRPr="006D5551">
        <w:rPr>
          <w:rFonts w:ascii="Book Antiqua" w:eastAsia="標楷體" w:hAnsi="Book Antiqua"/>
        </w:rPr>
        <w:t>＋</w:t>
      </w:r>
      <w:r w:rsidRPr="006D5551">
        <w:rPr>
          <w:rFonts w:ascii="Book Antiqua" w:eastAsia="標楷體" w:hAnsi="Book Antiqua" w:hint="eastAsia"/>
        </w:rPr>
        <w:t>長期</w:t>
      </w:r>
      <w:r w:rsidRPr="006D5551">
        <w:rPr>
          <w:rFonts w:ascii="Book Antiqua" w:eastAsia="標楷體" w:hAnsi="Book Antiqua"/>
        </w:rPr>
        <w:t>負債）／</w:t>
      </w:r>
      <w:r w:rsidRPr="006D5551">
        <w:rPr>
          <w:rFonts w:ascii="Book Antiqua" w:eastAsia="標楷體" w:hAnsi="Book Antiqua"/>
        </w:rPr>
        <w:t xml:space="preserve"> </w:t>
      </w:r>
      <w:r w:rsidRPr="006D5551">
        <w:rPr>
          <w:rFonts w:ascii="標楷體" w:eastAsia="標楷體" w:hAnsi="標楷體" w:hint="eastAsia"/>
        </w:rPr>
        <w:t>固定資產</w:t>
      </w:r>
      <w:r w:rsidRPr="006D5551">
        <w:rPr>
          <w:rFonts w:ascii="Book Antiqua" w:eastAsia="標楷體" w:hAnsi="Book Antiqua"/>
        </w:rPr>
        <w:t>淨額。</w:t>
      </w:r>
    </w:p>
    <w:p w:rsidR="003705AE" w:rsidRPr="006D5551" w:rsidRDefault="003705AE" w:rsidP="00AF327A">
      <w:pPr>
        <w:pStyle w:val="aa"/>
        <w:numPr>
          <w:ilvl w:val="0"/>
          <w:numId w:val="35"/>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償債能力</w:t>
      </w:r>
    </w:p>
    <w:p w:rsidR="003705AE" w:rsidRPr="006D5551" w:rsidRDefault="003705AE" w:rsidP="00AF327A">
      <w:pPr>
        <w:pStyle w:val="aa"/>
        <w:numPr>
          <w:ilvl w:val="0"/>
          <w:numId w:val="39"/>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流動比率＝流動資產／流動負債。</w:t>
      </w:r>
    </w:p>
    <w:p w:rsidR="003705AE" w:rsidRPr="006D5551" w:rsidRDefault="003705AE" w:rsidP="00AF327A">
      <w:pPr>
        <w:pStyle w:val="aa"/>
        <w:numPr>
          <w:ilvl w:val="0"/>
          <w:numId w:val="39"/>
        </w:numPr>
        <w:snapToGrid w:val="0"/>
        <w:spacing w:line="320" w:lineRule="exact"/>
        <w:ind w:leftChars="0" w:left="1135" w:hanging="284"/>
        <w:jc w:val="both"/>
        <w:rPr>
          <w:rFonts w:ascii="Book Antiqua" w:eastAsia="標楷體" w:hAnsi="Book Antiqua"/>
        </w:rPr>
      </w:pPr>
      <w:proofErr w:type="gramStart"/>
      <w:r w:rsidRPr="006D5551">
        <w:rPr>
          <w:rFonts w:ascii="Book Antiqua" w:eastAsia="標楷體" w:hAnsi="Book Antiqua"/>
        </w:rPr>
        <w:t>速動比率</w:t>
      </w:r>
      <w:proofErr w:type="gramEnd"/>
      <w:r w:rsidRPr="006D5551">
        <w:rPr>
          <w:rFonts w:ascii="Book Antiqua" w:eastAsia="標楷體" w:hAnsi="Book Antiqua"/>
        </w:rPr>
        <w:t>＝（流動資產－存貨－預付費用）／流動負債。</w:t>
      </w:r>
    </w:p>
    <w:p w:rsidR="003705AE" w:rsidRPr="006D5551" w:rsidRDefault="003705AE" w:rsidP="00AF327A">
      <w:pPr>
        <w:pStyle w:val="aa"/>
        <w:numPr>
          <w:ilvl w:val="0"/>
          <w:numId w:val="39"/>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利息保障倍數＝所得稅及利息費用前純益／本期利息支出。</w:t>
      </w:r>
    </w:p>
    <w:p w:rsidR="003705AE" w:rsidRPr="006D5551" w:rsidRDefault="003705AE" w:rsidP="00AF327A">
      <w:pPr>
        <w:pStyle w:val="aa"/>
        <w:numPr>
          <w:ilvl w:val="0"/>
          <w:numId w:val="35"/>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經營能力</w:t>
      </w:r>
    </w:p>
    <w:p w:rsidR="003705AE" w:rsidRPr="006D5551" w:rsidRDefault="003705AE" w:rsidP="00AF327A">
      <w:pPr>
        <w:pStyle w:val="aa"/>
        <w:numPr>
          <w:ilvl w:val="0"/>
          <w:numId w:val="40"/>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應收款項</w:t>
      </w:r>
      <w:r w:rsidRPr="006D5551">
        <w:rPr>
          <w:rFonts w:ascii="Book Antiqua" w:eastAsia="標楷體" w:hAnsi="Book Antiqua"/>
        </w:rPr>
        <w:t>(</w:t>
      </w:r>
      <w:r w:rsidRPr="006D5551">
        <w:rPr>
          <w:rFonts w:ascii="Book Antiqua" w:eastAsia="標楷體" w:hAnsi="Book Antiqua"/>
        </w:rPr>
        <w:t>包括應收帳款與因營業而產生之應收票據</w:t>
      </w:r>
      <w:r w:rsidRPr="006D5551">
        <w:rPr>
          <w:rFonts w:ascii="Book Antiqua" w:eastAsia="標楷體" w:hAnsi="Book Antiqua"/>
        </w:rPr>
        <w:t>)</w:t>
      </w:r>
      <w:r w:rsidRPr="006D5551">
        <w:rPr>
          <w:rFonts w:ascii="Book Antiqua" w:eastAsia="標楷體" w:hAnsi="Book Antiqua"/>
        </w:rPr>
        <w:t>週轉率＝</w:t>
      </w:r>
      <w:r w:rsidRPr="006D5551">
        <w:rPr>
          <w:rFonts w:ascii="Book Antiqua" w:eastAsia="標楷體" w:hAnsi="Book Antiqua"/>
        </w:rPr>
        <w:t xml:space="preserve"> </w:t>
      </w:r>
      <w:r w:rsidRPr="006D5551">
        <w:rPr>
          <w:rFonts w:ascii="Book Antiqua" w:eastAsia="標楷體" w:hAnsi="Book Antiqua"/>
        </w:rPr>
        <w:t>銷貨淨額／各期平均應收款項</w:t>
      </w:r>
      <w:r w:rsidRPr="006D5551">
        <w:rPr>
          <w:rFonts w:ascii="Book Antiqua" w:eastAsia="標楷體" w:hAnsi="Book Antiqua"/>
        </w:rPr>
        <w:t>(</w:t>
      </w:r>
      <w:r w:rsidRPr="006D5551">
        <w:rPr>
          <w:rFonts w:ascii="Book Antiqua" w:eastAsia="標楷體" w:hAnsi="Book Antiqua"/>
        </w:rPr>
        <w:t>包括應收帳款與因營業而產生之應收票據</w:t>
      </w:r>
      <w:r w:rsidRPr="006D5551">
        <w:rPr>
          <w:rFonts w:ascii="Book Antiqua" w:eastAsia="標楷體" w:hAnsi="Book Antiqua"/>
        </w:rPr>
        <w:t>)</w:t>
      </w:r>
      <w:r w:rsidRPr="006D5551">
        <w:rPr>
          <w:rFonts w:ascii="Book Antiqua" w:eastAsia="標楷體" w:hAnsi="Book Antiqua"/>
        </w:rPr>
        <w:t>餘額。</w:t>
      </w:r>
    </w:p>
    <w:p w:rsidR="003705AE" w:rsidRPr="006D5551" w:rsidRDefault="003705AE" w:rsidP="00AF327A">
      <w:pPr>
        <w:pStyle w:val="aa"/>
        <w:numPr>
          <w:ilvl w:val="0"/>
          <w:numId w:val="40"/>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平均收現日數＝</w:t>
      </w:r>
      <w:r w:rsidRPr="006D5551">
        <w:rPr>
          <w:rFonts w:ascii="Book Antiqua" w:eastAsia="標楷體" w:hAnsi="Book Antiqua"/>
        </w:rPr>
        <w:t>365</w:t>
      </w:r>
      <w:r w:rsidRPr="006D5551">
        <w:rPr>
          <w:rFonts w:ascii="Book Antiqua" w:eastAsia="標楷體" w:hAnsi="Book Antiqua"/>
        </w:rPr>
        <w:t>／應收款項週轉率。</w:t>
      </w:r>
    </w:p>
    <w:p w:rsidR="003705AE" w:rsidRPr="006D5551" w:rsidRDefault="003705AE" w:rsidP="00AF327A">
      <w:pPr>
        <w:pStyle w:val="aa"/>
        <w:numPr>
          <w:ilvl w:val="0"/>
          <w:numId w:val="40"/>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存貨週轉率＝銷貨成本／平均存貨額。</w:t>
      </w:r>
    </w:p>
    <w:p w:rsidR="003705AE" w:rsidRPr="006D5551" w:rsidRDefault="003705AE" w:rsidP="00AF327A">
      <w:pPr>
        <w:pStyle w:val="aa"/>
        <w:numPr>
          <w:ilvl w:val="0"/>
          <w:numId w:val="40"/>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應付款項</w:t>
      </w:r>
      <w:r w:rsidRPr="006D5551">
        <w:rPr>
          <w:rFonts w:ascii="Book Antiqua" w:eastAsia="標楷體" w:hAnsi="Book Antiqua"/>
        </w:rPr>
        <w:t>(</w:t>
      </w:r>
      <w:r w:rsidRPr="006D5551">
        <w:rPr>
          <w:rFonts w:ascii="Book Antiqua" w:eastAsia="標楷體" w:hAnsi="Book Antiqua"/>
        </w:rPr>
        <w:t>包括應付帳款與因營業而產生之應付票據</w:t>
      </w:r>
      <w:r w:rsidRPr="006D5551">
        <w:rPr>
          <w:rFonts w:ascii="Book Antiqua" w:eastAsia="標楷體" w:hAnsi="Book Antiqua"/>
        </w:rPr>
        <w:t>)</w:t>
      </w:r>
      <w:r w:rsidRPr="006D5551">
        <w:rPr>
          <w:rFonts w:ascii="Book Antiqua" w:eastAsia="標楷體" w:hAnsi="Book Antiqua"/>
        </w:rPr>
        <w:t>週轉率＝</w:t>
      </w:r>
      <w:r w:rsidRPr="006D5551">
        <w:rPr>
          <w:rFonts w:ascii="Book Antiqua" w:eastAsia="標楷體" w:hAnsi="Book Antiqua"/>
        </w:rPr>
        <w:t xml:space="preserve"> </w:t>
      </w:r>
      <w:r w:rsidRPr="006D5551">
        <w:rPr>
          <w:rFonts w:ascii="Book Antiqua" w:eastAsia="標楷體" w:hAnsi="Book Antiqua"/>
        </w:rPr>
        <w:t>銷貨成本／各期平均應付款項</w:t>
      </w:r>
      <w:r w:rsidRPr="006D5551">
        <w:rPr>
          <w:rFonts w:ascii="Book Antiqua" w:eastAsia="標楷體" w:hAnsi="Book Antiqua"/>
        </w:rPr>
        <w:t>(</w:t>
      </w:r>
      <w:r w:rsidRPr="006D5551">
        <w:rPr>
          <w:rFonts w:ascii="Book Antiqua" w:eastAsia="標楷體" w:hAnsi="Book Antiqua"/>
        </w:rPr>
        <w:t>包括應付帳款與因營業而產生之應付票據</w:t>
      </w:r>
      <w:r w:rsidRPr="006D5551">
        <w:rPr>
          <w:rFonts w:ascii="Book Antiqua" w:eastAsia="標楷體" w:hAnsi="Book Antiqua"/>
        </w:rPr>
        <w:t>)</w:t>
      </w:r>
      <w:r w:rsidRPr="006D5551">
        <w:rPr>
          <w:rFonts w:ascii="Book Antiqua" w:eastAsia="標楷體" w:hAnsi="Book Antiqua"/>
        </w:rPr>
        <w:t>餘額。</w:t>
      </w:r>
    </w:p>
    <w:p w:rsidR="003705AE" w:rsidRPr="006D5551" w:rsidRDefault="003705AE" w:rsidP="00AF327A">
      <w:pPr>
        <w:pStyle w:val="aa"/>
        <w:numPr>
          <w:ilvl w:val="0"/>
          <w:numId w:val="40"/>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平均</w:t>
      </w:r>
      <w:proofErr w:type="gramStart"/>
      <w:r w:rsidRPr="006D5551">
        <w:rPr>
          <w:rFonts w:ascii="Book Antiqua" w:eastAsia="標楷體" w:hAnsi="Book Antiqua"/>
        </w:rPr>
        <w:t>銷貨日數</w:t>
      </w:r>
      <w:proofErr w:type="gramEnd"/>
      <w:r w:rsidRPr="006D5551">
        <w:rPr>
          <w:rFonts w:ascii="Book Antiqua" w:eastAsia="標楷體" w:hAnsi="Book Antiqua"/>
        </w:rPr>
        <w:t>＝</w:t>
      </w:r>
      <w:r w:rsidRPr="006D5551">
        <w:rPr>
          <w:rFonts w:ascii="Book Antiqua" w:eastAsia="標楷體" w:hAnsi="Book Antiqua"/>
        </w:rPr>
        <w:t>365</w:t>
      </w:r>
      <w:r w:rsidRPr="006D5551">
        <w:rPr>
          <w:rFonts w:ascii="Book Antiqua" w:eastAsia="標楷體" w:hAnsi="Book Antiqua"/>
        </w:rPr>
        <w:t>／存貨週轉率。</w:t>
      </w:r>
    </w:p>
    <w:p w:rsidR="003705AE" w:rsidRPr="006D5551" w:rsidRDefault="003705AE" w:rsidP="00AF327A">
      <w:pPr>
        <w:pStyle w:val="aa"/>
        <w:numPr>
          <w:ilvl w:val="0"/>
          <w:numId w:val="40"/>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hint="eastAsia"/>
        </w:rPr>
        <w:t>固定資產</w:t>
      </w:r>
      <w:r w:rsidRPr="006D5551">
        <w:rPr>
          <w:rFonts w:ascii="Book Antiqua" w:eastAsia="標楷體" w:hAnsi="Book Antiqua"/>
        </w:rPr>
        <w:t>週轉率＝銷貨淨額／</w:t>
      </w:r>
      <w:r w:rsidRPr="006D5551">
        <w:rPr>
          <w:rFonts w:ascii="Book Antiqua" w:eastAsia="標楷體" w:hAnsi="Book Antiqua" w:hint="eastAsia"/>
        </w:rPr>
        <w:t>平均固定資產</w:t>
      </w:r>
      <w:r w:rsidRPr="006D5551">
        <w:rPr>
          <w:rFonts w:ascii="Book Antiqua" w:eastAsia="標楷體" w:hAnsi="Book Antiqua"/>
        </w:rPr>
        <w:t>淨額。</w:t>
      </w:r>
    </w:p>
    <w:p w:rsidR="003705AE" w:rsidRPr="006D5551" w:rsidRDefault="003705AE" w:rsidP="00AF327A">
      <w:pPr>
        <w:pStyle w:val="aa"/>
        <w:numPr>
          <w:ilvl w:val="0"/>
          <w:numId w:val="40"/>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總資產週轉率＝銷貨淨額／</w:t>
      </w:r>
      <w:r w:rsidRPr="006D5551">
        <w:rPr>
          <w:rFonts w:ascii="Book Antiqua" w:eastAsia="標楷體" w:hAnsi="Book Antiqua" w:hint="eastAsia"/>
        </w:rPr>
        <w:t>平均</w:t>
      </w:r>
      <w:r w:rsidRPr="006D5551">
        <w:rPr>
          <w:rFonts w:ascii="Book Antiqua" w:eastAsia="標楷體" w:hAnsi="Book Antiqua"/>
        </w:rPr>
        <w:t>資產總額。</w:t>
      </w:r>
    </w:p>
    <w:p w:rsidR="003705AE" w:rsidRPr="006D5551" w:rsidRDefault="003705AE" w:rsidP="00AF327A">
      <w:pPr>
        <w:pStyle w:val="aa"/>
        <w:numPr>
          <w:ilvl w:val="0"/>
          <w:numId w:val="35"/>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獲利能力</w:t>
      </w:r>
    </w:p>
    <w:p w:rsidR="003705AE" w:rsidRPr="006D5551" w:rsidRDefault="003705AE" w:rsidP="00AF327A">
      <w:pPr>
        <w:pStyle w:val="aa"/>
        <w:numPr>
          <w:ilvl w:val="0"/>
          <w:numId w:val="41"/>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資產報酬率＝〔稅後損益＋利息費用</w:t>
      </w:r>
      <w:r w:rsidRPr="006D5551">
        <w:rPr>
          <w:rFonts w:ascii="Book Antiqua" w:eastAsia="標楷體" w:hAnsi="Book Antiqua"/>
        </w:rPr>
        <w:t>×</w:t>
      </w:r>
      <w:r w:rsidRPr="006D5551">
        <w:rPr>
          <w:rFonts w:ascii="Book Antiqua" w:eastAsia="標楷體" w:hAnsi="Book Antiqua"/>
        </w:rPr>
        <w:t>（１－稅率）〕／</w:t>
      </w:r>
      <w:r w:rsidRPr="006D5551">
        <w:rPr>
          <w:rFonts w:ascii="Book Antiqua" w:eastAsia="標楷體" w:hAnsi="Book Antiqua"/>
        </w:rPr>
        <w:t xml:space="preserve"> </w:t>
      </w:r>
      <w:r w:rsidRPr="006D5551">
        <w:rPr>
          <w:rFonts w:ascii="Book Antiqua" w:eastAsia="標楷體" w:hAnsi="Book Antiqua"/>
        </w:rPr>
        <w:t>平均資產總額。</w:t>
      </w:r>
    </w:p>
    <w:p w:rsidR="003705AE" w:rsidRPr="006D5551" w:rsidRDefault="003705AE" w:rsidP="00AF327A">
      <w:pPr>
        <w:pStyle w:val="aa"/>
        <w:numPr>
          <w:ilvl w:val="0"/>
          <w:numId w:val="41"/>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hint="eastAsia"/>
        </w:rPr>
        <w:t>股東</w:t>
      </w:r>
      <w:r w:rsidRPr="006D5551">
        <w:rPr>
          <w:rFonts w:ascii="Book Antiqua" w:eastAsia="標楷體" w:hAnsi="Book Antiqua"/>
        </w:rPr>
        <w:t>權益報酬率＝稅後損益／平均</w:t>
      </w:r>
      <w:r w:rsidRPr="006D5551">
        <w:rPr>
          <w:rFonts w:ascii="Book Antiqua" w:eastAsia="標楷體" w:hAnsi="Book Antiqua" w:hint="eastAsia"/>
        </w:rPr>
        <w:t>股東</w:t>
      </w:r>
      <w:r w:rsidRPr="006D5551">
        <w:rPr>
          <w:rFonts w:ascii="Book Antiqua" w:eastAsia="標楷體" w:hAnsi="Book Antiqua"/>
        </w:rPr>
        <w:t>權益</w:t>
      </w:r>
      <w:r w:rsidRPr="006D5551">
        <w:rPr>
          <w:rFonts w:ascii="Book Antiqua" w:eastAsia="標楷體" w:hAnsi="Book Antiqua" w:hint="eastAsia"/>
        </w:rPr>
        <w:t>淨額</w:t>
      </w:r>
      <w:r w:rsidRPr="006D5551">
        <w:rPr>
          <w:rFonts w:ascii="Book Antiqua" w:eastAsia="標楷體" w:hAnsi="Book Antiqua"/>
        </w:rPr>
        <w:t>。</w:t>
      </w:r>
    </w:p>
    <w:p w:rsidR="003705AE" w:rsidRPr="006D5551" w:rsidRDefault="003705AE" w:rsidP="00AF327A">
      <w:pPr>
        <w:pStyle w:val="aa"/>
        <w:numPr>
          <w:ilvl w:val="0"/>
          <w:numId w:val="41"/>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純益率＝稅後損益／銷貨淨額。</w:t>
      </w:r>
    </w:p>
    <w:p w:rsidR="003705AE" w:rsidRPr="006D5551" w:rsidRDefault="003705AE" w:rsidP="00AF327A">
      <w:pPr>
        <w:pStyle w:val="aa"/>
        <w:numPr>
          <w:ilvl w:val="0"/>
          <w:numId w:val="41"/>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每股盈餘＝（</w:t>
      </w:r>
      <w:r w:rsidRPr="006D5551">
        <w:rPr>
          <w:rFonts w:ascii="Book Antiqua" w:eastAsia="標楷體" w:hAnsi="Book Antiqua" w:hint="eastAsia"/>
        </w:rPr>
        <w:t>稅後淨利</w:t>
      </w:r>
      <w:r w:rsidRPr="006D5551">
        <w:rPr>
          <w:rFonts w:ascii="Book Antiqua" w:eastAsia="標楷體" w:hAnsi="Book Antiqua"/>
        </w:rPr>
        <w:t>－特別股股利）／加權平均已發行股數。</w:t>
      </w:r>
    </w:p>
    <w:p w:rsidR="003705AE" w:rsidRPr="006D5551" w:rsidRDefault="003705AE" w:rsidP="00AF327A">
      <w:pPr>
        <w:pStyle w:val="aa"/>
        <w:numPr>
          <w:ilvl w:val="0"/>
          <w:numId w:val="35"/>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現金流量</w:t>
      </w:r>
    </w:p>
    <w:p w:rsidR="003705AE" w:rsidRPr="006D5551" w:rsidRDefault="003705AE" w:rsidP="00AF327A">
      <w:pPr>
        <w:pStyle w:val="aa"/>
        <w:numPr>
          <w:ilvl w:val="0"/>
          <w:numId w:val="42"/>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現金流量比率＝營業活動淨現金流量／流動負債。</w:t>
      </w:r>
    </w:p>
    <w:p w:rsidR="003705AE" w:rsidRPr="006D5551" w:rsidRDefault="003705AE" w:rsidP="00AF327A">
      <w:pPr>
        <w:pStyle w:val="aa"/>
        <w:numPr>
          <w:ilvl w:val="0"/>
          <w:numId w:val="42"/>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淨現金流量允當比率＝最近</w:t>
      </w:r>
      <w:proofErr w:type="gramStart"/>
      <w:r w:rsidRPr="006D5551">
        <w:rPr>
          <w:rFonts w:ascii="Book Antiqua" w:eastAsia="標楷體" w:hAnsi="Book Antiqua"/>
        </w:rPr>
        <w:t>五</w:t>
      </w:r>
      <w:proofErr w:type="gramEnd"/>
      <w:r w:rsidRPr="006D5551">
        <w:rPr>
          <w:rFonts w:ascii="Book Antiqua" w:eastAsia="標楷體" w:hAnsi="Book Antiqua"/>
        </w:rPr>
        <w:t>年度營業活動淨現金流量／最近</w:t>
      </w:r>
      <w:proofErr w:type="gramStart"/>
      <w:r w:rsidRPr="006D5551">
        <w:rPr>
          <w:rFonts w:ascii="Book Antiqua" w:eastAsia="標楷體" w:hAnsi="Book Antiqua"/>
        </w:rPr>
        <w:t>五</w:t>
      </w:r>
      <w:proofErr w:type="gramEnd"/>
      <w:r w:rsidRPr="006D5551">
        <w:rPr>
          <w:rFonts w:ascii="Book Antiqua" w:eastAsia="標楷體" w:hAnsi="Book Antiqua"/>
        </w:rPr>
        <w:t>年度</w:t>
      </w:r>
      <w:r w:rsidRPr="006D5551">
        <w:rPr>
          <w:rFonts w:ascii="Book Antiqua" w:eastAsia="標楷體" w:hAnsi="Book Antiqua"/>
        </w:rPr>
        <w:t>(</w:t>
      </w:r>
      <w:r w:rsidRPr="006D5551">
        <w:rPr>
          <w:rFonts w:ascii="Book Antiqua" w:eastAsia="標楷體" w:hAnsi="Book Antiqua"/>
        </w:rPr>
        <w:t>資本支出＋存貨增加額＋現金股利</w:t>
      </w:r>
      <w:r w:rsidRPr="006D5551">
        <w:rPr>
          <w:rFonts w:ascii="Book Antiqua" w:eastAsia="標楷體" w:hAnsi="Book Antiqua"/>
        </w:rPr>
        <w:t>)</w:t>
      </w:r>
      <w:r w:rsidRPr="006D5551">
        <w:rPr>
          <w:rFonts w:ascii="Book Antiqua" w:eastAsia="標楷體" w:hAnsi="Book Antiqua"/>
        </w:rPr>
        <w:t>。</w:t>
      </w:r>
    </w:p>
    <w:p w:rsidR="003705AE" w:rsidRPr="006D5551" w:rsidRDefault="003705AE" w:rsidP="00AF327A">
      <w:pPr>
        <w:pStyle w:val="aa"/>
        <w:numPr>
          <w:ilvl w:val="0"/>
          <w:numId w:val="42"/>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現金再投資比率＝</w:t>
      </w:r>
      <w:r w:rsidRPr="006D5551">
        <w:rPr>
          <w:rFonts w:ascii="Book Antiqua" w:eastAsia="標楷體" w:hAnsi="Book Antiqua"/>
        </w:rPr>
        <w:t>(</w:t>
      </w:r>
      <w:r w:rsidRPr="006D5551">
        <w:rPr>
          <w:rFonts w:ascii="Book Antiqua" w:eastAsia="標楷體" w:hAnsi="Book Antiqua"/>
        </w:rPr>
        <w:t>營業活動淨現金流量－現金股利</w:t>
      </w:r>
      <w:r w:rsidRPr="006D5551">
        <w:rPr>
          <w:rFonts w:ascii="Book Antiqua" w:eastAsia="標楷體" w:hAnsi="Book Antiqua"/>
        </w:rPr>
        <w:t>)</w:t>
      </w:r>
      <w:r w:rsidRPr="006D5551">
        <w:rPr>
          <w:rFonts w:ascii="Book Antiqua" w:eastAsia="標楷體" w:hAnsi="Book Antiqua"/>
        </w:rPr>
        <w:t>／</w:t>
      </w:r>
      <w:r w:rsidRPr="006D5551">
        <w:rPr>
          <w:rFonts w:ascii="Book Antiqua" w:eastAsia="標楷體" w:hAnsi="Book Antiqua"/>
        </w:rPr>
        <w:t>(</w:t>
      </w:r>
      <w:r w:rsidRPr="006D5551">
        <w:rPr>
          <w:rFonts w:ascii="Book Antiqua" w:eastAsia="標楷體" w:hAnsi="Book Antiqua" w:hint="eastAsia"/>
        </w:rPr>
        <w:t>固定資產</w:t>
      </w:r>
      <w:r w:rsidRPr="006D5551">
        <w:rPr>
          <w:rFonts w:ascii="Book Antiqua" w:eastAsia="標楷體" w:hAnsi="Book Antiqua"/>
        </w:rPr>
        <w:t>毛額＋</w:t>
      </w:r>
      <w:r w:rsidRPr="006D5551">
        <w:rPr>
          <w:rFonts w:ascii="Book Antiqua" w:eastAsia="標楷體" w:hAnsi="Book Antiqua" w:hint="eastAsia"/>
        </w:rPr>
        <w:t>長期</w:t>
      </w:r>
      <w:r w:rsidRPr="006D5551">
        <w:rPr>
          <w:rFonts w:ascii="Book Antiqua" w:eastAsia="標楷體" w:hAnsi="Book Antiqua"/>
        </w:rPr>
        <w:t>投資＋其他資產＋營運資金</w:t>
      </w:r>
      <w:r w:rsidRPr="006D5551">
        <w:rPr>
          <w:rFonts w:ascii="Book Antiqua" w:eastAsia="標楷體" w:hAnsi="Book Antiqua"/>
        </w:rPr>
        <w:t>)</w:t>
      </w:r>
      <w:r w:rsidRPr="006D5551">
        <w:rPr>
          <w:rFonts w:ascii="Book Antiqua" w:eastAsia="標楷體" w:hAnsi="Book Antiqua"/>
        </w:rPr>
        <w:t>。</w:t>
      </w:r>
    </w:p>
    <w:p w:rsidR="003705AE" w:rsidRPr="006D5551" w:rsidRDefault="003705AE" w:rsidP="00AF327A">
      <w:pPr>
        <w:pStyle w:val="aa"/>
        <w:numPr>
          <w:ilvl w:val="0"/>
          <w:numId w:val="35"/>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槓桿度：</w:t>
      </w:r>
    </w:p>
    <w:p w:rsidR="003705AE" w:rsidRPr="006D5551" w:rsidRDefault="003705AE" w:rsidP="00AF327A">
      <w:pPr>
        <w:pStyle w:val="aa"/>
        <w:numPr>
          <w:ilvl w:val="0"/>
          <w:numId w:val="43"/>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營運槓桿度＝</w:t>
      </w:r>
      <w:r w:rsidRPr="006D5551">
        <w:rPr>
          <w:rFonts w:ascii="Book Antiqua" w:eastAsia="標楷體" w:hAnsi="Book Antiqua"/>
        </w:rPr>
        <w:t>(</w:t>
      </w:r>
      <w:r w:rsidRPr="006D5551">
        <w:rPr>
          <w:rFonts w:ascii="Book Antiqua" w:eastAsia="標楷體" w:hAnsi="Book Antiqua"/>
        </w:rPr>
        <w:t>營業收入淨額－變動營業成本及費用</w:t>
      </w:r>
      <w:r w:rsidRPr="006D5551">
        <w:rPr>
          <w:rFonts w:ascii="Book Antiqua" w:eastAsia="標楷體" w:hAnsi="Book Antiqua"/>
        </w:rPr>
        <w:t xml:space="preserve">) </w:t>
      </w:r>
      <w:r w:rsidRPr="006D5551">
        <w:rPr>
          <w:rFonts w:ascii="Book Antiqua" w:eastAsia="標楷體" w:hAnsi="Book Antiqua"/>
        </w:rPr>
        <w:t>／</w:t>
      </w:r>
      <w:r w:rsidRPr="006D5551">
        <w:rPr>
          <w:rFonts w:ascii="Book Antiqua" w:eastAsia="標楷體" w:hAnsi="Book Antiqua"/>
        </w:rPr>
        <w:t xml:space="preserve"> </w:t>
      </w:r>
      <w:r w:rsidRPr="006D5551">
        <w:rPr>
          <w:rFonts w:ascii="Book Antiqua" w:eastAsia="標楷體" w:hAnsi="Book Antiqua"/>
        </w:rPr>
        <w:t>營業利益。</w:t>
      </w:r>
    </w:p>
    <w:p w:rsidR="003705AE" w:rsidRPr="006D5551" w:rsidRDefault="003705AE" w:rsidP="00AF327A">
      <w:pPr>
        <w:pStyle w:val="aa"/>
        <w:numPr>
          <w:ilvl w:val="0"/>
          <w:numId w:val="43"/>
        </w:numPr>
        <w:snapToGrid w:val="0"/>
        <w:spacing w:line="320" w:lineRule="exact"/>
        <w:ind w:leftChars="0" w:left="1135" w:hanging="284"/>
        <w:jc w:val="both"/>
        <w:rPr>
          <w:rFonts w:ascii="Book Antiqua" w:eastAsia="標楷體" w:hAnsi="Book Antiqua"/>
        </w:rPr>
      </w:pPr>
      <w:r w:rsidRPr="006D5551">
        <w:rPr>
          <w:rFonts w:ascii="Book Antiqua" w:eastAsia="標楷體" w:hAnsi="Book Antiqua"/>
        </w:rPr>
        <w:t>財務槓桿度＝營業利益</w:t>
      </w:r>
      <w:r w:rsidRPr="006D5551">
        <w:rPr>
          <w:rFonts w:ascii="Book Antiqua" w:eastAsia="標楷體" w:hAnsi="Book Antiqua"/>
        </w:rPr>
        <w:t xml:space="preserve"> </w:t>
      </w:r>
      <w:r w:rsidRPr="006D5551">
        <w:rPr>
          <w:rFonts w:ascii="Book Antiqua" w:eastAsia="標楷體" w:hAnsi="Book Antiqua"/>
        </w:rPr>
        <w:t>／</w:t>
      </w:r>
      <w:r w:rsidRPr="006D5551">
        <w:rPr>
          <w:rFonts w:ascii="Book Antiqua" w:eastAsia="標楷體" w:hAnsi="Book Antiqua"/>
        </w:rPr>
        <w:t xml:space="preserve"> (</w:t>
      </w:r>
      <w:r w:rsidRPr="006D5551">
        <w:rPr>
          <w:rFonts w:ascii="Book Antiqua" w:eastAsia="標楷體" w:hAnsi="Book Antiqua"/>
        </w:rPr>
        <w:t>營業利益－利息費用</w:t>
      </w:r>
      <w:r w:rsidRPr="006D5551">
        <w:rPr>
          <w:rFonts w:ascii="Book Antiqua" w:eastAsia="標楷體" w:hAnsi="Book Antiqua"/>
        </w:rPr>
        <w:t>)</w:t>
      </w:r>
      <w:r w:rsidRPr="006D5551">
        <w:rPr>
          <w:rFonts w:ascii="Book Antiqua" w:eastAsia="標楷體" w:hAnsi="Book Antiqua"/>
        </w:rPr>
        <w:t>。</w:t>
      </w:r>
    </w:p>
    <w:p w:rsidR="003705AE" w:rsidRPr="006D5551" w:rsidRDefault="003705AE" w:rsidP="00AF327A">
      <w:pPr>
        <w:pStyle w:val="aa"/>
        <w:numPr>
          <w:ilvl w:val="0"/>
          <w:numId w:val="34"/>
        </w:numPr>
        <w:snapToGrid w:val="0"/>
        <w:spacing w:line="320" w:lineRule="exact"/>
        <w:ind w:leftChars="100" w:left="524" w:hanging="284"/>
        <w:jc w:val="both"/>
        <w:rPr>
          <w:rFonts w:ascii="Book Antiqua" w:eastAsia="標楷體" w:hAnsi="Book Antiqua"/>
        </w:rPr>
      </w:pPr>
      <w:r w:rsidRPr="006D5551">
        <w:rPr>
          <w:rFonts w:ascii="Book Antiqua" w:eastAsia="標楷體" w:hAnsi="Book Antiqua"/>
        </w:rPr>
        <w:t>上開每股盈餘之計算公式，在衡量時應特別注意下列事項：</w:t>
      </w:r>
    </w:p>
    <w:p w:rsidR="003705AE" w:rsidRPr="006D5551" w:rsidRDefault="003705AE" w:rsidP="00AF327A">
      <w:pPr>
        <w:pStyle w:val="aa"/>
        <w:numPr>
          <w:ilvl w:val="0"/>
          <w:numId w:val="37"/>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以加權平均普通股股數為</w:t>
      </w:r>
      <w:proofErr w:type="gramStart"/>
      <w:r w:rsidRPr="006D5551">
        <w:rPr>
          <w:rFonts w:ascii="Book Antiqua" w:eastAsia="標楷體" w:hAnsi="Book Antiqua"/>
        </w:rPr>
        <w:t>準</w:t>
      </w:r>
      <w:proofErr w:type="gramEnd"/>
      <w:r w:rsidRPr="006D5551">
        <w:rPr>
          <w:rFonts w:ascii="Book Antiqua" w:eastAsia="標楷體" w:hAnsi="Book Antiqua"/>
        </w:rPr>
        <w:t>，而非以年底已發行股數為基礎。</w:t>
      </w:r>
    </w:p>
    <w:p w:rsidR="003705AE" w:rsidRPr="006D5551" w:rsidRDefault="003705AE" w:rsidP="00AF327A">
      <w:pPr>
        <w:pStyle w:val="aa"/>
        <w:numPr>
          <w:ilvl w:val="0"/>
          <w:numId w:val="37"/>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凡有現金增資或庫藏股交易者，應考慮其流通</w:t>
      </w:r>
      <w:proofErr w:type="gramStart"/>
      <w:r w:rsidRPr="006D5551">
        <w:rPr>
          <w:rFonts w:ascii="Book Antiqua" w:eastAsia="標楷體" w:hAnsi="Book Antiqua"/>
        </w:rPr>
        <w:t>期間，</w:t>
      </w:r>
      <w:proofErr w:type="gramEnd"/>
      <w:r w:rsidRPr="006D5551">
        <w:rPr>
          <w:rFonts w:ascii="Book Antiqua" w:eastAsia="標楷體" w:hAnsi="Book Antiqua"/>
        </w:rPr>
        <w:t>計算加權平均股數。</w:t>
      </w:r>
    </w:p>
    <w:p w:rsidR="003705AE" w:rsidRPr="006D5551" w:rsidRDefault="003705AE" w:rsidP="00AF327A">
      <w:pPr>
        <w:pStyle w:val="aa"/>
        <w:numPr>
          <w:ilvl w:val="0"/>
          <w:numId w:val="37"/>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凡有盈餘轉增資或資本公積轉增資者，在計算以往年度及半年度之每股盈餘時，應按增資比例追溯調整，無庸考慮該增資之發行期間。</w:t>
      </w:r>
    </w:p>
    <w:p w:rsidR="003705AE" w:rsidRPr="006D5551" w:rsidRDefault="003705AE" w:rsidP="00AF327A">
      <w:pPr>
        <w:pStyle w:val="aa"/>
        <w:numPr>
          <w:ilvl w:val="0"/>
          <w:numId w:val="37"/>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若特別股為不可轉換之累積特別股，其當年度股利（不論是否發放）應自稅後淨利減除、或增加稅後淨損。特別股若為非累積性質，在有稅後淨利之情況，特別股股利應自稅後淨利減除；如為虧損，則不必調整。</w:t>
      </w:r>
    </w:p>
    <w:p w:rsidR="003705AE" w:rsidRPr="006D5551" w:rsidRDefault="003705AE" w:rsidP="00AF327A">
      <w:pPr>
        <w:pStyle w:val="aa"/>
        <w:numPr>
          <w:ilvl w:val="0"/>
          <w:numId w:val="34"/>
        </w:numPr>
        <w:snapToGrid w:val="0"/>
        <w:spacing w:line="320" w:lineRule="exact"/>
        <w:ind w:leftChars="100" w:left="524" w:hanging="284"/>
        <w:jc w:val="both"/>
        <w:rPr>
          <w:rFonts w:ascii="Book Antiqua" w:eastAsia="標楷體" w:hAnsi="Book Antiqua"/>
        </w:rPr>
      </w:pPr>
      <w:r w:rsidRPr="006D5551">
        <w:rPr>
          <w:rFonts w:ascii="Book Antiqua" w:eastAsia="標楷體" w:hAnsi="Book Antiqua"/>
        </w:rPr>
        <w:t>現金流量分析在衡量時應特別注意下列事項：</w:t>
      </w:r>
    </w:p>
    <w:p w:rsidR="003705AE" w:rsidRPr="006D5551" w:rsidRDefault="003705AE" w:rsidP="00AF327A">
      <w:pPr>
        <w:pStyle w:val="aa"/>
        <w:numPr>
          <w:ilvl w:val="0"/>
          <w:numId w:val="36"/>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營業活動淨現金流量係指現金流量表中營業活動淨現金流入數。</w:t>
      </w:r>
    </w:p>
    <w:p w:rsidR="003705AE" w:rsidRPr="006D5551" w:rsidRDefault="003705AE" w:rsidP="00AF327A">
      <w:pPr>
        <w:pStyle w:val="aa"/>
        <w:numPr>
          <w:ilvl w:val="0"/>
          <w:numId w:val="36"/>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資本支出係指每年資本投資之現金流出數。</w:t>
      </w:r>
    </w:p>
    <w:p w:rsidR="003705AE" w:rsidRPr="006D5551" w:rsidRDefault="003705AE" w:rsidP="00AF327A">
      <w:pPr>
        <w:pStyle w:val="aa"/>
        <w:numPr>
          <w:ilvl w:val="0"/>
          <w:numId w:val="36"/>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lastRenderedPageBreak/>
        <w:t>存貨增加數僅在期末餘額大於期初餘額時方</w:t>
      </w:r>
      <w:proofErr w:type="gramStart"/>
      <w:r w:rsidRPr="006D5551">
        <w:rPr>
          <w:rFonts w:ascii="Book Antiqua" w:eastAsia="標楷體" w:hAnsi="Book Antiqua"/>
        </w:rPr>
        <w:t>予計</w:t>
      </w:r>
      <w:proofErr w:type="gramEnd"/>
      <w:r w:rsidRPr="006D5551">
        <w:rPr>
          <w:rFonts w:ascii="Book Antiqua" w:eastAsia="標楷體" w:hAnsi="Book Antiqua"/>
        </w:rPr>
        <w:t>入，若年底存貨減少，則以零計算。</w:t>
      </w:r>
    </w:p>
    <w:p w:rsidR="003705AE" w:rsidRPr="006D5551" w:rsidRDefault="003705AE" w:rsidP="00AF327A">
      <w:pPr>
        <w:pStyle w:val="aa"/>
        <w:numPr>
          <w:ilvl w:val="0"/>
          <w:numId w:val="36"/>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rPr>
        <w:t>現金股利包括普通股及特別股之現金股利。</w:t>
      </w:r>
    </w:p>
    <w:p w:rsidR="003705AE" w:rsidRPr="006D5551" w:rsidRDefault="003705AE" w:rsidP="00AF327A">
      <w:pPr>
        <w:pStyle w:val="aa"/>
        <w:numPr>
          <w:ilvl w:val="0"/>
          <w:numId w:val="36"/>
        </w:numPr>
        <w:snapToGrid w:val="0"/>
        <w:spacing w:line="320" w:lineRule="exact"/>
        <w:ind w:leftChars="0" w:left="851" w:hanging="284"/>
        <w:jc w:val="both"/>
        <w:rPr>
          <w:rFonts w:ascii="Book Antiqua" w:eastAsia="標楷體" w:hAnsi="Book Antiqua"/>
        </w:rPr>
      </w:pPr>
      <w:r w:rsidRPr="006D5551">
        <w:rPr>
          <w:rFonts w:ascii="Book Antiqua" w:eastAsia="標楷體" w:hAnsi="Book Antiqua" w:hint="eastAsia"/>
        </w:rPr>
        <w:t>固定資產</w:t>
      </w:r>
      <w:r w:rsidRPr="006D5551">
        <w:rPr>
          <w:rFonts w:ascii="Book Antiqua" w:eastAsia="標楷體" w:hAnsi="Book Antiqua"/>
        </w:rPr>
        <w:t>毛額係指扣除累計折舊前之</w:t>
      </w:r>
      <w:r w:rsidRPr="006D5551">
        <w:rPr>
          <w:rFonts w:ascii="Book Antiqua" w:eastAsia="標楷體" w:hAnsi="Book Antiqua" w:hint="eastAsia"/>
        </w:rPr>
        <w:t>固定資產</w:t>
      </w:r>
      <w:r w:rsidRPr="006D5551">
        <w:rPr>
          <w:rFonts w:ascii="Book Antiqua" w:eastAsia="標楷體" w:hAnsi="Book Antiqua"/>
        </w:rPr>
        <w:t>總額。</w:t>
      </w:r>
    </w:p>
    <w:p w:rsidR="003705AE" w:rsidRPr="006D5551" w:rsidRDefault="003705AE" w:rsidP="00AF327A">
      <w:pPr>
        <w:pStyle w:val="aa"/>
        <w:numPr>
          <w:ilvl w:val="0"/>
          <w:numId w:val="34"/>
        </w:numPr>
        <w:snapToGrid w:val="0"/>
        <w:spacing w:line="320" w:lineRule="exact"/>
        <w:ind w:leftChars="100" w:left="524" w:hanging="284"/>
        <w:jc w:val="both"/>
        <w:rPr>
          <w:rFonts w:ascii="Book Antiqua" w:eastAsia="標楷體" w:hAnsi="Book Antiqua"/>
        </w:rPr>
      </w:pPr>
      <w:r w:rsidRPr="006D5551">
        <w:rPr>
          <w:rFonts w:ascii="Book Antiqua" w:eastAsia="標楷體" w:hAnsi="Book Antiqua"/>
        </w:rPr>
        <w:t>發行人應將各項營業成本及營業費用依性質區分為固定及變動，如有涉及估計或主觀判斷，應注意其合理性並維持一致。</w:t>
      </w:r>
    </w:p>
    <w:p w:rsidR="003705AE" w:rsidRPr="00297275" w:rsidRDefault="003705AE" w:rsidP="00AF327A">
      <w:pPr>
        <w:snapToGrid w:val="0"/>
        <w:ind w:left="480"/>
        <w:jc w:val="both"/>
        <w:rPr>
          <w:rFonts w:eastAsia="標楷體" w:hAnsi="標楷體"/>
          <w:kern w:val="0"/>
        </w:rPr>
      </w:pPr>
    </w:p>
    <w:p w:rsidR="003705AE" w:rsidRDefault="003705AE" w:rsidP="00297275">
      <w:pPr>
        <w:pStyle w:val="a3"/>
        <w:snapToGrid w:val="0"/>
        <w:ind w:leftChars="0" w:left="0" w:firstLineChars="0" w:firstLine="0"/>
        <w:rPr>
          <w:rFonts w:hAnsi="標楷體"/>
          <w:kern w:val="0"/>
        </w:rPr>
      </w:pPr>
    </w:p>
    <w:p w:rsidR="003705AE" w:rsidRDefault="003705AE">
      <w:pPr>
        <w:widowControl/>
        <w:rPr>
          <w:rFonts w:ascii="Times New Roman" w:hAnsi="Times New Roman" w:cs="Times New Roman"/>
        </w:rPr>
      </w:pPr>
      <w:r>
        <w:rPr>
          <w:rFonts w:ascii="Times New Roman" w:hAnsi="Times New Roman" w:cs="Times New Roman"/>
        </w:rPr>
        <w:br w:type="page"/>
      </w:r>
    </w:p>
    <w:p w:rsidR="00C8169D" w:rsidRPr="00B069BD" w:rsidRDefault="003705AE" w:rsidP="005C60A8">
      <w:pPr>
        <w:pStyle w:val="2"/>
        <w:snapToGrid w:val="0"/>
        <w:spacing w:afterLines="50" w:after="180" w:line="240" w:lineRule="auto"/>
        <w:rPr>
          <w:rFonts w:ascii="Times New Roman" w:hAnsi="Times New Roman" w:cs="Times New Roman"/>
        </w:rPr>
      </w:pPr>
      <w:bookmarkStart w:id="59" w:name="_Toc497749413"/>
      <w:r>
        <w:rPr>
          <w:rFonts w:ascii="Times New Roman" w:hAnsi="Times New Roman" w:cs="Times New Roman" w:hint="eastAsia"/>
        </w:rPr>
        <w:lastRenderedPageBreak/>
        <w:t>八</w:t>
      </w:r>
      <w:r w:rsidR="00B069BD" w:rsidRPr="00B069BD">
        <w:rPr>
          <w:rFonts w:ascii="Times New Roman" w:hAnsi="Times New Roman" w:cs="Times New Roman" w:hint="eastAsia"/>
        </w:rPr>
        <w:t>、</w:t>
      </w:r>
      <w:r w:rsidR="00C37F8D">
        <w:rPr>
          <w:rFonts w:ascii="Times New Roman" w:hAnsi="Times New Roman" w:cs="Times New Roman" w:hint="eastAsia"/>
        </w:rPr>
        <w:t>年報</w:t>
      </w:r>
      <w:r w:rsidR="00C8169D" w:rsidRPr="00B069BD">
        <w:rPr>
          <w:rFonts w:ascii="Times New Roman" w:hAnsi="Times New Roman" w:cs="Times New Roman" w:hint="eastAsia"/>
        </w:rPr>
        <w:t>附表</w:t>
      </w:r>
      <w:bookmarkEnd w:id="59"/>
    </w:p>
    <w:p w:rsidR="00C8169D" w:rsidRPr="000738D2" w:rsidRDefault="00C8169D" w:rsidP="005C60A8">
      <w:pPr>
        <w:pStyle w:val="31"/>
        <w:snapToGrid w:val="0"/>
        <w:spacing w:afterLines="50" w:after="180" w:line="240" w:lineRule="auto"/>
      </w:pPr>
      <w:bookmarkStart w:id="60" w:name="_Toc497749414"/>
      <w:r w:rsidRPr="000738D2">
        <w:rPr>
          <w:rFonts w:hint="eastAsia"/>
        </w:rPr>
        <w:t>附</w:t>
      </w:r>
      <w:r>
        <w:rPr>
          <w:rFonts w:hint="eastAsia"/>
        </w:rPr>
        <w:t>表</w:t>
      </w:r>
      <w:r>
        <w:rPr>
          <w:rFonts w:hint="eastAsia"/>
        </w:rPr>
        <w:t xml:space="preserve">4 </w:t>
      </w:r>
      <w:r w:rsidRPr="000738D2">
        <w:rPr>
          <w:rFonts w:hint="eastAsia"/>
        </w:rPr>
        <w:t>公用售電業之</w:t>
      </w:r>
      <w:r w:rsidRPr="0034312C">
        <w:rPr>
          <w:rFonts w:hint="eastAsia"/>
          <w:u w:val="single"/>
        </w:rPr>
        <w:t>售電量</w:t>
      </w:r>
      <w:r w:rsidRPr="000738D2">
        <w:rPr>
          <w:rFonts w:hint="eastAsia"/>
        </w:rPr>
        <w:t>明細：電燈營業用戶（依行業別）</w:t>
      </w:r>
      <w:bookmarkEnd w:id="60"/>
    </w:p>
    <w:p w:rsidR="00C8169D" w:rsidRPr="006D5551" w:rsidRDefault="00C8169D" w:rsidP="00297275">
      <w:pPr>
        <w:snapToGrid w:val="0"/>
        <w:spacing w:beforeLines="50" w:before="180" w:afterLines="50" w:after="180"/>
        <w:jc w:val="center"/>
        <w:rPr>
          <w:rFonts w:ascii="標楷體" w:eastAsia="標楷體" w:hAnsi="標楷體" w:cs="Times New Roman"/>
          <w:kern w:val="0"/>
          <w:szCs w:val="28"/>
        </w:rPr>
      </w:pPr>
      <w:r w:rsidRPr="006D5551">
        <w:rPr>
          <w:rFonts w:ascii="標楷體" w:eastAsia="標楷體" w:hAnsi="標楷體" w:cs="Times New Roman"/>
          <w:sz w:val="28"/>
        </w:rPr>
        <w:t>○○○年度</w:t>
      </w:r>
    </w:p>
    <w:tbl>
      <w:tblPr>
        <w:tblStyle w:val="af0"/>
        <w:tblW w:w="5000" w:type="pct"/>
        <w:tblLook w:val="04A0" w:firstRow="1" w:lastRow="0" w:firstColumn="1" w:lastColumn="0" w:noHBand="0" w:noVBand="1"/>
      </w:tblPr>
      <w:tblGrid>
        <w:gridCol w:w="2670"/>
        <w:gridCol w:w="2670"/>
        <w:gridCol w:w="2671"/>
        <w:gridCol w:w="2671"/>
      </w:tblGrid>
      <w:tr w:rsidR="00C8169D" w:rsidRPr="00FE4C5A" w:rsidTr="006D5551">
        <w:tc>
          <w:tcPr>
            <w:tcW w:w="1250" w:type="pct"/>
            <w:shd w:val="clear" w:color="auto" w:fill="F2F2F2" w:themeFill="background1" w:themeFillShade="F2"/>
            <w:vAlign w:val="center"/>
          </w:tcPr>
          <w:p w:rsidR="00C8169D" w:rsidRPr="00FE4C5A" w:rsidRDefault="00C8169D" w:rsidP="00C8169D">
            <w:pPr>
              <w:jc w:val="center"/>
              <w:rPr>
                <w:rFonts w:ascii="Times New Roman" w:eastAsia="標楷體" w:hAnsi="Times New Roman" w:cs="Times New Roman"/>
                <w:b/>
              </w:rPr>
            </w:pPr>
            <w:r w:rsidRPr="00FE4C5A">
              <w:rPr>
                <w:rFonts w:ascii="Times New Roman" w:eastAsia="標楷體" w:hAnsi="Times New Roman" w:cs="Times New Roman"/>
                <w:b/>
              </w:rPr>
              <w:t>行業別</w:t>
            </w:r>
          </w:p>
        </w:tc>
        <w:tc>
          <w:tcPr>
            <w:tcW w:w="1250" w:type="pct"/>
            <w:shd w:val="clear" w:color="auto" w:fill="F2F2F2" w:themeFill="background1" w:themeFillShade="F2"/>
            <w:vAlign w:val="center"/>
          </w:tcPr>
          <w:p w:rsidR="00C8169D" w:rsidRPr="00797187" w:rsidRDefault="00C8169D" w:rsidP="00C8169D">
            <w:pPr>
              <w:widowControl/>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本年度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(A)</w:t>
            </w:r>
          </w:p>
        </w:tc>
        <w:tc>
          <w:tcPr>
            <w:tcW w:w="1250" w:type="pct"/>
            <w:shd w:val="clear" w:color="auto" w:fill="F2F2F2" w:themeFill="background1" w:themeFillShade="F2"/>
            <w:vAlign w:val="center"/>
          </w:tcPr>
          <w:p w:rsidR="00C8169D" w:rsidRPr="00797187" w:rsidRDefault="00C8169D" w:rsidP="00C8169D">
            <w:pPr>
              <w:widowControl/>
              <w:jc w:val="center"/>
              <w:rPr>
                <w:rFonts w:ascii="Times New Roman" w:eastAsia="標楷體" w:hAnsi="Times New Roman" w:cs="Times New Roman"/>
                <w:b/>
                <w:kern w:val="0"/>
                <w:szCs w:val="24"/>
              </w:rPr>
            </w:pPr>
            <w:r>
              <w:rPr>
                <w:rFonts w:ascii="Times New Roman" w:eastAsia="標楷體" w:hAnsi="Times New Roman" w:cs="Times New Roman" w:hint="eastAsia"/>
                <w:b/>
                <w:kern w:val="0"/>
                <w:szCs w:val="24"/>
              </w:rPr>
              <w:t>上年度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hint="eastAsia"/>
                <w:b/>
                <w:color w:val="000000"/>
                <w:kern w:val="0"/>
                <w:szCs w:val="24"/>
              </w:rPr>
              <w:t>度</w:t>
            </w:r>
            <w:r w:rsidRPr="00797187">
              <w:rPr>
                <w:rFonts w:ascii="Times New Roman" w:eastAsia="標楷體" w:hAnsi="Times New Roman" w:cs="Times New Roman"/>
                <w:b/>
                <w:color w:val="000000"/>
                <w:kern w:val="0"/>
                <w:szCs w:val="24"/>
              </w:rPr>
              <w:t>)</w:t>
            </w:r>
            <w:r w:rsidRPr="00797187">
              <w:rPr>
                <w:rFonts w:ascii="Times New Roman" w:eastAsia="標楷體" w:hAnsi="Times New Roman" w:cs="Times New Roman"/>
                <w:b/>
                <w:kern w:val="0"/>
                <w:szCs w:val="24"/>
              </w:rPr>
              <w:t>(B)</w:t>
            </w:r>
          </w:p>
        </w:tc>
        <w:tc>
          <w:tcPr>
            <w:tcW w:w="1250" w:type="pct"/>
            <w:shd w:val="clear" w:color="auto" w:fill="F2F2F2" w:themeFill="background1" w:themeFillShade="F2"/>
            <w:vAlign w:val="center"/>
          </w:tcPr>
          <w:p w:rsidR="00C8169D" w:rsidRPr="00797187" w:rsidRDefault="00C8169D" w:rsidP="00C8169D">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C8169D" w:rsidRPr="00797187" w:rsidRDefault="00C8169D" w:rsidP="00C8169D">
            <w:pPr>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r>
      <w:tr w:rsidR="00C8169D" w:rsidRPr="00FE4C5A" w:rsidTr="006D5551">
        <w:trPr>
          <w:trHeight w:val="454"/>
        </w:trPr>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r>
      <w:tr w:rsidR="00C8169D" w:rsidRPr="00FE4C5A" w:rsidTr="006D5551">
        <w:trPr>
          <w:trHeight w:val="454"/>
        </w:trPr>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r>
      <w:tr w:rsidR="00C8169D" w:rsidRPr="00FE4C5A" w:rsidTr="006D5551">
        <w:trPr>
          <w:trHeight w:val="454"/>
        </w:trPr>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r>
      <w:tr w:rsidR="00C8169D" w:rsidRPr="00FE4C5A" w:rsidTr="006D5551">
        <w:trPr>
          <w:trHeight w:val="454"/>
        </w:trPr>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r>
      <w:tr w:rsidR="00C8169D" w:rsidRPr="00FE4C5A" w:rsidTr="006D5551">
        <w:trPr>
          <w:trHeight w:val="454"/>
        </w:trPr>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r>
      <w:tr w:rsidR="00C8169D" w:rsidRPr="00FE4C5A" w:rsidTr="006D5551">
        <w:trPr>
          <w:trHeight w:val="454"/>
        </w:trPr>
        <w:tc>
          <w:tcPr>
            <w:tcW w:w="1250" w:type="pct"/>
            <w:vAlign w:val="center"/>
          </w:tcPr>
          <w:p w:rsidR="00C8169D" w:rsidRPr="00FE4C5A" w:rsidRDefault="00C8169D" w:rsidP="006D5551">
            <w:pPr>
              <w:jc w:val="center"/>
              <w:rPr>
                <w:rFonts w:ascii="Times New Roman" w:eastAsia="標楷體" w:hAnsi="Times New Roman" w:cs="Times New Roman"/>
                <w:b/>
              </w:rPr>
            </w:pPr>
            <w:r w:rsidRPr="00FE4C5A">
              <w:rPr>
                <w:rFonts w:ascii="Times New Roman" w:eastAsia="標楷體" w:hAnsi="Times New Roman" w:cs="Times New Roman" w:hint="eastAsia"/>
                <w:b/>
              </w:rPr>
              <w:t>合計</w:t>
            </w: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c>
          <w:tcPr>
            <w:tcW w:w="1250" w:type="pct"/>
            <w:vAlign w:val="center"/>
          </w:tcPr>
          <w:p w:rsidR="00C8169D" w:rsidRPr="00FE4C5A" w:rsidRDefault="00C8169D" w:rsidP="006D5551">
            <w:pPr>
              <w:jc w:val="center"/>
              <w:rPr>
                <w:rFonts w:ascii="Times New Roman" w:eastAsia="標楷體" w:hAnsi="Times New Roman" w:cs="Times New Roman"/>
              </w:rPr>
            </w:pPr>
          </w:p>
        </w:tc>
      </w:tr>
    </w:tbl>
    <w:p w:rsidR="00C8169D" w:rsidRDefault="00C8169D" w:rsidP="00297275">
      <w:pPr>
        <w:snapToGrid w:val="0"/>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註：行業別歸類應依主計總處最新公告之第</w:t>
      </w:r>
      <w:r w:rsidRPr="009D7828">
        <w:rPr>
          <w:rFonts w:ascii="Times New Roman" w:eastAsia="標楷體" w:hAnsi="Times New Roman" w:cs="Times New Roman"/>
          <w:kern w:val="0"/>
          <w:szCs w:val="28"/>
        </w:rPr>
        <w:t>10</w:t>
      </w:r>
      <w:r w:rsidRPr="009D7828">
        <w:rPr>
          <w:rFonts w:ascii="Times New Roman" w:eastAsia="標楷體" w:hAnsi="Times New Roman" w:cs="Times New Roman"/>
          <w:kern w:val="0"/>
          <w:szCs w:val="28"/>
        </w:rPr>
        <w:t>版中華民國行業標準分類</w:t>
      </w:r>
      <w:r>
        <w:rPr>
          <w:rFonts w:ascii="Times New Roman" w:eastAsia="標楷體" w:hAnsi="Times New Roman" w:cs="Times New Roman" w:hint="eastAsia"/>
          <w:kern w:val="0"/>
          <w:szCs w:val="28"/>
        </w:rPr>
        <w:t>。</w:t>
      </w:r>
    </w:p>
    <w:p w:rsidR="00570388" w:rsidRDefault="00570388" w:rsidP="00C8169D">
      <w:pPr>
        <w:rPr>
          <w:rFonts w:ascii="Times New Roman" w:eastAsia="標楷體" w:hAnsi="Times New Roman" w:cs="Times New Roman"/>
          <w:kern w:val="0"/>
          <w:szCs w:val="28"/>
        </w:rPr>
      </w:pPr>
    </w:p>
    <w:p w:rsidR="0084552A" w:rsidRDefault="0084552A">
      <w:pPr>
        <w:widowControl/>
        <w:rPr>
          <w:rFonts w:ascii="Times New Roman" w:eastAsia="標楷體" w:hAnsi="Times New Roman" w:cs="Times New Roman"/>
          <w:kern w:val="0"/>
          <w:szCs w:val="28"/>
        </w:rPr>
      </w:pPr>
    </w:p>
    <w:p w:rsidR="00E2402D" w:rsidRDefault="00E2402D">
      <w:pPr>
        <w:widowControl/>
      </w:pPr>
      <w:r>
        <w:br w:type="page"/>
      </w:r>
    </w:p>
    <w:p w:rsidR="00E2402D" w:rsidRPr="000738D2" w:rsidRDefault="00E2402D" w:rsidP="005C60A8">
      <w:pPr>
        <w:pStyle w:val="31"/>
        <w:snapToGrid w:val="0"/>
        <w:spacing w:afterLines="50" w:after="180" w:line="240" w:lineRule="auto"/>
      </w:pPr>
      <w:bookmarkStart w:id="61" w:name="_Toc497749415"/>
      <w:r w:rsidRPr="000738D2">
        <w:rPr>
          <w:rFonts w:hint="eastAsia"/>
        </w:rPr>
        <w:lastRenderedPageBreak/>
        <w:t>附</w:t>
      </w:r>
      <w:r>
        <w:rPr>
          <w:rFonts w:hint="eastAsia"/>
        </w:rPr>
        <w:t>表</w:t>
      </w:r>
      <w:r>
        <w:rPr>
          <w:rFonts w:hint="eastAsia"/>
        </w:rPr>
        <w:t xml:space="preserve">5 </w:t>
      </w:r>
      <w:r w:rsidRPr="000738D2">
        <w:rPr>
          <w:rFonts w:hint="eastAsia"/>
        </w:rPr>
        <w:t>公用售電業之</w:t>
      </w:r>
      <w:proofErr w:type="gramStart"/>
      <w:r>
        <w:rPr>
          <w:rFonts w:hint="eastAsia"/>
          <w:u w:val="single"/>
        </w:rPr>
        <w:t>用戶數</w:t>
      </w:r>
      <w:r w:rsidRPr="000738D2">
        <w:rPr>
          <w:rFonts w:hint="eastAsia"/>
        </w:rPr>
        <w:t>明細</w:t>
      </w:r>
      <w:proofErr w:type="gramEnd"/>
      <w:r w:rsidRPr="000738D2">
        <w:rPr>
          <w:rFonts w:hint="eastAsia"/>
        </w:rPr>
        <w:t>：電燈營業用戶（依行業別）</w:t>
      </w:r>
      <w:bookmarkEnd w:id="61"/>
    </w:p>
    <w:p w:rsidR="00E2402D" w:rsidRPr="006D5551" w:rsidRDefault="00E2402D" w:rsidP="00297275">
      <w:pPr>
        <w:snapToGrid w:val="0"/>
        <w:spacing w:beforeLines="50" w:before="180" w:afterLines="50" w:after="180"/>
        <w:jc w:val="center"/>
        <w:rPr>
          <w:rFonts w:ascii="標楷體" w:eastAsia="標楷體" w:hAnsi="標楷體" w:cs="Times New Roman"/>
          <w:sz w:val="28"/>
        </w:rPr>
      </w:pPr>
      <w:r w:rsidRPr="006D5551">
        <w:rPr>
          <w:rFonts w:ascii="標楷體" w:eastAsia="標楷體" w:hAnsi="標楷體" w:cs="Times New Roman"/>
          <w:sz w:val="28"/>
        </w:rPr>
        <w:t>○○○年度</w:t>
      </w:r>
    </w:p>
    <w:tbl>
      <w:tblPr>
        <w:tblStyle w:val="af0"/>
        <w:tblW w:w="5000" w:type="pct"/>
        <w:tblLook w:val="04A0" w:firstRow="1" w:lastRow="0" w:firstColumn="1" w:lastColumn="0" w:noHBand="0" w:noVBand="1"/>
      </w:tblPr>
      <w:tblGrid>
        <w:gridCol w:w="2670"/>
        <w:gridCol w:w="2670"/>
        <w:gridCol w:w="2671"/>
        <w:gridCol w:w="2671"/>
      </w:tblGrid>
      <w:tr w:rsidR="00E2402D" w:rsidRPr="00FE4C5A" w:rsidTr="006D5551">
        <w:tc>
          <w:tcPr>
            <w:tcW w:w="1250" w:type="pct"/>
            <w:shd w:val="clear" w:color="auto" w:fill="F2F2F2" w:themeFill="background1" w:themeFillShade="F2"/>
            <w:vAlign w:val="center"/>
          </w:tcPr>
          <w:p w:rsidR="00E2402D" w:rsidRPr="00FE4C5A" w:rsidRDefault="00E2402D" w:rsidP="00045163">
            <w:pPr>
              <w:jc w:val="center"/>
              <w:rPr>
                <w:rFonts w:ascii="Times New Roman" w:eastAsia="標楷體" w:hAnsi="Times New Roman" w:cs="Times New Roman"/>
                <w:b/>
              </w:rPr>
            </w:pPr>
            <w:r w:rsidRPr="00FE4C5A">
              <w:rPr>
                <w:rFonts w:ascii="Times New Roman" w:eastAsia="標楷體" w:hAnsi="Times New Roman" w:cs="Times New Roman"/>
                <w:b/>
              </w:rPr>
              <w:t>行業別</w:t>
            </w:r>
          </w:p>
        </w:tc>
        <w:tc>
          <w:tcPr>
            <w:tcW w:w="1250" w:type="pct"/>
            <w:shd w:val="clear" w:color="auto" w:fill="F2F2F2" w:themeFill="background1" w:themeFillShade="F2"/>
            <w:vAlign w:val="center"/>
          </w:tcPr>
          <w:p w:rsidR="003321DC" w:rsidRDefault="00E2402D" w:rsidP="00045163">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kern w:val="0"/>
                <w:szCs w:val="24"/>
              </w:rPr>
              <w:t>本年度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003321DC">
              <w:rPr>
                <w:rFonts w:ascii="Times New Roman" w:eastAsia="標楷體" w:hAnsi="Times New Roman" w:cs="Times New Roman" w:hint="eastAsia"/>
                <w:b/>
                <w:color w:val="000000"/>
                <w:kern w:val="0"/>
                <w:szCs w:val="24"/>
              </w:rPr>
              <w:t>戶</w:t>
            </w:r>
            <w:r w:rsidRPr="00797187">
              <w:rPr>
                <w:rFonts w:ascii="Times New Roman" w:eastAsia="標楷體" w:hAnsi="Times New Roman" w:cs="Times New Roman"/>
                <w:b/>
                <w:color w:val="000000"/>
                <w:kern w:val="0"/>
                <w:szCs w:val="24"/>
              </w:rPr>
              <w:t>)</w:t>
            </w:r>
          </w:p>
          <w:p w:rsidR="00E2402D" w:rsidRPr="00797187" w:rsidRDefault="00E2402D" w:rsidP="00045163">
            <w:pPr>
              <w:widowControl/>
              <w:jc w:val="center"/>
              <w:rPr>
                <w:rFonts w:ascii="Times New Roman" w:eastAsia="標楷體" w:hAnsi="Times New Roman" w:cs="Times New Roman"/>
                <w:b/>
                <w:kern w:val="0"/>
                <w:szCs w:val="24"/>
              </w:rPr>
            </w:pPr>
            <w:r w:rsidRPr="00797187">
              <w:rPr>
                <w:rFonts w:ascii="Times New Roman" w:eastAsia="標楷體" w:hAnsi="Times New Roman" w:cs="Times New Roman"/>
                <w:b/>
                <w:kern w:val="0"/>
                <w:szCs w:val="24"/>
              </w:rPr>
              <w:t>(A)</w:t>
            </w:r>
          </w:p>
        </w:tc>
        <w:tc>
          <w:tcPr>
            <w:tcW w:w="1250" w:type="pct"/>
            <w:shd w:val="clear" w:color="auto" w:fill="F2F2F2" w:themeFill="background1" w:themeFillShade="F2"/>
            <w:vAlign w:val="center"/>
          </w:tcPr>
          <w:p w:rsidR="003321DC" w:rsidRDefault="00E2402D" w:rsidP="00045163">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kern w:val="0"/>
                <w:szCs w:val="24"/>
              </w:rPr>
              <w:t>上年度</w:t>
            </w:r>
            <w:r w:rsidRPr="00797187">
              <w:rPr>
                <w:rFonts w:ascii="Times New Roman" w:eastAsia="標楷體" w:hAnsi="Times New Roman" w:cs="Times New Roman"/>
                <w:b/>
                <w:kern w:val="0"/>
                <w:szCs w:val="24"/>
              </w:rPr>
              <w:t>實績值</w:t>
            </w:r>
            <w:r w:rsidRPr="00797187">
              <w:rPr>
                <w:rFonts w:ascii="Times New Roman" w:eastAsia="標楷體" w:hAnsi="Times New Roman" w:cs="Times New Roman"/>
                <w:b/>
                <w:color w:val="000000"/>
                <w:kern w:val="0"/>
                <w:szCs w:val="24"/>
              </w:rPr>
              <w:t>(</w:t>
            </w:r>
            <w:r w:rsidR="003321DC">
              <w:rPr>
                <w:rFonts w:ascii="Times New Roman" w:eastAsia="標楷體" w:hAnsi="Times New Roman" w:cs="Times New Roman" w:hint="eastAsia"/>
                <w:b/>
                <w:color w:val="000000"/>
                <w:kern w:val="0"/>
                <w:szCs w:val="24"/>
              </w:rPr>
              <w:t>戶</w:t>
            </w:r>
            <w:r w:rsidRPr="00797187">
              <w:rPr>
                <w:rFonts w:ascii="Times New Roman" w:eastAsia="標楷體" w:hAnsi="Times New Roman" w:cs="Times New Roman"/>
                <w:b/>
                <w:color w:val="000000"/>
                <w:kern w:val="0"/>
                <w:szCs w:val="24"/>
              </w:rPr>
              <w:t>)</w:t>
            </w:r>
          </w:p>
          <w:p w:rsidR="00E2402D" w:rsidRPr="00797187" w:rsidRDefault="00E2402D" w:rsidP="00045163">
            <w:pPr>
              <w:widowControl/>
              <w:jc w:val="center"/>
              <w:rPr>
                <w:rFonts w:ascii="Times New Roman" w:eastAsia="標楷體" w:hAnsi="Times New Roman" w:cs="Times New Roman"/>
                <w:b/>
                <w:kern w:val="0"/>
                <w:szCs w:val="24"/>
              </w:rPr>
            </w:pPr>
            <w:r w:rsidRPr="00797187">
              <w:rPr>
                <w:rFonts w:ascii="Times New Roman" w:eastAsia="標楷體" w:hAnsi="Times New Roman" w:cs="Times New Roman"/>
                <w:b/>
                <w:kern w:val="0"/>
                <w:szCs w:val="24"/>
              </w:rPr>
              <w:t>(B)</w:t>
            </w:r>
          </w:p>
        </w:tc>
        <w:tc>
          <w:tcPr>
            <w:tcW w:w="1250" w:type="pct"/>
            <w:shd w:val="clear" w:color="auto" w:fill="F2F2F2" w:themeFill="background1" w:themeFillShade="F2"/>
            <w:vAlign w:val="center"/>
          </w:tcPr>
          <w:p w:rsidR="00E2402D" w:rsidRPr="00797187" w:rsidRDefault="00E2402D" w:rsidP="00045163">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E2402D" w:rsidRPr="00797187" w:rsidRDefault="00E2402D" w:rsidP="00045163">
            <w:pPr>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r>
      <w:tr w:rsidR="00E2402D" w:rsidRPr="00FE4C5A" w:rsidTr="006D5551">
        <w:trPr>
          <w:trHeight w:val="454"/>
        </w:trPr>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r>
      <w:tr w:rsidR="00E2402D" w:rsidRPr="00FE4C5A" w:rsidTr="006D5551">
        <w:trPr>
          <w:trHeight w:val="454"/>
        </w:trPr>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r>
      <w:tr w:rsidR="00E2402D" w:rsidRPr="00FE4C5A" w:rsidTr="006D5551">
        <w:trPr>
          <w:trHeight w:val="454"/>
        </w:trPr>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r>
      <w:tr w:rsidR="00E2402D" w:rsidRPr="00FE4C5A" w:rsidTr="006D5551">
        <w:trPr>
          <w:trHeight w:val="454"/>
        </w:trPr>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r>
      <w:tr w:rsidR="00E2402D" w:rsidRPr="00FE4C5A" w:rsidTr="006D5551">
        <w:trPr>
          <w:trHeight w:val="454"/>
        </w:trPr>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r>
      <w:tr w:rsidR="00E2402D" w:rsidRPr="00FE4C5A" w:rsidTr="006D5551">
        <w:trPr>
          <w:trHeight w:val="454"/>
        </w:trPr>
        <w:tc>
          <w:tcPr>
            <w:tcW w:w="1250" w:type="pct"/>
            <w:vAlign w:val="center"/>
          </w:tcPr>
          <w:p w:rsidR="00E2402D" w:rsidRPr="00FE4C5A" w:rsidRDefault="00E2402D" w:rsidP="006D5551">
            <w:pPr>
              <w:jc w:val="center"/>
              <w:rPr>
                <w:rFonts w:ascii="Times New Roman" w:eastAsia="標楷體" w:hAnsi="Times New Roman" w:cs="Times New Roman"/>
                <w:b/>
              </w:rPr>
            </w:pPr>
            <w:r w:rsidRPr="00FE4C5A">
              <w:rPr>
                <w:rFonts w:ascii="Times New Roman" w:eastAsia="標楷體" w:hAnsi="Times New Roman" w:cs="Times New Roman" w:hint="eastAsia"/>
                <w:b/>
              </w:rPr>
              <w:t>合計</w:t>
            </w: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c>
          <w:tcPr>
            <w:tcW w:w="1250" w:type="pct"/>
            <w:vAlign w:val="center"/>
          </w:tcPr>
          <w:p w:rsidR="00E2402D" w:rsidRPr="00FE4C5A" w:rsidRDefault="00E2402D" w:rsidP="006D5551">
            <w:pPr>
              <w:jc w:val="center"/>
              <w:rPr>
                <w:rFonts w:ascii="Times New Roman" w:eastAsia="標楷體" w:hAnsi="Times New Roman" w:cs="Times New Roman"/>
              </w:rPr>
            </w:pPr>
          </w:p>
        </w:tc>
      </w:tr>
    </w:tbl>
    <w:p w:rsidR="00E2402D" w:rsidRDefault="00E2402D" w:rsidP="00297275">
      <w:pPr>
        <w:snapToGrid w:val="0"/>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註：行業別歸類應依主計總處最新公告之第</w:t>
      </w:r>
      <w:r w:rsidRPr="009D7828">
        <w:rPr>
          <w:rFonts w:ascii="Times New Roman" w:eastAsia="標楷體" w:hAnsi="Times New Roman" w:cs="Times New Roman"/>
          <w:kern w:val="0"/>
          <w:szCs w:val="28"/>
        </w:rPr>
        <w:t>10</w:t>
      </w:r>
      <w:r w:rsidRPr="009D7828">
        <w:rPr>
          <w:rFonts w:ascii="Times New Roman" w:eastAsia="標楷體" w:hAnsi="Times New Roman" w:cs="Times New Roman"/>
          <w:kern w:val="0"/>
          <w:szCs w:val="28"/>
        </w:rPr>
        <w:t>版中華民國行業標準分類</w:t>
      </w:r>
      <w:r>
        <w:rPr>
          <w:rFonts w:ascii="Times New Roman" w:eastAsia="標楷體" w:hAnsi="Times New Roman" w:cs="Times New Roman" w:hint="eastAsia"/>
          <w:kern w:val="0"/>
          <w:szCs w:val="28"/>
        </w:rPr>
        <w:t>。</w:t>
      </w:r>
    </w:p>
    <w:p w:rsidR="00570388" w:rsidRDefault="00570388" w:rsidP="00E2402D">
      <w:pPr>
        <w:rPr>
          <w:rFonts w:ascii="Times New Roman" w:eastAsia="標楷體" w:hAnsi="Times New Roman" w:cs="Times New Roman"/>
          <w:kern w:val="0"/>
          <w:szCs w:val="28"/>
        </w:rPr>
      </w:pPr>
    </w:p>
    <w:p w:rsidR="0084552A" w:rsidRDefault="0084552A">
      <w:pPr>
        <w:widowControl/>
        <w:rPr>
          <w:rFonts w:ascii="Times New Roman" w:eastAsia="標楷體" w:hAnsi="Times New Roman" w:cs="Times New Roman"/>
          <w:kern w:val="0"/>
          <w:szCs w:val="28"/>
        </w:rPr>
      </w:pPr>
    </w:p>
    <w:p w:rsidR="008B2870" w:rsidRDefault="008B2870">
      <w:pPr>
        <w:widowControl/>
      </w:pPr>
      <w:r>
        <w:br w:type="page"/>
      </w:r>
    </w:p>
    <w:p w:rsidR="008B2870" w:rsidRPr="000738D2" w:rsidRDefault="008B2870" w:rsidP="005C60A8">
      <w:pPr>
        <w:pStyle w:val="31"/>
        <w:snapToGrid w:val="0"/>
        <w:spacing w:afterLines="50" w:after="180" w:line="240" w:lineRule="auto"/>
      </w:pPr>
      <w:bookmarkStart w:id="62" w:name="_Toc497749416"/>
      <w:r w:rsidRPr="000738D2">
        <w:rPr>
          <w:rFonts w:hint="eastAsia"/>
        </w:rPr>
        <w:lastRenderedPageBreak/>
        <w:t>附</w:t>
      </w:r>
      <w:r>
        <w:rPr>
          <w:rFonts w:hint="eastAsia"/>
        </w:rPr>
        <w:t>表</w:t>
      </w:r>
      <w:r>
        <w:rPr>
          <w:rFonts w:hint="eastAsia"/>
        </w:rPr>
        <w:t xml:space="preserve">6 </w:t>
      </w:r>
      <w:r w:rsidRPr="000738D2">
        <w:rPr>
          <w:rFonts w:hint="eastAsia"/>
        </w:rPr>
        <w:t>公用售電業之</w:t>
      </w:r>
      <w:r>
        <w:rPr>
          <w:rFonts w:hint="eastAsia"/>
          <w:u w:val="single"/>
        </w:rPr>
        <w:t>契約容量</w:t>
      </w:r>
      <w:r w:rsidRPr="000738D2">
        <w:rPr>
          <w:rFonts w:hint="eastAsia"/>
        </w:rPr>
        <w:t>明細（依行業別）</w:t>
      </w:r>
      <w:bookmarkEnd w:id="62"/>
    </w:p>
    <w:p w:rsidR="008B2870" w:rsidRPr="006D5551" w:rsidRDefault="008B2870" w:rsidP="00297275">
      <w:pPr>
        <w:snapToGrid w:val="0"/>
        <w:spacing w:beforeLines="50" w:before="180" w:afterLines="50" w:after="180"/>
        <w:jc w:val="center"/>
        <w:rPr>
          <w:rFonts w:ascii="標楷體" w:eastAsia="標楷體" w:hAnsi="標楷體" w:cs="Times New Roman"/>
          <w:kern w:val="0"/>
          <w:szCs w:val="28"/>
        </w:rPr>
      </w:pPr>
      <w:r w:rsidRPr="006D5551">
        <w:rPr>
          <w:rFonts w:ascii="標楷體" w:eastAsia="標楷體" w:hAnsi="標楷體" w:cs="Times New Roman"/>
          <w:sz w:val="28"/>
        </w:rPr>
        <w:t>○○○年度</w:t>
      </w:r>
    </w:p>
    <w:tbl>
      <w:tblPr>
        <w:tblStyle w:val="af0"/>
        <w:tblW w:w="5000" w:type="pct"/>
        <w:tblLook w:val="04A0" w:firstRow="1" w:lastRow="0" w:firstColumn="1" w:lastColumn="0" w:noHBand="0" w:noVBand="1"/>
      </w:tblPr>
      <w:tblGrid>
        <w:gridCol w:w="2670"/>
        <w:gridCol w:w="2670"/>
        <w:gridCol w:w="2671"/>
        <w:gridCol w:w="2671"/>
      </w:tblGrid>
      <w:tr w:rsidR="008B2870" w:rsidRPr="00FE4C5A" w:rsidTr="006D5551">
        <w:tc>
          <w:tcPr>
            <w:tcW w:w="1250" w:type="pct"/>
            <w:shd w:val="clear" w:color="auto" w:fill="F2F2F2" w:themeFill="background1" w:themeFillShade="F2"/>
            <w:vAlign w:val="center"/>
          </w:tcPr>
          <w:p w:rsidR="008B2870" w:rsidRPr="00FE4C5A" w:rsidRDefault="008B2870" w:rsidP="00045163">
            <w:pPr>
              <w:jc w:val="center"/>
              <w:rPr>
                <w:rFonts w:ascii="Times New Roman" w:eastAsia="標楷體" w:hAnsi="Times New Roman" w:cs="Times New Roman"/>
                <w:b/>
              </w:rPr>
            </w:pPr>
            <w:r w:rsidRPr="00FE4C5A">
              <w:rPr>
                <w:rFonts w:ascii="Times New Roman" w:eastAsia="標楷體" w:hAnsi="Times New Roman" w:cs="Times New Roman"/>
                <w:b/>
              </w:rPr>
              <w:t>行業別</w:t>
            </w:r>
          </w:p>
        </w:tc>
        <w:tc>
          <w:tcPr>
            <w:tcW w:w="1250" w:type="pct"/>
            <w:shd w:val="clear" w:color="auto" w:fill="F2F2F2" w:themeFill="background1" w:themeFillShade="F2"/>
            <w:vAlign w:val="center"/>
          </w:tcPr>
          <w:p w:rsidR="008B2870" w:rsidRDefault="008B2870" w:rsidP="00045163">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kern w:val="0"/>
                <w:szCs w:val="24"/>
              </w:rPr>
              <w:t>本年度</w:t>
            </w:r>
            <w:r w:rsidRPr="00797187">
              <w:rPr>
                <w:rFonts w:ascii="Times New Roman" w:eastAsia="標楷體" w:hAnsi="Times New Roman" w:cs="Times New Roman"/>
                <w:b/>
                <w:kern w:val="0"/>
                <w:szCs w:val="24"/>
              </w:rPr>
              <w:t>實績值</w:t>
            </w:r>
            <w:r w:rsidR="00847583" w:rsidRPr="00FE4C5A">
              <w:rPr>
                <w:rFonts w:ascii="Times New Roman" w:eastAsia="標楷體" w:hAnsi="Times New Roman" w:cs="Times New Roman"/>
                <w:b/>
                <w:color w:val="000000"/>
                <w:kern w:val="0"/>
                <w:szCs w:val="24"/>
              </w:rPr>
              <w:t>(</w:t>
            </w:r>
            <w:proofErr w:type="gramStart"/>
            <w:r w:rsidR="00086809">
              <w:rPr>
                <w:rFonts w:ascii="Times New Roman" w:eastAsia="標楷體" w:hAnsi="Times New Roman" w:cs="Times New Roman" w:hint="eastAsia"/>
                <w:b/>
                <w:color w:val="000000"/>
                <w:kern w:val="0"/>
                <w:szCs w:val="24"/>
              </w:rPr>
              <w:t>瓩</w:t>
            </w:r>
            <w:proofErr w:type="gramEnd"/>
            <w:r w:rsidR="00847583" w:rsidRPr="00FE4C5A">
              <w:rPr>
                <w:rFonts w:ascii="Times New Roman" w:eastAsia="標楷體" w:hAnsi="Times New Roman" w:cs="Times New Roman"/>
                <w:b/>
                <w:color w:val="000000"/>
                <w:kern w:val="0"/>
                <w:szCs w:val="24"/>
              </w:rPr>
              <w:t>)</w:t>
            </w:r>
          </w:p>
          <w:p w:rsidR="008B2870" w:rsidRPr="00797187" w:rsidRDefault="008B2870" w:rsidP="00045163">
            <w:pPr>
              <w:widowControl/>
              <w:jc w:val="center"/>
              <w:rPr>
                <w:rFonts w:ascii="Times New Roman" w:eastAsia="標楷體" w:hAnsi="Times New Roman" w:cs="Times New Roman"/>
                <w:b/>
                <w:kern w:val="0"/>
                <w:szCs w:val="24"/>
              </w:rPr>
            </w:pPr>
            <w:r w:rsidRPr="00797187">
              <w:rPr>
                <w:rFonts w:ascii="Times New Roman" w:eastAsia="標楷體" w:hAnsi="Times New Roman" w:cs="Times New Roman"/>
                <w:b/>
                <w:kern w:val="0"/>
                <w:szCs w:val="24"/>
              </w:rPr>
              <w:t>(A)</w:t>
            </w:r>
          </w:p>
        </w:tc>
        <w:tc>
          <w:tcPr>
            <w:tcW w:w="1250" w:type="pct"/>
            <w:shd w:val="clear" w:color="auto" w:fill="F2F2F2" w:themeFill="background1" w:themeFillShade="F2"/>
            <w:vAlign w:val="center"/>
          </w:tcPr>
          <w:p w:rsidR="008B2870" w:rsidRDefault="008B2870" w:rsidP="00045163">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kern w:val="0"/>
                <w:szCs w:val="24"/>
              </w:rPr>
              <w:t>上年度</w:t>
            </w:r>
            <w:r w:rsidRPr="00797187">
              <w:rPr>
                <w:rFonts w:ascii="Times New Roman" w:eastAsia="標楷體" w:hAnsi="Times New Roman" w:cs="Times New Roman"/>
                <w:b/>
                <w:kern w:val="0"/>
                <w:szCs w:val="24"/>
              </w:rPr>
              <w:t>實績值</w:t>
            </w:r>
            <w:r w:rsidR="00847583" w:rsidRPr="00FE4C5A">
              <w:rPr>
                <w:rFonts w:ascii="Times New Roman" w:eastAsia="標楷體" w:hAnsi="Times New Roman" w:cs="Times New Roman"/>
                <w:b/>
                <w:color w:val="000000"/>
                <w:kern w:val="0"/>
                <w:szCs w:val="24"/>
              </w:rPr>
              <w:t>(</w:t>
            </w:r>
            <w:proofErr w:type="gramStart"/>
            <w:r w:rsidR="00086809">
              <w:rPr>
                <w:rFonts w:ascii="Times New Roman" w:eastAsia="標楷體" w:hAnsi="Times New Roman" w:cs="Times New Roman" w:hint="eastAsia"/>
                <w:b/>
                <w:color w:val="000000"/>
                <w:kern w:val="0"/>
                <w:szCs w:val="24"/>
              </w:rPr>
              <w:t>瓩</w:t>
            </w:r>
            <w:proofErr w:type="gramEnd"/>
            <w:r w:rsidR="00847583" w:rsidRPr="00FE4C5A">
              <w:rPr>
                <w:rFonts w:ascii="Times New Roman" w:eastAsia="標楷體" w:hAnsi="Times New Roman" w:cs="Times New Roman"/>
                <w:b/>
                <w:color w:val="000000"/>
                <w:kern w:val="0"/>
                <w:szCs w:val="24"/>
              </w:rPr>
              <w:t>)</w:t>
            </w:r>
          </w:p>
          <w:p w:rsidR="008B2870" w:rsidRPr="00797187" w:rsidRDefault="008B2870" w:rsidP="00045163">
            <w:pPr>
              <w:widowControl/>
              <w:jc w:val="center"/>
              <w:rPr>
                <w:rFonts w:ascii="Times New Roman" w:eastAsia="標楷體" w:hAnsi="Times New Roman" w:cs="Times New Roman"/>
                <w:b/>
                <w:kern w:val="0"/>
                <w:szCs w:val="24"/>
              </w:rPr>
            </w:pPr>
            <w:r w:rsidRPr="00797187">
              <w:rPr>
                <w:rFonts w:ascii="Times New Roman" w:eastAsia="標楷體" w:hAnsi="Times New Roman" w:cs="Times New Roman"/>
                <w:b/>
                <w:kern w:val="0"/>
                <w:szCs w:val="24"/>
              </w:rPr>
              <w:t>(B)</w:t>
            </w:r>
          </w:p>
        </w:tc>
        <w:tc>
          <w:tcPr>
            <w:tcW w:w="1250" w:type="pct"/>
            <w:shd w:val="clear" w:color="auto" w:fill="F2F2F2" w:themeFill="background1" w:themeFillShade="F2"/>
            <w:vAlign w:val="center"/>
          </w:tcPr>
          <w:p w:rsidR="008B2870" w:rsidRPr="00797187" w:rsidRDefault="008B2870" w:rsidP="00045163">
            <w:pPr>
              <w:widowControl/>
              <w:jc w:val="center"/>
              <w:rPr>
                <w:rFonts w:ascii="Times New Roman" w:eastAsia="標楷體" w:hAnsi="Times New Roman" w:cs="Times New Roman"/>
                <w:b/>
                <w:color w:val="000000"/>
                <w:kern w:val="0"/>
                <w:szCs w:val="24"/>
              </w:rPr>
            </w:pPr>
            <w:r>
              <w:rPr>
                <w:rFonts w:ascii="Times New Roman" w:eastAsia="標楷體" w:hAnsi="Times New Roman" w:cs="Times New Roman" w:hint="eastAsia"/>
                <w:b/>
                <w:color w:val="000000"/>
                <w:kern w:val="0"/>
                <w:szCs w:val="24"/>
              </w:rPr>
              <w:t>年度差異比較</w:t>
            </w:r>
            <w:r w:rsidRPr="00797187">
              <w:rPr>
                <w:rFonts w:ascii="Times New Roman" w:eastAsia="標楷體" w:hAnsi="Times New Roman" w:cs="Times New Roman"/>
                <w:b/>
                <w:color w:val="000000"/>
                <w:kern w:val="0"/>
                <w:szCs w:val="24"/>
              </w:rPr>
              <w:t>(%)</w:t>
            </w:r>
          </w:p>
          <w:p w:rsidR="008B2870" w:rsidRPr="00797187" w:rsidRDefault="008B2870" w:rsidP="00045163">
            <w:pPr>
              <w:jc w:val="center"/>
              <w:rPr>
                <w:rFonts w:ascii="Times New Roman" w:eastAsia="標楷體" w:hAnsi="Times New Roman" w:cs="Times New Roman"/>
                <w:b/>
                <w:kern w:val="0"/>
                <w:sz w:val="28"/>
                <w:szCs w:val="28"/>
              </w:rPr>
            </w:pPr>
            <w:r w:rsidRPr="00797187">
              <w:rPr>
                <w:rFonts w:ascii="Times New Roman" w:eastAsia="標楷體" w:hAnsi="Times New Roman" w:cs="Times New Roman"/>
                <w:b/>
                <w:color w:val="000000"/>
                <w:kern w:val="0"/>
                <w:szCs w:val="24"/>
              </w:rPr>
              <w:t>(A/B-1)*100</w:t>
            </w:r>
          </w:p>
        </w:tc>
      </w:tr>
      <w:tr w:rsidR="008B2870" w:rsidRPr="00FE4C5A" w:rsidTr="006D5551">
        <w:trPr>
          <w:trHeight w:val="454"/>
        </w:trPr>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r>
      <w:tr w:rsidR="008B2870" w:rsidRPr="00FE4C5A" w:rsidTr="006D5551">
        <w:trPr>
          <w:trHeight w:val="454"/>
        </w:trPr>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r>
      <w:tr w:rsidR="008B2870" w:rsidRPr="00FE4C5A" w:rsidTr="006D5551">
        <w:trPr>
          <w:trHeight w:val="454"/>
        </w:trPr>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r>
      <w:tr w:rsidR="008B2870" w:rsidRPr="00FE4C5A" w:rsidTr="006D5551">
        <w:trPr>
          <w:trHeight w:val="454"/>
        </w:trPr>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r>
      <w:tr w:rsidR="008B2870" w:rsidRPr="00FE4C5A" w:rsidTr="006D5551">
        <w:trPr>
          <w:trHeight w:val="454"/>
        </w:trPr>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r>
      <w:tr w:rsidR="008B2870" w:rsidRPr="00FE4C5A" w:rsidTr="006D5551">
        <w:trPr>
          <w:trHeight w:val="454"/>
        </w:trPr>
        <w:tc>
          <w:tcPr>
            <w:tcW w:w="1250" w:type="pct"/>
            <w:vAlign w:val="center"/>
          </w:tcPr>
          <w:p w:rsidR="008B2870" w:rsidRPr="00FE4C5A" w:rsidRDefault="008B2870" w:rsidP="006D5551">
            <w:pPr>
              <w:jc w:val="center"/>
              <w:rPr>
                <w:rFonts w:ascii="Times New Roman" w:eastAsia="標楷體" w:hAnsi="Times New Roman" w:cs="Times New Roman"/>
                <w:b/>
              </w:rPr>
            </w:pPr>
            <w:r w:rsidRPr="00FE4C5A">
              <w:rPr>
                <w:rFonts w:ascii="Times New Roman" w:eastAsia="標楷體" w:hAnsi="Times New Roman" w:cs="Times New Roman" w:hint="eastAsia"/>
                <w:b/>
              </w:rPr>
              <w:t>合計</w:t>
            </w: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c>
          <w:tcPr>
            <w:tcW w:w="1250" w:type="pct"/>
            <w:vAlign w:val="center"/>
          </w:tcPr>
          <w:p w:rsidR="008B2870" w:rsidRPr="00FE4C5A" w:rsidRDefault="008B2870" w:rsidP="006D5551">
            <w:pPr>
              <w:jc w:val="center"/>
              <w:rPr>
                <w:rFonts w:ascii="Times New Roman" w:eastAsia="標楷體" w:hAnsi="Times New Roman" w:cs="Times New Roman"/>
              </w:rPr>
            </w:pPr>
          </w:p>
        </w:tc>
      </w:tr>
    </w:tbl>
    <w:p w:rsidR="008B2870" w:rsidRDefault="008B2870" w:rsidP="00297275">
      <w:pPr>
        <w:snapToGrid w:val="0"/>
        <w:rPr>
          <w:rFonts w:ascii="Times New Roman" w:eastAsia="標楷體" w:hAnsi="Times New Roman" w:cs="Times New Roman"/>
          <w:kern w:val="0"/>
          <w:szCs w:val="28"/>
        </w:rPr>
      </w:pPr>
      <w:r w:rsidRPr="009D7828">
        <w:rPr>
          <w:rFonts w:ascii="Times New Roman" w:eastAsia="標楷體" w:hAnsi="Times New Roman" w:cs="Times New Roman" w:hint="eastAsia"/>
          <w:kern w:val="0"/>
          <w:szCs w:val="28"/>
        </w:rPr>
        <w:t>備</w:t>
      </w:r>
      <w:r w:rsidRPr="009D7828">
        <w:rPr>
          <w:rFonts w:ascii="Times New Roman" w:eastAsia="標楷體" w:hAnsi="Times New Roman" w:cs="Times New Roman"/>
          <w:kern w:val="0"/>
          <w:szCs w:val="28"/>
        </w:rPr>
        <w:t>註：行業別歸類應依主計總處最新公告之第</w:t>
      </w:r>
      <w:r w:rsidRPr="009D7828">
        <w:rPr>
          <w:rFonts w:ascii="Times New Roman" w:eastAsia="標楷體" w:hAnsi="Times New Roman" w:cs="Times New Roman"/>
          <w:kern w:val="0"/>
          <w:szCs w:val="28"/>
        </w:rPr>
        <w:t>10</w:t>
      </w:r>
      <w:r w:rsidRPr="009D7828">
        <w:rPr>
          <w:rFonts w:ascii="Times New Roman" w:eastAsia="標楷體" w:hAnsi="Times New Roman" w:cs="Times New Roman"/>
          <w:kern w:val="0"/>
          <w:szCs w:val="28"/>
        </w:rPr>
        <w:t>版中華民國行業標準分類</w:t>
      </w:r>
      <w:r>
        <w:rPr>
          <w:rFonts w:ascii="Times New Roman" w:eastAsia="標楷體" w:hAnsi="Times New Roman" w:cs="Times New Roman" w:hint="eastAsia"/>
          <w:kern w:val="0"/>
          <w:szCs w:val="28"/>
        </w:rPr>
        <w:t>。</w:t>
      </w:r>
    </w:p>
    <w:p w:rsidR="00570388" w:rsidRDefault="00570388" w:rsidP="008B2870">
      <w:pPr>
        <w:rPr>
          <w:rFonts w:ascii="Times New Roman" w:eastAsia="標楷體" w:hAnsi="Times New Roman" w:cs="Times New Roman"/>
          <w:kern w:val="0"/>
          <w:szCs w:val="28"/>
        </w:rPr>
      </w:pPr>
    </w:p>
    <w:p w:rsidR="00C8169D" w:rsidRDefault="00C8169D" w:rsidP="00B069BD">
      <w:pPr>
        <w:widowControl/>
        <w:rPr>
          <w:rFonts w:ascii="Times New Roman" w:eastAsia="標楷體" w:hAnsi="Times New Roman" w:cs="Times New Roman"/>
          <w:kern w:val="0"/>
          <w:szCs w:val="28"/>
        </w:rPr>
      </w:pPr>
    </w:p>
    <w:p w:rsidR="0084552A" w:rsidRPr="00FE4C5A" w:rsidRDefault="0084552A" w:rsidP="00B069BD">
      <w:pPr>
        <w:widowControl/>
        <w:rPr>
          <w:rFonts w:ascii="Times New Roman" w:eastAsia="標楷體" w:hAnsi="Times New Roman" w:cs="Times New Roman"/>
        </w:rPr>
      </w:pPr>
    </w:p>
    <w:sectPr w:rsidR="0084552A" w:rsidRPr="00FE4C5A" w:rsidSect="00BB56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6C" w:rsidRDefault="00AB4B6C" w:rsidP="00A05914">
      <w:r>
        <w:separator/>
      </w:r>
    </w:p>
  </w:endnote>
  <w:endnote w:type="continuationSeparator" w:id="0">
    <w:p w:rsidR="00AB4B6C" w:rsidRDefault="00AB4B6C" w:rsidP="00A0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748171"/>
      <w:docPartObj>
        <w:docPartGallery w:val="Page Numbers (Bottom of Page)"/>
        <w:docPartUnique/>
      </w:docPartObj>
    </w:sdtPr>
    <w:sdtEndPr/>
    <w:sdtContent>
      <w:p w:rsidR="008C01D7" w:rsidRDefault="008C01D7" w:rsidP="00CD2046">
        <w:pPr>
          <w:pStyle w:val="a8"/>
          <w:jc w:val="center"/>
        </w:pPr>
        <w:r>
          <w:fldChar w:fldCharType="begin"/>
        </w:r>
        <w:r>
          <w:instrText>PAGE   \* MERGEFORMAT</w:instrText>
        </w:r>
        <w:r>
          <w:fldChar w:fldCharType="separate"/>
        </w:r>
        <w:r w:rsidR="004745EA" w:rsidRPr="004745EA">
          <w:rPr>
            <w:noProof/>
            <w:lang w:val="zh-TW"/>
          </w:rPr>
          <w:t>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55152"/>
      <w:docPartObj>
        <w:docPartGallery w:val="Page Numbers (Bottom of Page)"/>
        <w:docPartUnique/>
      </w:docPartObj>
    </w:sdtPr>
    <w:sdtEndPr/>
    <w:sdtContent>
      <w:p w:rsidR="008C01D7" w:rsidRDefault="008C01D7" w:rsidP="00CD2046">
        <w:pPr>
          <w:pStyle w:val="a8"/>
          <w:jc w:val="center"/>
        </w:pPr>
        <w:r>
          <w:fldChar w:fldCharType="begin"/>
        </w:r>
        <w:r>
          <w:instrText>PAGE   \* MERGEFORMAT</w:instrText>
        </w:r>
        <w:r>
          <w:fldChar w:fldCharType="separate"/>
        </w:r>
        <w:r w:rsidR="004745EA" w:rsidRPr="004745EA">
          <w:rPr>
            <w:noProof/>
            <w:lang w:val="zh-TW"/>
          </w:rPr>
          <w:t>41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6C" w:rsidRDefault="00AB4B6C" w:rsidP="00A05914">
      <w:r>
        <w:separator/>
      </w:r>
    </w:p>
  </w:footnote>
  <w:footnote w:type="continuationSeparator" w:id="0">
    <w:p w:rsidR="00AB4B6C" w:rsidRDefault="00AB4B6C" w:rsidP="00A0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D7" w:rsidRDefault="008C01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626"/>
    <w:multiLevelType w:val="hybridMultilevel"/>
    <w:tmpl w:val="A67C8D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409A8"/>
    <w:multiLevelType w:val="hybridMultilevel"/>
    <w:tmpl w:val="ABE266FA"/>
    <w:lvl w:ilvl="0" w:tplc="04090011">
      <w:start w:val="1"/>
      <w:numFmt w:val="upperLetter"/>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
    <w:nsid w:val="0B963766"/>
    <w:multiLevelType w:val="hybridMultilevel"/>
    <w:tmpl w:val="9C9CB800"/>
    <w:lvl w:ilvl="0" w:tplc="0409000F">
      <w:start w:val="1"/>
      <w:numFmt w:val="decimal"/>
      <w:lvlText w:val="%1."/>
      <w:lvlJc w:val="left"/>
      <w:pPr>
        <w:ind w:left="480" w:hanging="480"/>
      </w:pPr>
    </w:lvl>
    <w:lvl w:ilvl="1" w:tplc="7C9E249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D7739A"/>
    <w:multiLevelType w:val="hybridMultilevel"/>
    <w:tmpl w:val="28825FA2"/>
    <w:lvl w:ilvl="0" w:tplc="5C50FBBC">
      <w:start w:val="1"/>
      <w:numFmt w:val="decimal"/>
      <w:lvlText w:val="(%1)"/>
      <w:lvlJc w:val="left"/>
      <w:pPr>
        <w:ind w:left="960" w:hanging="480"/>
      </w:pPr>
      <w:rPr>
        <w:rFonts w:hint="default"/>
      </w:rPr>
    </w:lvl>
    <w:lvl w:ilvl="1" w:tplc="5C50FBBC">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CD90858"/>
    <w:multiLevelType w:val="hybridMultilevel"/>
    <w:tmpl w:val="927AC200"/>
    <w:lvl w:ilvl="0" w:tplc="C1706DE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E213400"/>
    <w:multiLevelType w:val="hybridMultilevel"/>
    <w:tmpl w:val="62246C16"/>
    <w:lvl w:ilvl="0" w:tplc="04090011">
      <w:start w:val="1"/>
      <w:numFmt w:val="upperLetter"/>
      <w:lvlText w:val="%1."/>
      <w:lvlJc w:val="left"/>
      <w:pPr>
        <w:ind w:left="1140" w:hanging="480"/>
      </w:pPr>
    </w:lvl>
    <w:lvl w:ilvl="1" w:tplc="04090011">
      <w:start w:val="1"/>
      <w:numFmt w:val="upperLetter"/>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6">
    <w:nsid w:val="12A871D3"/>
    <w:multiLevelType w:val="hybridMultilevel"/>
    <w:tmpl w:val="E10889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4270C6"/>
    <w:multiLevelType w:val="hybridMultilevel"/>
    <w:tmpl w:val="B7EA008E"/>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185D10"/>
    <w:multiLevelType w:val="hybridMultilevel"/>
    <w:tmpl w:val="11D20A70"/>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9">
    <w:nsid w:val="168D5A79"/>
    <w:multiLevelType w:val="hybridMultilevel"/>
    <w:tmpl w:val="3690A99A"/>
    <w:lvl w:ilvl="0" w:tplc="035A0DCC">
      <w:start w:val="1"/>
      <w:numFmt w:val="decimal"/>
      <w:lvlText w:val="%1."/>
      <w:lvlJc w:val="left"/>
      <w:pPr>
        <w:ind w:left="360" w:hanging="360"/>
      </w:pPr>
      <w:rPr>
        <w:rFonts w:ascii="Times New Roman" w:hAnsi="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040B76"/>
    <w:multiLevelType w:val="hybridMultilevel"/>
    <w:tmpl w:val="BFE2DC02"/>
    <w:lvl w:ilvl="0" w:tplc="5C50FBBC">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A492825"/>
    <w:multiLevelType w:val="hybridMultilevel"/>
    <w:tmpl w:val="69DC82D0"/>
    <w:lvl w:ilvl="0" w:tplc="5C50FBBC">
      <w:start w:val="1"/>
      <w:numFmt w:val="decimal"/>
      <w:lvlText w:val="(%1)"/>
      <w:lvlJc w:val="left"/>
      <w:pPr>
        <w:ind w:left="960" w:hanging="480"/>
      </w:pPr>
      <w:rPr>
        <w:rFonts w:hint="default"/>
      </w:rPr>
    </w:lvl>
    <w:lvl w:ilvl="1" w:tplc="5C50FBBC">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BE72E9C"/>
    <w:multiLevelType w:val="hybridMultilevel"/>
    <w:tmpl w:val="BFE2DC02"/>
    <w:lvl w:ilvl="0" w:tplc="5C50FBBC">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1A618B9"/>
    <w:multiLevelType w:val="hybridMultilevel"/>
    <w:tmpl w:val="4E7A013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410720"/>
    <w:multiLevelType w:val="hybridMultilevel"/>
    <w:tmpl w:val="07E432C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CB69AF"/>
    <w:multiLevelType w:val="hybridMultilevel"/>
    <w:tmpl w:val="A67C8D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6A72F9"/>
    <w:multiLevelType w:val="hybridMultilevel"/>
    <w:tmpl w:val="1474EF78"/>
    <w:lvl w:ilvl="0" w:tplc="96E684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2911E2"/>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8">
    <w:nsid w:val="2EFD654E"/>
    <w:multiLevelType w:val="hybridMultilevel"/>
    <w:tmpl w:val="3E1C4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F365A1D"/>
    <w:multiLevelType w:val="hybridMultilevel"/>
    <w:tmpl w:val="E10889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3975D5C"/>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1">
    <w:nsid w:val="34F02635"/>
    <w:multiLevelType w:val="hybridMultilevel"/>
    <w:tmpl w:val="B68E1870"/>
    <w:lvl w:ilvl="0" w:tplc="D230F57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35BA60BE"/>
    <w:multiLevelType w:val="hybridMultilevel"/>
    <w:tmpl w:val="4344DE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956735"/>
    <w:multiLevelType w:val="hybridMultilevel"/>
    <w:tmpl w:val="3B361268"/>
    <w:lvl w:ilvl="0" w:tplc="BB9AB2A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4">
    <w:nsid w:val="3AC148D6"/>
    <w:multiLevelType w:val="hybridMultilevel"/>
    <w:tmpl w:val="D9B45988"/>
    <w:lvl w:ilvl="0" w:tplc="1D56CF4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3833611"/>
    <w:multiLevelType w:val="hybridMultilevel"/>
    <w:tmpl w:val="A19E98C2"/>
    <w:lvl w:ilvl="0" w:tplc="BF883838">
      <w:start w:val="1"/>
      <w:numFmt w:val="decimal"/>
      <w:lvlText w:val="%1."/>
      <w:lvlJc w:val="left"/>
      <w:pPr>
        <w:ind w:left="480" w:hanging="480"/>
      </w:pPr>
      <w:rPr>
        <w:b w:val="0"/>
        <w:sz w:val="24"/>
        <w:szCs w:val="24"/>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3891D6A"/>
    <w:multiLevelType w:val="hybridMultilevel"/>
    <w:tmpl w:val="208CE68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3F29C2"/>
    <w:multiLevelType w:val="hybridMultilevel"/>
    <w:tmpl w:val="42EA87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9A3B26"/>
    <w:multiLevelType w:val="hybridMultilevel"/>
    <w:tmpl w:val="A75C2362"/>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nsid w:val="4AF30FE1"/>
    <w:multiLevelType w:val="hybridMultilevel"/>
    <w:tmpl w:val="BFE2DC02"/>
    <w:lvl w:ilvl="0" w:tplc="5C50FBBC">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4B3C0BF1"/>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1">
    <w:nsid w:val="4C341AC2"/>
    <w:multiLevelType w:val="hybridMultilevel"/>
    <w:tmpl w:val="567099E2"/>
    <w:lvl w:ilvl="0" w:tplc="04090011">
      <w:start w:val="1"/>
      <w:numFmt w:val="upperLetter"/>
      <w:lvlText w:val="%1."/>
      <w:lvlJc w:val="left"/>
      <w:pPr>
        <w:ind w:left="1020" w:hanging="36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2">
    <w:nsid w:val="535D543B"/>
    <w:multiLevelType w:val="hybridMultilevel"/>
    <w:tmpl w:val="A67C8D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5C41981"/>
    <w:multiLevelType w:val="hybridMultilevel"/>
    <w:tmpl w:val="4AA610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6F66A9F"/>
    <w:multiLevelType w:val="hybridMultilevel"/>
    <w:tmpl w:val="4E7A013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1C1D0E"/>
    <w:multiLevelType w:val="hybridMultilevel"/>
    <w:tmpl w:val="4E7A013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C0B541D"/>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7">
    <w:nsid w:val="5F3B3335"/>
    <w:multiLevelType w:val="hybridMultilevel"/>
    <w:tmpl w:val="6E949888"/>
    <w:lvl w:ilvl="0" w:tplc="9B126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4A4850"/>
    <w:multiLevelType w:val="hybridMultilevel"/>
    <w:tmpl w:val="ABE266FA"/>
    <w:lvl w:ilvl="0" w:tplc="04090011">
      <w:start w:val="1"/>
      <w:numFmt w:val="upperLetter"/>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9">
    <w:nsid w:val="63173F69"/>
    <w:multiLevelType w:val="hybridMultilevel"/>
    <w:tmpl w:val="AEFA2852"/>
    <w:lvl w:ilvl="0" w:tplc="1D56CF4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55371C3"/>
    <w:multiLevelType w:val="hybridMultilevel"/>
    <w:tmpl w:val="21507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5D90E5C"/>
    <w:multiLevelType w:val="hybridMultilevel"/>
    <w:tmpl w:val="B8669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7916DC8"/>
    <w:multiLevelType w:val="hybridMultilevel"/>
    <w:tmpl w:val="A08EF4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8CF2B71"/>
    <w:multiLevelType w:val="hybridMultilevel"/>
    <w:tmpl w:val="52EA5162"/>
    <w:lvl w:ilvl="0" w:tplc="AB42AD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BC11124"/>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5">
    <w:nsid w:val="6E6270A3"/>
    <w:multiLevelType w:val="hybridMultilevel"/>
    <w:tmpl w:val="C562F95A"/>
    <w:lvl w:ilvl="0" w:tplc="5C50FBBC">
      <w:start w:val="1"/>
      <w:numFmt w:val="decimal"/>
      <w:lvlText w:val="(%1)"/>
      <w:lvlJc w:val="left"/>
      <w:pPr>
        <w:ind w:left="960" w:hanging="480"/>
      </w:pPr>
      <w:rPr>
        <w:rFonts w:hint="default"/>
      </w:rPr>
    </w:lvl>
    <w:lvl w:ilvl="1" w:tplc="5C50FBBC">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6F19568E"/>
    <w:multiLevelType w:val="hybridMultilevel"/>
    <w:tmpl w:val="25CEA93C"/>
    <w:lvl w:ilvl="0" w:tplc="0409000F">
      <w:start w:val="1"/>
      <w:numFmt w:val="decimal"/>
      <w:lvlText w:val="%1."/>
      <w:lvlJc w:val="left"/>
      <w:pPr>
        <w:ind w:left="600" w:hanging="480"/>
      </w:pPr>
    </w:lvl>
    <w:lvl w:ilvl="1" w:tplc="BA74ABD4">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7">
    <w:nsid w:val="727B3794"/>
    <w:multiLevelType w:val="hybridMultilevel"/>
    <w:tmpl w:val="B8669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1E6DA0"/>
    <w:multiLevelType w:val="hybridMultilevel"/>
    <w:tmpl w:val="B0B6A2EA"/>
    <w:lvl w:ilvl="0" w:tplc="04090011">
      <w:start w:val="1"/>
      <w:numFmt w:val="upperLetter"/>
      <w:lvlText w:val="%1."/>
      <w:lvlJc w:val="left"/>
      <w:pPr>
        <w:ind w:left="1140" w:hanging="480"/>
      </w:pPr>
    </w:lvl>
    <w:lvl w:ilvl="1" w:tplc="04090019">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9">
    <w:nsid w:val="7F3557D2"/>
    <w:multiLevelType w:val="hybridMultilevel"/>
    <w:tmpl w:val="3690A99A"/>
    <w:lvl w:ilvl="0" w:tplc="035A0DCC">
      <w:start w:val="1"/>
      <w:numFmt w:val="decimal"/>
      <w:lvlText w:val="%1."/>
      <w:lvlJc w:val="left"/>
      <w:pPr>
        <w:ind w:left="360" w:hanging="360"/>
      </w:pPr>
      <w:rPr>
        <w:rFonts w:ascii="Times New Roman" w:hAnsi="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5"/>
  </w:num>
  <w:num w:numId="3">
    <w:abstractNumId w:val="4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2"/>
  </w:num>
  <w:num w:numId="7">
    <w:abstractNumId w:val="26"/>
  </w:num>
  <w:num w:numId="8">
    <w:abstractNumId w:val="24"/>
  </w:num>
  <w:num w:numId="9">
    <w:abstractNumId w:val="39"/>
  </w:num>
  <w:num w:numId="10">
    <w:abstractNumId w:val="16"/>
  </w:num>
  <w:num w:numId="11">
    <w:abstractNumId w:val="4"/>
  </w:num>
  <w:num w:numId="12">
    <w:abstractNumId w:val="37"/>
  </w:num>
  <w:num w:numId="13">
    <w:abstractNumId w:val="43"/>
  </w:num>
  <w:num w:numId="14">
    <w:abstractNumId w:val="6"/>
  </w:num>
  <w:num w:numId="15">
    <w:abstractNumId w:val="14"/>
  </w:num>
  <w:num w:numId="16">
    <w:abstractNumId w:val="47"/>
  </w:num>
  <w:num w:numId="17">
    <w:abstractNumId w:val="41"/>
  </w:num>
  <w:num w:numId="18">
    <w:abstractNumId w:val="0"/>
  </w:num>
  <w:num w:numId="19">
    <w:abstractNumId w:val="34"/>
  </w:num>
  <w:num w:numId="20">
    <w:abstractNumId w:val="40"/>
  </w:num>
  <w:num w:numId="21">
    <w:abstractNumId w:val="33"/>
  </w:num>
  <w:num w:numId="22">
    <w:abstractNumId w:val="27"/>
  </w:num>
  <w:num w:numId="23">
    <w:abstractNumId w:val="18"/>
  </w:num>
  <w:num w:numId="24">
    <w:abstractNumId w:val="2"/>
  </w:num>
  <w:num w:numId="25">
    <w:abstractNumId w:val="11"/>
  </w:num>
  <w:num w:numId="26">
    <w:abstractNumId w:val="3"/>
  </w:num>
  <w:num w:numId="27">
    <w:abstractNumId w:val="45"/>
  </w:num>
  <w:num w:numId="28">
    <w:abstractNumId w:val="31"/>
  </w:num>
  <w:num w:numId="29">
    <w:abstractNumId w:val="38"/>
  </w:num>
  <w:num w:numId="30">
    <w:abstractNumId w:val="1"/>
  </w:num>
  <w:num w:numId="31">
    <w:abstractNumId w:val="28"/>
  </w:num>
  <w:num w:numId="32">
    <w:abstractNumId w:val="8"/>
  </w:num>
  <w:num w:numId="33">
    <w:abstractNumId w:val="5"/>
  </w:num>
  <w:num w:numId="34">
    <w:abstractNumId w:val="46"/>
  </w:num>
  <w:num w:numId="35">
    <w:abstractNumId w:val="10"/>
  </w:num>
  <w:num w:numId="36">
    <w:abstractNumId w:val="12"/>
  </w:num>
  <w:num w:numId="37">
    <w:abstractNumId w:val="29"/>
  </w:num>
  <w:num w:numId="38">
    <w:abstractNumId w:val="48"/>
  </w:num>
  <w:num w:numId="39">
    <w:abstractNumId w:val="36"/>
  </w:num>
  <w:num w:numId="40">
    <w:abstractNumId w:val="17"/>
  </w:num>
  <w:num w:numId="41">
    <w:abstractNumId w:val="20"/>
  </w:num>
  <w:num w:numId="42">
    <w:abstractNumId w:val="44"/>
  </w:num>
  <w:num w:numId="43">
    <w:abstractNumId w:val="30"/>
  </w:num>
  <w:num w:numId="44">
    <w:abstractNumId w:val="25"/>
  </w:num>
  <w:num w:numId="45">
    <w:abstractNumId w:val="19"/>
  </w:num>
  <w:num w:numId="46">
    <w:abstractNumId w:val="32"/>
  </w:num>
  <w:num w:numId="47">
    <w:abstractNumId w:val="35"/>
  </w:num>
  <w:num w:numId="48">
    <w:abstractNumId w:val="21"/>
  </w:num>
  <w:num w:numId="49">
    <w:abstractNumId w:val="23"/>
  </w:num>
  <w:num w:numId="50">
    <w:abstractNumId w:val="9"/>
  </w:num>
  <w:num w:numId="51">
    <w:abstractNumId w:val="4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8E"/>
    <w:rsid w:val="00003D23"/>
    <w:rsid w:val="000077F8"/>
    <w:rsid w:val="0001031A"/>
    <w:rsid w:val="00011B9E"/>
    <w:rsid w:val="0001484E"/>
    <w:rsid w:val="0001548A"/>
    <w:rsid w:val="00017024"/>
    <w:rsid w:val="00017757"/>
    <w:rsid w:val="00017B55"/>
    <w:rsid w:val="00020A19"/>
    <w:rsid w:val="0002375C"/>
    <w:rsid w:val="0002391A"/>
    <w:rsid w:val="00023A28"/>
    <w:rsid w:val="0002496D"/>
    <w:rsid w:val="00033B25"/>
    <w:rsid w:val="000352CA"/>
    <w:rsid w:val="00035C05"/>
    <w:rsid w:val="00040434"/>
    <w:rsid w:val="00045069"/>
    <w:rsid w:val="00045163"/>
    <w:rsid w:val="00046FD9"/>
    <w:rsid w:val="00047E16"/>
    <w:rsid w:val="00050537"/>
    <w:rsid w:val="000531D5"/>
    <w:rsid w:val="00071708"/>
    <w:rsid w:val="000738D2"/>
    <w:rsid w:val="00073928"/>
    <w:rsid w:val="00074C63"/>
    <w:rsid w:val="0008101D"/>
    <w:rsid w:val="00085503"/>
    <w:rsid w:val="00085911"/>
    <w:rsid w:val="0008624C"/>
    <w:rsid w:val="00086809"/>
    <w:rsid w:val="00086F96"/>
    <w:rsid w:val="0009218A"/>
    <w:rsid w:val="00093012"/>
    <w:rsid w:val="00093B88"/>
    <w:rsid w:val="000950AA"/>
    <w:rsid w:val="00095994"/>
    <w:rsid w:val="000A2CCA"/>
    <w:rsid w:val="000A3BC0"/>
    <w:rsid w:val="000B048A"/>
    <w:rsid w:val="000B35A8"/>
    <w:rsid w:val="000B5178"/>
    <w:rsid w:val="000C10FE"/>
    <w:rsid w:val="000C1AAF"/>
    <w:rsid w:val="000C31F6"/>
    <w:rsid w:val="000C51FF"/>
    <w:rsid w:val="000D0048"/>
    <w:rsid w:val="000D4D0D"/>
    <w:rsid w:val="000D520D"/>
    <w:rsid w:val="000E17EF"/>
    <w:rsid w:val="000F270F"/>
    <w:rsid w:val="000F35F0"/>
    <w:rsid w:val="000F5035"/>
    <w:rsid w:val="0010358E"/>
    <w:rsid w:val="00103A40"/>
    <w:rsid w:val="00104989"/>
    <w:rsid w:val="00105CD5"/>
    <w:rsid w:val="001100AE"/>
    <w:rsid w:val="00110AA8"/>
    <w:rsid w:val="0011273E"/>
    <w:rsid w:val="00114D91"/>
    <w:rsid w:val="00122924"/>
    <w:rsid w:val="001253BD"/>
    <w:rsid w:val="00125499"/>
    <w:rsid w:val="00126460"/>
    <w:rsid w:val="00126F32"/>
    <w:rsid w:val="00130961"/>
    <w:rsid w:val="00132589"/>
    <w:rsid w:val="00134643"/>
    <w:rsid w:val="00134F26"/>
    <w:rsid w:val="00141640"/>
    <w:rsid w:val="00142237"/>
    <w:rsid w:val="00144399"/>
    <w:rsid w:val="00145606"/>
    <w:rsid w:val="00150EBF"/>
    <w:rsid w:val="0015132D"/>
    <w:rsid w:val="001544BA"/>
    <w:rsid w:val="00156CBC"/>
    <w:rsid w:val="001604C3"/>
    <w:rsid w:val="001618E9"/>
    <w:rsid w:val="0016228F"/>
    <w:rsid w:val="00162BB2"/>
    <w:rsid w:val="001669E6"/>
    <w:rsid w:val="00170083"/>
    <w:rsid w:val="001705A4"/>
    <w:rsid w:val="001742B8"/>
    <w:rsid w:val="001746C9"/>
    <w:rsid w:val="00174AC4"/>
    <w:rsid w:val="00175F00"/>
    <w:rsid w:val="00177FE4"/>
    <w:rsid w:val="00180520"/>
    <w:rsid w:val="00180B08"/>
    <w:rsid w:val="001810F2"/>
    <w:rsid w:val="00181ED6"/>
    <w:rsid w:val="001842EE"/>
    <w:rsid w:val="001845F9"/>
    <w:rsid w:val="00186AD1"/>
    <w:rsid w:val="00186EDF"/>
    <w:rsid w:val="00187163"/>
    <w:rsid w:val="001907F7"/>
    <w:rsid w:val="00194AE5"/>
    <w:rsid w:val="00195003"/>
    <w:rsid w:val="00195698"/>
    <w:rsid w:val="001A014B"/>
    <w:rsid w:val="001A25C3"/>
    <w:rsid w:val="001B1AE2"/>
    <w:rsid w:val="001B2893"/>
    <w:rsid w:val="001C7BDE"/>
    <w:rsid w:val="001D0665"/>
    <w:rsid w:val="001D30AC"/>
    <w:rsid w:val="001D74A0"/>
    <w:rsid w:val="001E1B12"/>
    <w:rsid w:val="001E1EFF"/>
    <w:rsid w:val="001E42CA"/>
    <w:rsid w:val="001E5BEB"/>
    <w:rsid w:val="001E6369"/>
    <w:rsid w:val="001E66F1"/>
    <w:rsid w:val="001E7BA8"/>
    <w:rsid w:val="001F11BE"/>
    <w:rsid w:val="001F231D"/>
    <w:rsid w:val="001F6646"/>
    <w:rsid w:val="00202922"/>
    <w:rsid w:val="00203B8B"/>
    <w:rsid w:val="0020492E"/>
    <w:rsid w:val="002056A4"/>
    <w:rsid w:val="00207016"/>
    <w:rsid w:val="002116E9"/>
    <w:rsid w:val="00211CF2"/>
    <w:rsid w:val="00217613"/>
    <w:rsid w:val="00220B7D"/>
    <w:rsid w:val="00223DB7"/>
    <w:rsid w:val="0022751D"/>
    <w:rsid w:val="00230BD1"/>
    <w:rsid w:val="002314BC"/>
    <w:rsid w:val="00231C5A"/>
    <w:rsid w:val="0023292A"/>
    <w:rsid w:val="0024381B"/>
    <w:rsid w:val="0025087F"/>
    <w:rsid w:val="00250E86"/>
    <w:rsid w:val="00253647"/>
    <w:rsid w:val="00253662"/>
    <w:rsid w:val="00253697"/>
    <w:rsid w:val="00254256"/>
    <w:rsid w:val="002547DA"/>
    <w:rsid w:val="00261B88"/>
    <w:rsid w:val="00266328"/>
    <w:rsid w:val="002664B8"/>
    <w:rsid w:val="00267F09"/>
    <w:rsid w:val="0027043E"/>
    <w:rsid w:val="002718D0"/>
    <w:rsid w:val="00272CBF"/>
    <w:rsid w:val="002736B7"/>
    <w:rsid w:val="002743DC"/>
    <w:rsid w:val="0027559D"/>
    <w:rsid w:val="00277D94"/>
    <w:rsid w:val="00281B49"/>
    <w:rsid w:val="00290C97"/>
    <w:rsid w:val="00291158"/>
    <w:rsid w:val="002937A6"/>
    <w:rsid w:val="00295928"/>
    <w:rsid w:val="00296A3A"/>
    <w:rsid w:val="00297275"/>
    <w:rsid w:val="002976B5"/>
    <w:rsid w:val="002A1283"/>
    <w:rsid w:val="002A1FBA"/>
    <w:rsid w:val="002A22AB"/>
    <w:rsid w:val="002A3F43"/>
    <w:rsid w:val="002A5DBA"/>
    <w:rsid w:val="002A66A5"/>
    <w:rsid w:val="002A6DC5"/>
    <w:rsid w:val="002A6F46"/>
    <w:rsid w:val="002B4F77"/>
    <w:rsid w:val="002B730C"/>
    <w:rsid w:val="002B7B6C"/>
    <w:rsid w:val="002C1DC7"/>
    <w:rsid w:val="002C26B2"/>
    <w:rsid w:val="002C3C32"/>
    <w:rsid w:val="002C3CDE"/>
    <w:rsid w:val="002C60D6"/>
    <w:rsid w:val="002C6938"/>
    <w:rsid w:val="002D1E3D"/>
    <w:rsid w:val="002D4E04"/>
    <w:rsid w:val="002D4EB3"/>
    <w:rsid w:val="002D54AC"/>
    <w:rsid w:val="002D6816"/>
    <w:rsid w:val="002D71C5"/>
    <w:rsid w:val="002D749D"/>
    <w:rsid w:val="002E42AC"/>
    <w:rsid w:val="002E4FA1"/>
    <w:rsid w:val="002E4FCB"/>
    <w:rsid w:val="002E5AB8"/>
    <w:rsid w:val="002E7479"/>
    <w:rsid w:val="002F3CE9"/>
    <w:rsid w:val="002F3F71"/>
    <w:rsid w:val="002F4FEC"/>
    <w:rsid w:val="002F76A2"/>
    <w:rsid w:val="0030021F"/>
    <w:rsid w:val="00304A0F"/>
    <w:rsid w:val="0030592E"/>
    <w:rsid w:val="00305D0F"/>
    <w:rsid w:val="00306088"/>
    <w:rsid w:val="003071E0"/>
    <w:rsid w:val="00307693"/>
    <w:rsid w:val="00307D7D"/>
    <w:rsid w:val="0031185D"/>
    <w:rsid w:val="00314940"/>
    <w:rsid w:val="00315A66"/>
    <w:rsid w:val="0031795E"/>
    <w:rsid w:val="00321F96"/>
    <w:rsid w:val="0032209B"/>
    <w:rsid w:val="003254CB"/>
    <w:rsid w:val="003279B8"/>
    <w:rsid w:val="003304A1"/>
    <w:rsid w:val="003321DC"/>
    <w:rsid w:val="00332653"/>
    <w:rsid w:val="00335674"/>
    <w:rsid w:val="0034035D"/>
    <w:rsid w:val="00341610"/>
    <w:rsid w:val="003429FF"/>
    <w:rsid w:val="0034312C"/>
    <w:rsid w:val="003434E9"/>
    <w:rsid w:val="00343F06"/>
    <w:rsid w:val="0034457F"/>
    <w:rsid w:val="00345029"/>
    <w:rsid w:val="0034670E"/>
    <w:rsid w:val="0034710E"/>
    <w:rsid w:val="003472F6"/>
    <w:rsid w:val="00354989"/>
    <w:rsid w:val="00357FDD"/>
    <w:rsid w:val="003659D9"/>
    <w:rsid w:val="00367441"/>
    <w:rsid w:val="00367620"/>
    <w:rsid w:val="003705AE"/>
    <w:rsid w:val="003706F9"/>
    <w:rsid w:val="00372B30"/>
    <w:rsid w:val="00374F0C"/>
    <w:rsid w:val="003757FF"/>
    <w:rsid w:val="00376466"/>
    <w:rsid w:val="00377801"/>
    <w:rsid w:val="003804D1"/>
    <w:rsid w:val="003859C4"/>
    <w:rsid w:val="00385D11"/>
    <w:rsid w:val="0038731C"/>
    <w:rsid w:val="00387AD5"/>
    <w:rsid w:val="003901CD"/>
    <w:rsid w:val="0039076F"/>
    <w:rsid w:val="00395CA1"/>
    <w:rsid w:val="003A2854"/>
    <w:rsid w:val="003A3595"/>
    <w:rsid w:val="003A363B"/>
    <w:rsid w:val="003B2A8B"/>
    <w:rsid w:val="003C1346"/>
    <w:rsid w:val="003C3747"/>
    <w:rsid w:val="003C4257"/>
    <w:rsid w:val="003C4337"/>
    <w:rsid w:val="003C478D"/>
    <w:rsid w:val="003D19E0"/>
    <w:rsid w:val="003D2C45"/>
    <w:rsid w:val="003D4D7A"/>
    <w:rsid w:val="003D5E11"/>
    <w:rsid w:val="003D6573"/>
    <w:rsid w:val="003E34EA"/>
    <w:rsid w:val="003F0854"/>
    <w:rsid w:val="003F1C5A"/>
    <w:rsid w:val="003F4E84"/>
    <w:rsid w:val="003F71ED"/>
    <w:rsid w:val="00401514"/>
    <w:rsid w:val="0040230A"/>
    <w:rsid w:val="0040444E"/>
    <w:rsid w:val="00406B32"/>
    <w:rsid w:val="004078B1"/>
    <w:rsid w:val="004106B1"/>
    <w:rsid w:val="00410BA8"/>
    <w:rsid w:val="004115EB"/>
    <w:rsid w:val="0041393F"/>
    <w:rsid w:val="00413E09"/>
    <w:rsid w:val="00423706"/>
    <w:rsid w:val="00423F16"/>
    <w:rsid w:val="00426FD6"/>
    <w:rsid w:val="00427AC0"/>
    <w:rsid w:val="00431343"/>
    <w:rsid w:val="00434641"/>
    <w:rsid w:val="00435AC7"/>
    <w:rsid w:val="004372D3"/>
    <w:rsid w:val="00441497"/>
    <w:rsid w:val="00444B1F"/>
    <w:rsid w:val="00453464"/>
    <w:rsid w:val="004551CA"/>
    <w:rsid w:val="004558FF"/>
    <w:rsid w:val="00457E99"/>
    <w:rsid w:val="00463937"/>
    <w:rsid w:val="004662CB"/>
    <w:rsid w:val="00470B2C"/>
    <w:rsid w:val="00471027"/>
    <w:rsid w:val="004745EA"/>
    <w:rsid w:val="00474E56"/>
    <w:rsid w:val="004756FE"/>
    <w:rsid w:val="00475FB4"/>
    <w:rsid w:val="00477514"/>
    <w:rsid w:val="00477B13"/>
    <w:rsid w:val="00481D5F"/>
    <w:rsid w:val="00482C31"/>
    <w:rsid w:val="00486598"/>
    <w:rsid w:val="00486A45"/>
    <w:rsid w:val="00486BEF"/>
    <w:rsid w:val="0048790A"/>
    <w:rsid w:val="00491F14"/>
    <w:rsid w:val="00492A99"/>
    <w:rsid w:val="00494825"/>
    <w:rsid w:val="004956A7"/>
    <w:rsid w:val="00496F55"/>
    <w:rsid w:val="004A14F1"/>
    <w:rsid w:val="004A1CFD"/>
    <w:rsid w:val="004A2BAB"/>
    <w:rsid w:val="004A409C"/>
    <w:rsid w:val="004A4809"/>
    <w:rsid w:val="004A5BC9"/>
    <w:rsid w:val="004A662C"/>
    <w:rsid w:val="004B0F14"/>
    <w:rsid w:val="004B3312"/>
    <w:rsid w:val="004B4E91"/>
    <w:rsid w:val="004B7B7A"/>
    <w:rsid w:val="004C0C9C"/>
    <w:rsid w:val="004C1402"/>
    <w:rsid w:val="004C1A05"/>
    <w:rsid w:val="004C1EE3"/>
    <w:rsid w:val="004C48EA"/>
    <w:rsid w:val="004D06D1"/>
    <w:rsid w:val="004D24E4"/>
    <w:rsid w:val="004D784E"/>
    <w:rsid w:val="004D7B85"/>
    <w:rsid w:val="004E03E8"/>
    <w:rsid w:val="004E076B"/>
    <w:rsid w:val="004E3651"/>
    <w:rsid w:val="004E4D81"/>
    <w:rsid w:val="004E532C"/>
    <w:rsid w:val="004E5643"/>
    <w:rsid w:val="004E7666"/>
    <w:rsid w:val="004F17A7"/>
    <w:rsid w:val="004F420B"/>
    <w:rsid w:val="004F6119"/>
    <w:rsid w:val="004F6A82"/>
    <w:rsid w:val="004F7B3A"/>
    <w:rsid w:val="00500425"/>
    <w:rsid w:val="00501E28"/>
    <w:rsid w:val="00502798"/>
    <w:rsid w:val="005142BD"/>
    <w:rsid w:val="005150EC"/>
    <w:rsid w:val="00515207"/>
    <w:rsid w:val="00522CA6"/>
    <w:rsid w:val="00526CD7"/>
    <w:rsid w:val="00527C2B"/>
    <w:rsid w:val="00530BC4"/>
    <w:rsid w:val="005313CC"/>
    <w:rsid w:val="00532732"/>
    <w:rsid w:val="00535E44"/>
    <w:rsid w:val="0053623B"/>
    <w:rsid w:val="00540163"/>
    <w:rsid w:val="0054135E"/>
    <w:rsid w:val="0054191C"/>
    <w:rsid w:val="00542F55"/>
    <w:rsid w:val="0054511E"/>
    <w:rsid w:val="00547988"/>
    <w:rsid w:val="00553497"/>
    <w:rsid w:val="00562478"/>
    <w:rsid w:val="00563E17"/>
    <w:rsid w:val="0056669E"/>
    <w:rsid w:val="00570388"/>
    <w:rsid w:val="005712C3"/>
    <w:rsid w:val="005722C7"/>
    <w:rsid w:val="00572D0B"/>
    <w:rsid w:val="00573455"/>
    <w:rsid w:val="0057404C"/>
    <w:rsid w:val="0058104C"/>
    <w:rsid w:val="005817A3"/>
    <w:rsid w:val="00582C6F"/>
    <w:rsid w:val="00585226"/>
    <w:rsid w:val="00586E8E"/>
    <w:rsid w:val="0059086B"/>
    <w:rsid w:val="00590C18"/>
    <w:rsid w:val="005913A2"/>
    <w:rsid w:val="00591EBE"/>
    <w:rsid w:val="00592AB7"/>
    <w:rsid w:val="00596B52"/>
    <w:rsid w:val="005A1D28"/>
    <w:rsid w:val="005A2298"/>
    <w:rsid w:val="005A5F90"/>
    <w:rsid w:val="005B15BA"/>
    <w:rsid w:val="005B224D"/>
    <w:rsid w:val="005B22C8"/>
    <w:rsid w:val="005B2D10"/>
    <w:rsid w:val="005B329F"/>
    <w:rsid w:val="005B552A"/>
    <w:rsid w:val="005B5584"/>
    <w:rsid w:val="005B5DB5"/>
    <w:rsid w:val="005B6C3B"/>
    <w:rsid w:val="005B742D"/>
    <w:rsid w:val="005C0F03"/>
    <w:rsid w:val="005C2B79"/>
    <w:rsid w:val="005C2B7D"/>
    <w:rsid w:val="005C3F49"/>
    <w:rsid w:val="005C60A8"/>
    <w:rsid w:val="005D0905"/>
    <w:rsid w:val="005D0D1B"/>
    <w:rsid w:val="005D15CC"/>
    <w:rsid w:val="005D6890"/>
    <w:rsid w:val="005D6F38"/>
    <w:rsid w:val="005D6FC7"/>
    <w:rsid w:val="005D72E7"/>
    <w:rsid w:val="005E00BC"/>
    <w:rsid w:val="005E22BB"/>
    <w:rsid w:val="005E3C8F"/>
    <w:rsid w:val="005E7616"/>
    <w:rsid w:val="005F09CA"/>
    <w:rsid w:val="005F11E9"/>
    <w:rsid w:val="005F1261"/>
    <w:rsid w:val="005F2FB9"/>
    <w:rsid w:val="005F371B"/>
    <w:rsid w:val="005F4A11"/>
    <w:rsid w:val="005F4E45"/>
    <w:rsid w:val="00600AF8"/>
    <w:rsid w:val="00601388"/>
    <w:rsid w:val="00602184"/>
    <w:rsid w:val="00602DD4"/>
    <w:rsid w:val="00603686"/>
    <w:rsid w:val="00606340"/>
    <w:rsid w:val="00607144"/>
    <w:rsid w:val="00610522"/>
    <w:rsid w:val="00614AA3"/>
    <w:rsid w:val="00615230"/>
    <w:rsid w:val="00615E54"/>
    <w:rsid w:val="00622FAE"/>
    <w:rsid w:val="00624AAF"/>
    <w:rsid w:val="00631551"/>
    <w:rsid w:val="00634067"/>
    <w:rsid w:val="00634ED6"/>
    <w:rsid w:val="00635BA0"/>
    <w:rsid w:val="00636383"/>
    <w:rsid w:val="006367E3"/>
    <w:rsid w:val="006376AA"/>
    <w:rsid w:val="0064027B"/>
    <w:rsid w:val="00640AFA"/>
    <w:rsid w:val="00645AD1"/>
    <w:rsid w:val="00647E15"/>
    <w:rsid w:val="006508FA"/>
    <w:rsid w:val="00650A3E"/>
    <w:rsid w:val="00650CE0"/>
    <w:rsid w:val="00651A45"/>
    <w:rsid w:val="00652AEB"/>
    <w:rsid w:val="006546CF"/>
    <w:rsid w:val="00656028"/>
    <w:rsid w:val="0065649D"/>
    <w:rsid w:val="00656D64"/>
    <w:rsid w:val="00657D7A"/>
    <w:rsid w:val="0066261B"/>
    <w:rsid w:val="006629B0"/>
    <w:rsid w:val="0067016F"/>
    <w:rsid w:val="0067324E"/>
    <w:rsid w:val="00673B89"/>
    <w:rsid w:val="00676677"/>
    <w:rsid w:val="0067798F"/>
    <w:rsid w:val="00680C35"/>
    <w:rsid w:val="00681780"/>
    <w:rsid w:val="006822AE"/>
    <w:rsid w:val="00682D7D"/>
    <w:rsid w:val="00682EFE"/>
    <w:rsid w:val="00686AF4"/>
    <w:rsid w:val="00686BDA"/>
    <w:rsid w:val="006908BA"/>
    <w:rsid w:val="00690F68"/>
    <w:rsid w:val="006916F2"/>
    <w:rsid w:val="006958A3"/>
    <w:rsid w:val="00695B06"/>
    <w:rsid w:val="00696770"/>
    <w:rsid w:val="00696890"/>
    <w:rsid w:val="006976E2"/>
    <w:rsid w:val="00697C85"/>
    <w:rsid w:val="006A02BB"/>
    <w:rsid w:val="006A16EE"/>
    <w:rsid w:val="006A2759"/>
    <w:rsid w:val="006A30A4"/>
    <w:rsid w:val="006A4B43"/>
    <w:rsid w:val="006A5EB4"/>
    <w:rsid w:val="006A7203"/>
    <w:rsid w:val="006A7CA9"/>
    <w:rsid w:val="006A7DC2"/>
    <w:rsid w:val="006B22E3"/>
    <w:rsid w:val="006B3071"/>
    <w:rsid w:val="006B75E0"/>
    <w:rsid w:val="006B7956"/>
    <w:rsid w:val="006C599C"/>
    <w:rsid w:val="006C5B47"/>
    <w:rsid w:val="006C5E33"/>
    <w:rsid w:val="006C6656"/>
    <w:rsid w:val="006D0AC6"/>
    <w:rsid w:val="006D0EBB"/>
    <w:rsid w:val="006D13BA"/>
    <w:rsid w:val="006D4C91"/>
    <w:rsid w:val="006D5551"/>
    <w:rsid w:val="006E0DE6"/>
    <w:rsid w:val="006E2E0D"/>
    <w:rsid w:val="006E40DE"/>
    <w:rsid w:val="006E7516"/>
    <w:rsid w:val="006F01DA"/>
    <w:rsid w:val="006F31AA"/>
    <w:rsid w:val="006F33C5"/>
    <w:rsid w:val="006F633B"/>
    <w:rsid w:val="006F67E0"/>
    <w:rsid w:val="006F7BC5"/>
    <w:rsid w:val="007005E8"/>
    <w:rsid w:val="00701927"/>
    <w:rsid w:val="00701EA1"/>
    <w:rsid w:val="00702453"/>
    <w:rsid w:val="00703E2F"/>
    <w:rsid w:val="0070715F"/>
    <w:rsid w:val="0071487C"/>
    <w:rsid w:val="00715661"/>
    <w:rsid w:val="00715F2A"/>
    <w:rsid w:val="00721303"/>
    <w:rsid w:val="00726EA6"/>
    <w:rsid w:val="00733F42"/>
    <w:rsid w:val="00737543"/>
    <w:rsid w:val="007455BB"/>
    <w:rsid w:val="00745760"/>
    <w:rsid w:val="00747DC9"/>
    <w:rsid w:val="0075207E"/>
    <w:rsid w:val="00754B9A"/>
    <w:rsid w:val="007550B6"/>
    <w:rsid w:val="0075598C"/>
    <w:rsid w:val="00760AD2"/>
    <w:rsid w:val="00762662"/>
    <w:rsid w:val="007663C7"/>
    <w:rsid w:val="007669B6"/>
    <w:rsid w:val="00766EC7"/>
    <w:rsid w:val="00771709"/>
    <w:rsid w:val="00771812"/>
    <w:rsid w:val="00774E5D"/>
    <w:rsid w:val="00775851"/>
    <w:rsid w:val="00777223"/>
    <w:rsid w:val="00784370"/>
    <w:rsid w:val="00790BCE"/>
    <w:rsid w:val="00793688"/>
    <w:rsid w:val="007954EE"/>
    <w:rsid w:val="007963D0"/>
    <w:rsid w:val="007A0527"/>
    <w:rsid w:val="007A33CF"/>
    <w:rsid w:val="007A62F0"/>
    <w:rsid w:val="007A7834"/>
    <w:rsid w:val="007A7B9C"/>
    <w:rsid w:val="007B06DB"/>
    <w:rsid w:val="007B0AB6"/>
    <w:rsid w:val="007B2771"/>
    <w:rsid w:val="007B2A51"/>
    <w:rsid w:val="007B3C46"/>
    <w:rsid w:val="007B43DC"/>
    <w:rsid w:val="007B4A65"/>
    <w:rsid w:val="007B4EFE"/>
    <w:rsid w:val="007B645C"/>
    <w:rsid w:val="007B786D"/>
    <w:rsid w:val="007C30F3"/>
    <w:rsid w:val="007C40CB"/>
    <w:rsid w:val="007C61C6"/>
    <w:rsid w:val="007C6BDE"/>
    <w:rsid w:val="007D0F1D"/>
    <w:rsid w:val="007D3CE6"/>
    <w:rsid w:val="007D60ED"/>
    <w:rsid w:val="007D6F93"/>
    <w:rsid w:val="007D7D12"/>
    <w:rsid w:val="007E05B9"/>
    <w:rsid w:val="007E4AAA"/>
    <w:rsid w:val="007E5AC2"/>
    <w:rsid w:val="007F07CE"/>
    <w:rsid w:val="007F2833"/>
    <w:rsid w:val="007F2BD1"/>
    <w:rsid w:val="007F2FCF"/>
    <w:rsid w:val="007F4599"/>
    <w:rsid w:val="008010D4"/>
    <w:rsid w:val="00801B59"/>
    <w:rsid w:val="0080217B"/>
    <w:rsid w:val="0080359C"/>
    <w:rsid w:val="008113D6"/>
    <w:rsid w:val="00811FDB"/>
    <w:rsid w:val="00812BA7"/>
    <w:rsid w:val="008135EC"/>
    <w:rsid w:val="0081542B"/>
    <w:rsid w:val="0082320B"/>
    <w:rsid w:val="0082436D"/>
    <w:rsid w:val="0082470C"/>
    <w:rsid w:val="00826B86"/>
    <w:rsid w:val="00826C55"/>
    <w:rsid w:val="00831183"/>
    <w:rsid w:val="008314BF"/>
    <w:rsid w:val="008318E0"/>
    <w:rsid w:val="00834403"/>
    <w:rsid w:val="00836004"/>
    <w:rsid w:val="008365F3"/>
    <w:rsid w:val="008377F2"/>
    <w:rsid w:val="00837E18"/>
    <w:rsid w:val="008420D3"/>
    <w:rsid w:val="0084552A"/>
    <w:rsid w:val="00847583"/>
    <w:rsid w:val="00847A58"/>
    <w:rsid w:val="008503FC"/>
    <w:rsid w:val="00850992"/>
    <w:rsid w:val="0085295D"/>
    <w:rsid w:val="0085309A"/>
    <w:rsid w:val="008557C2"/>
    <w:rsid w:val="0085584A"/>
    <w:rsid w:val="00860873"/>
    <w:rsid w:val="008615BC"/>
    <w:rsid w:val="00864D47"/>
    <w:rsid w:val="00870ACB"/>
    <w:rsid w:val="008739E1"/>
    <w:rsid w:val="008819BA"/>
    <w:rsid w:val="00883085"/>
    <w:rsid w:val="00884413"/>
    <w:rsid w:val="00887982"/>
    <w:rsid w:val="0089005D"/>
    <w:rsid w:val="00892CBB"/>
    <w:rsid w:val="008931A8"/>
    <w:rsid w:val="00894935"/>
    <w:rsid w:val="00896F4C"/>
    <w:rsid w:val="008A3399"/>
    <w:rsid w:val="008B2222"/>
    <w:rsid w:val="008B2870"/>
    <w:rsid w:val="008B42ED"/>
    <w:rsid w:val="008B47D2"/>
    <w:rsid w:val="008C01D7"/>
    <w:rsid w:val="008C3E20"/>
    <w:rsid w:val="008C423A"/>
    <w:rsid w:val="008D0129"/>
    <w:rsid w:val="008D0813"/>
    <w:rsid w:val="008D2F02"/>
    <w:rsid w:val="008D2FE1"/>
    <w:rsid w:val="008D40A7"/>
    <w:rsid w:val="008D57CA"/>
    <w:rsid w:val="008E35A1"/>
    <w:rsid w:val="008E6B43"/>
    <w:rsid w:val="008E7CAE"/>
    <w:rsid w:val="008F118C"/>
    <w:rsid w:val="008F5B82"/>
    <w:rsid w:val="008F6BC9"/>
    <w:rsid w:val="008F768E"/>
    <w:rsid w:val="009003A5"/>
    <w:rsid w:val="00901129"/>
    <w:rsid w:val="00905E8E"/>
    <w:rsid w:val="00912D14"/>
    <w:rsid w:val="009144F8"/>
    <w:rsid w:val="0091471B"/>
    <w:rsid w:val="0091558F"/>
    <w:rsid w:val="00920A39"/>
    <w:rsid w:val="00925A7D"/>
    <w:rsid w:val="0092706C"/>
    <w:rsid w:val="00931354"/>
    <w:rsid w:val="009330E1"/>
    <w:rsid w:val="00934004"/>
    <w:rsid w:val="00943220"/>
    <w:rsid w:val="009552D8"/>
    <w:rsid w:val="00955DE0"/>
    <w:rsid w:val="0095665D"/>
    <w:rsid w:val="00956B09"/>
    <w:rsid w:val="009572FB"/>
    <w:rsid w:val="00960284"/>
    <w:rsid w:val="009612A0"/>
    <w:rsid w:val="00962919"/>
    <w:rsid w:val="00965D1E"/>
    <w:rsid w:val="00967D03"/>
    <w:rsid w:val="00972C98"/>
    <w:rsid w:val="00977475"/>
    <w:rsid w:val="009828E2"/>
    <w:rsid w:val="00983F1F"/>
    <w:rsid w:val="00987089"/>
    <w:rsid w:val="00987AAC"/>
    <w:rsid w:val="009934C2"/>
    <w:rsid w:val="00993D6B"/>
    <w:rsid w:val="0099511B"/>
    <w:rsid w:val="00995228"/>
    <w:rsid w:val="00997EDC"/>
    <w:rsid w:val="009A11A6"/>
    <w:rsid w:val="009A1ED9"/>
    <w:rsid w:val="009A4530"/>
    <w:rsid w:val="009A6AA4"/>
    <w:rsid w:val="009B00DF"/>
    <w:rsid w:val="009B1ECA"/>
    <w:rsid w:val="009B28BF"/>
    <w:rsid w:val="009B7C1B"/>
    <w:rsid w:val="009C1DE7"/>
    <w:rsid w:val="009C1EB1"/>
    <w:rsid w:val="009C2979"/>
    <w:rsid w:val="009C3029"/>
    <w:rsid w:val="009C3147"/>
    <w:rsid w:val="009D0E07"/>
    <w:rsid w:val="009D375D"/>
    <w:rsid w:val="009D6F2E"/>
    <w:rsid w:val="009D71DF"/>
    <w:rsid w:val="009D7828"/>
    <w:rsid w:val="009E0D27"/>
    <w:rsid w:val="009E340F"/>
    <w:rsid w:val="009E360B"/>
    <w:rsid w:val="009E363A"/>
    <w:rsid w:val="009E7220"/>
    <w:rsid w:val="009F010C"/>
    <w:rsid w:val="009F0816"/>
    <w:rsid w:val="009F19EA"/>
    <w:rsid w:val="009F5C73"/>
    <w:rsid w:val="009F6D46"/>
    <w:rsid w:val="009F72A1"/>
    <w:rsid w:val="009F7593"/>
    <w:rsid w:val="009F7953"/>
    <w:rsid w:val="00A00A31"/>
    <w:rsid w:val="00A04AF7"/>
    <w:rsid w:val="00A05914"/>
    <w:rsid w:val="00A06220"/>
    <w:rsid w:val="00A11975"/>
    <w:rsid w:val="00A13517"/>
    <w:rsid w:val="00A145A0"/>
    <w:rsid w:val="00A1488A"/>
    <w:rsid w:val="00A15DC4"/>
    <w:rsid w:val="00A21FF0"/>
    <w:rsid w:val="00A2316A"/>
    <w:rsid w:val="00A23D00"/>
    <w:rsid w:val="00A26D73"/>
    <w:rsid w:val="00A3403C"/>
    <w:rsid w:val="00A35C9A"/>
    <w:rsid w:val="00A378CF"/>
    <w:rsid w:val="00A37A41"/>
    <w:rsid w:val="00A40C55"/>
    <w:rsid w:val="00A44062"/>
    <w:rsid w:val="00A44437"/>
    <w:rsid w:val="00A44E1B"/>
    <w:rsid w:val="00A4673D"/>
    <w:rsid w:val="00A53839"/>
    <w:rsid w:val="00A53A08"/>
    <w:rsid w:val="00A5530B"/>
    <w:rsid w:val="00A64141"/>
    <w:rsid w:val="00A642AB"/>
    <w:rsid w:val="00A671EA"/>
    <w:rsid w:val="00A72E24"/>
    <w:rsid w:val="00A7591E"/>
    <w:rsid w:val="00A8125F"/>
    <w:rsid w:val="00A813A5"/>
    <w:rsid w:val="00A85FC1"/>
    <w:rsid w:val="00A87A1B"/>
    <w:rsid w:val="00A93788"/>
    <w:rsid w:val="00A93878"/>
    <w:rsid w:val="00A938E9"/>
    <w:rsid w:val="00A960ED"/>
    <w:rsid w:val="00A971E2"/>
    <w:rsid w:val="00AA0D65"/>
    <w:rsid w:val="00AA0F7A"/>
    <w:rsid w:val="00AA4941"/>
    <w:rsid w:val="00AB0DBB"/>
    <w:rsid w:val="00AB3041"/>
    <w:rsid w:val="00AB40CE"/>
    <w:rsid w:val="00AB4B6C"/>
    <w:rsid w:val="00AB6DB7"/>
    <w:rsid w:val="00AC15D6"/>
    <w:rsid w:val="00AC16A7"/>
    <w:rsid w:val="00AC24DB"/>
    <w:rsid w:val="00AC2E33"/>
    <w:rsid w:val="00AC4D75"/>
    <w:rsid w:val="00AC5DC7"/>
    <w:rsid w:val="00AC7151"/>
    <w:rsid w:val="00AC7ED9"/>
    <w:rsid w:val="00AD2E86"/>
    <w:rsid w:val="00AD6008"/>
    <w:rsid w:val="00AD6743"/>
    <w:rsid w:val="00AE1661"/>
    <w:rsid w:val="00AE1E08"/>
    <w:rsid w:val="00AE27C0"/>
    <w:rsid w:val="00AE43D1"/>
    <w:rsid w:val="00AE48B6"/>
    <w:rsid w:val="00AE568D"/>
    <w:rsid w:val="00AE6045"/>
    <w:rsid w:val="00AF327A"/>
    <w:rsid w:val="00AF39B2"/>
    <w:rsid w:val="00AF4A75"/>
    <w:rsid w:val="00AF71F0"/>
    <w:rsid w:val="00B00FDC"/>
    <w:rsid w:val="00B01E9D"/>
    <w:rsid w:val="00B04D72"/>
    <w:rsid w:val="00B069BD"/>
    <w:rsid w:val="00B10E4D"/>
    <w:rsid w:val="00B11F5E"/>
    <w:rsid w:val="00B149C3"/>
    <w:rsid w:val="00B2454F"/>
    <w:rsid w:val="00B256B1"/>
    <w:rsid w:val="00B26A3D"/>
    <w:rsid w:val="00B3541C"/>
    <w:rsid w:val="00B35AF9"/>
    <w:rsid w:val="00B3648C"/>
    <w:rsid w:val="00B426AD"/>
    <w:rsid w:val="00B427D8"/>
    <w:rsid w:val="00B42E97"/>
    <w:rsid w:val="00B430BF"/>
    <w:rsid w:val="00B43EA6"/>
    <w:rsid w:val="00B44F0B"/>
    <w:rsid w:val="00B46011"/>
    <w:rsid w:val="00B50D96"/>
    <w:rsid w:val="00B52260"/>
    <w:rsid w:val="00B54720"/>
    <w:rsid w:val="00B55989"/>
    <w:rsid w:val="00B55C97"/>
    <w:rsid w:val="00B5664A"/>
    <w:rsid w:val="00B5781B"/>
    <w:rsid w:val="00B60FF3"/>
    <w:rsid w:val="00B626A5"/>
    <w:rsid w:val="00B6347F"/>
    <w:rsid w:val="00B67EA4"/>
    <w:rsid w:val="00B7008E"/>
    <w:rsid w:val="00B71618"/>
    <w:rsid w:val="00B764BD"/>
    <w:rsid w:val="00B87F38"/>
    <w:rsid w:val="00B90A77"/>
    <w:rsid w:val="00B9245E"/>
    <w:rsid w:val="00B94E1D"/>
    <w:rsid w:val="00B97A88"/>
    <w:rsid w:val="00BA0DDE"/>
    <w:rsid w:val="00BA1E34"/>
    <w:rsid w:val="00BA20C1"/>
    <w:rsid w:val="00BA2384"/>
    <w:rsid w:val="00BA23A0"/>
    <w:rsid w:val="00BA33FF"/>
    <w:rsid w:val="00BA76DE"/>
    <w:rsid w:val="00BB24D3"/>
    <w:rsid w:val="00BB3329"/>
    <w:rsid w:val="00BB5661"/>
    <w:rsid w:val="00BB57F9"/>
    <w:rsid w:val="00BB5AE2"/>
    <w:rsid w:val="00BB66C0"/>
    <w:rsid w:val="00BB6BD2"/>
    <w:rsid w:val="00BC0E16"/>
    <w:rsid w:val="00BC0FE9"/>
    <w:rsid w:val="00BC28F1"/>
    <w:rsid w:val="00BC4181"/>
    <w:rsid w:val="00BC671C"/>
    <w:rsid w:val="00BD1496"/>
    <w:rsid w:val="00BD22D0"/>
    <w:rsid w:val="00BD3B8D"/>
    <w:rsid w:val="00BD4204"/>
    <w:rsid w:val="00BD5CA8"/>
    <w:rsid w:val="00BD7292"/>
    <w:rsid w:val="00BE09BC"/>
    <w:rsid w:val="00BE543D"/>
    <w:rsid w:val="00BE7265"/>
    <w:rsid w:val="00BE7463"/>
    <w:rsid w:val="00BF0BF7"/>
    <w:rsid w:val="00BF2839"/>
    <w:rsid w:val="00BF2B43"/>
    <w:rsid w:val="00BF3DF1"/>
    <w:rsid w:val="00C0028F"/>
    <w:rsid w:val="00C0283D"/>
    <w:rsid w:val="00C031FE"/>
    <w:rsid w:val="00C03E96"/>
    <w:rsid w:val="00C05D80"/>
    <w:rsid w:val="00C10782"/>
    <w:rsid w:val="00C11189"/>
    <w:rsid w:val="00C17913"/>
    <w:rsid w:val="00C2302C"/>
    <w:rsid w:val="00C30DA1"/>
    <w:rsid w:val="00C3457C"/>
    <w:rsid w:val="00C362CC"/>
    <w:rsid w:val="00C377E4"/>
    <w:rsid w:val="00C37F8D"/>
    <w:rsid w:val="00C418AD"/>
    <w:rsid w:val="00C435A3"/>
    <w:rsid w:val="00C451D4"/>
    <w:rsid w:val="00C47E1D"/>
    <w:rsid w:val="00C5201B"/>
    <w:rsid w:val="00C53F05"/>
    <w:rsid w:val="00C548E7"/>
    <w:rsid w:val="00C557D0"/>
    <w:rsid w:val="00C64019"/>
    <w:rsid w:val="00C652F2"/>
    <w:rsid w:val="00C66203"/>
    <w:rsid w:val="00C7407E"/>
    <w:rsid w:val="00C75B27"/>
    <w:rsid w:val="00C772AE"/>
    <w:rsid w:val="00C77C4A"/>
    <w:rsid w:val="00C80117"/>
    <w:rsid w:val="00C8169D"/>
    <w:rsid w:val="00C83B39"/>
    <w:rsid w:val="00C83F22"/>
    <w:rsid w:val="00C91D7B"/>
    <w:rsid w:val="00C9292B"/>
    <w:rsid w:val="00C93A68"/>
    <w:rsid w:val="00CA131B"/>
    <w:rsid w:val="00CA132C"/>
    <w:rsid w:val="00CA7A1D"/>
    <w:rsid w:val="00CB0CE9"/>
    <w:rsid w:val="00CB1135"/>
    <w:rsid w:val="00CB1CD3"/>
    <w:rsid w:val="00CB1E30"/>
    <w:rsid w:val="00CB2004"/>
    <w:rsid w:val="00CB3978"/>
    <w:rsid w:val="00CB4717"/>
    <w:rsid w:val="00CB58C2"/>
    <w:rsid w:val="00CB719D"/>
    <w:rsid w:val="00CB786F"/>
    <w:rsid w:val="00CC580D"/>
    <w:rsid w:val="00CC7D16"/>
    <w:rsid w:val="00CD1B20"/>
    <w:rsid w:val="00CD1B55"/>
    <w:rsid w:val="00CD2046"/>
    <w:rsid w:val="00CD22B2"/>
    <w:rsid w:val="00CD23D2"/>
    <w:rsid w:val="00CD30EB"/>
    <w:rsid w:val="00CD6DC6"/>
    <w:rsid w:val="00CE0FD4"/>
    <w:rsid w:val="00CE1CD2"/>
    <w:rsid w:val="00CE1F70"/>
    <w:rsid w:val="00CE5AFB"/>
    <w:rsid w:val="00CE7AEE"/>
    <w:rsid w:val="00CF16BD"/>
    <w:rsid w:val="00CF3D80"/>
    <w:rsid w:val="00CF6632"/>
    <w:rsid w:val="00CF681A"/>
    <w:rsid w:val="00D01264"/>
    <w:rsid w:val="00D02EBE"/>
    <w:rsid w:val="00D03465"/>
    <w:rsid w:val="00D06C83"/>
    <w:rsid w:val="00D07767"/>
    <w:rsid w:val="00D10BCE"/>
    <w:rsid w:val="00D14178"/>
    <w:rsid w:val="00D17818"/>
    <w:rsid w:val="00D23D96"/>
    <w:rsid w:val="00D24CA1"/>
    <w:rsid w:val="00D3205B"/>
    <w:rsid w:val="00D403F6"/>
    <w:rsid w:val="00D4095D"/>
    <w:rsid w:val="00D418C2"/>
    <w:rsid w:val="00D42DFE"/>
    <w:rsid w:val="00D51F0B"/>
    <w:rsid w:val="00D52E9A"/>
    <w:rsid w:val="00D53088"/>
    <w:rsid w:val="00D54A05"/>
    <w:rsid w:val="00D54F5D"/>
    <w:rsid w:val="00D55052"/>
    <w:rsid w:val="00D60857"/>
    <w:rsid w:val="00D620D5"/>
    <w:rsid w:val="00D6288E"/>
    <w:rsid w:val="00D65C92"/>
    <w:rsid w:val="00D66221"/>
    <w:rsid w:val="00D671ED"/>
    <w:rsid w:val="00D71B45"/>
    <w:rsid w:val="00D71E9B"/>
    <w:rsid w:val="00D736E7"/>
    <w:rsid w:val="00D7463C"/>
    <w:rsid w:val="00D75509"/>
    <w:rsid w:val="00D76B31"/>
    <w:rsid w:val="00D7779A"/>
    <w:rsid w:val="00D804FA"/>
    <w:rsid w:val="00D82B94"/>
    <w:rsid w:val="00D855AD"/>
    <w:rsid w:val="00D8623A"/>
    <w:rsid w:val="00D8680F"/>
    <w:rsid w:val="00D9509E"/>
    <w:rsid w:val="00D955A1"/>
    <w:rsid w:val="00D9653E"/>
    <w:rsid w:val="00D97E81"/>
    <w:rsid w:val="00DA3A20"/>
    <w:rsid w:val="00DA3D95"/>
    <w:rsid w:val="00DA4CD5"/>
    <w:rsid w:val="00DA6F30"/>
    <w:rsid w:val="00DA72D6"/>
    <w:rsid w:val="00DB0A49"/>
    <w:rsid w:val="00DB1E01"/>
    <w:rsid w:val="00DB2EC9"/>
    <w:rsid w:val="00DB3630"/>
    <w:rsid w:val="00DB5ADE"/>
    <w:rsid w:val="00DB5EAF"/>
    <w:rsid w:val="00DB6006"/>
    <w:rsid w:val="00DC03D8"/>
    <w:rsid w:val="00DC0E91"/>
    <w:rsid w:val="00DC181F"/>
    <w:rsid w:val="00DC3506"/>
    <w:rsid w:val="00DC3524"/>
    <w:rsid w:val="00DC3EC1"/>
    <w:rsid w:val="00DC4646"/>
    <w:rsid w:val="00DD00B6"/>
    <w:rsid w:val="00DD011C"/>
    <w:rsid w:val="00DD0A1C"/>
    <w:rsid w:val="00DD24EE"/>
    <w:rsid w:val="00DD4132"/>
    <w:rsid w:val="00DD4D55"/>
    <w:rsid w:val="00DE0A65"/>
    <w:rsid w:val="00DE0CE8"/>
    <w:rsid w:val="00DE14E2"/>
    <w:rsid w:val="00DE2358"/>
    <w:rsid w:val="00DE4DD3"/>
    <w:rsid w:val="00DE5047"/>
    <w:rsid w:val="00DF08D2"/>
    <w:rsid w:val="00DF5873"/>
    <w:rsid w:val="00DF671A"/>
    <w:rsid w:val="00E020C1"/>
    <w:rsid w:val="00E05C6C"/>
    <w:rsid w:val="00E071BB"/>
    <w:rsid w:val="00E11565"/>
    <w:rsid w:val="00E15FE0"/>
    <w:rsid w:val="00E2402D"/>
    <w:rsid w:val="00E278E1"/>
    <w:rsid w:val="00E31A9F"/>
    <w:rsid w:val="00E33409"/>
    <w:rsid w:val="00E335C0"/>
    <w:rsid w:val="00E35C64"/>
    <w:rsid w:val="00E412BC"/>
    <w:rsid w:val="00E419CA"/>
    <w:rsid w:val="00E43888"/>
    <w:rsid w:val="00E47720"/>
    <w:rsid w:val="00E51398"/>
    <w:rsid w:val="00E5545C"/>
    <w:rsid w:val="00E57562"/>
    <w:rsid w:val="00E6046E"/>
    <w:rsid w:val="00E61697"/>
    <w:rsid w:val="00E65C61"/>
    <w:rsid w:val="00E66964"/>
    <w:rsid w:val="00E71410"/>
    <w:rsid w:val="00E73381"/>
    <w:rsid w:val="00E7488D"/>
    <w:rsid w:val="00E749A2"/>
    <w:rsid w:val="00E74A12"/>
    <w:rsid w:val="00E752EC"/>
    <w:rsid w:val="00E774E9"/>
    <w:rsid w:val="00E842CD"/>
    <w:rsid w:val="00E856AF"/>
    <w:rsid w:val="00E87490"/>
    <w:rsid w:val="00E9170A"/>
    <w:rsid w:val="00E94DD2"/>
    <w:rsid w:val="00EA1605"/>
    <w:rsid w:val="00EB0254"/>
    <w:rsid w:val="00EB0B0F"/>
    <w:rsid w:val="00EB1601"/>
    <w:rsid w:val="00EB2A87"/>
    <w:rsid w:val="00EB7F84"/>
    <w:rsid w:val="00EC2021"/>
    <w:rsid w:val="00EC2043"/>
    <w:rsid w:val="00EC2FFF"/>
    <w:rsid w:val="00EC6ECA"/>
    <w:rsid w:val="00EC7759"/>
    <w:rsid w:val="00ED0851"/>
    <w:rsid w:val="00ED0B90"/>
    <w:rsid w:val="00ED2BB9"/>
    <w:rsid w:val="00ED3234"/>
    <w:rsid w:val="00ED53A1"/>
    <w:rsid w:val="00ED71E3"/>
    <w:rsid w:val="00EE02C3"/>
    <w:rsid w:val="00EE2681"/>
    <w:rsid w:val="00EE64FE"/>
    <w:rsid w:val="00EE6AB1"/>
    <w:rsid w:val="00EF174B"/>
    <w:rsid w:val="00EF39A7"/>
    <w:rsid w:val="00EF4268"/>
    <w:rsid w:val="00EF4A61"/>
    <w:rsid w:val="00EF6082"/>
    <w:rsid w:val="00F01A71"/>
    <w:rsid w:val="00F033E2"/>
    <w:rsid w:val="00F0344B"/>
    <w:rsid w:val="00F06B07"/>
    <w:rsid w:val="00F06F4B"/>
    <w:rsid w:val="00F124B1"/>
    <w:rsid w:val="00F13A89"/>
    <w:rsid w:val="00F13ACE"/>
    <w:rsid w:val="00F172A1"/>
    <w:rsid w:val="00F2107F"/>
    <w:rsid w:val="00F24AC1"/>
    <w:rsid w:val="00F24CD8"/>
    <w:rsid w:val="00F25654"/>
    <w:rsid w:val="00F26062"/>
    <w:rsid w:val="00F2726E"/>
    <w:rsid w:val="00F31E4A"/>
    <w:rsid w:val="00F33FFF"/>
    <w:rsid w:val="00F351F0"/>
    <w:rsid w:val="00F36990"/>
    <w:rsid w:val="00F43E6A"/>
    <w:rsid w:val="00F45518"/>
    <w:rsid w:val="00F4652A"/>
    <w:rsid w:val="00F50BAA"/>
    <w:rsid w:val="00F50BC9"/>
    <w:rsid w:val="00F50C1F"/>
    <w:rsid w:val="00F51AE5"/>
    <w:rsid w:val="00F51F68"/>
    <w:rsid w:val="00F5420E"/>
    <w:rsid w:val="00F54A96"/>
    <w:rsid w:val="00F55525"/>
    <w:rsid w:val="00F57FF7"/>
    <w:rsid w:val="00F652FB"/>
    <w:rsid w:val="00F667A4"/>
    <w:rsid w:val="00F70AD6"/>
    <w:rsid w:val="00F7346C"/>
    <w:rsid w:val="00F7486F"/>
    <w:rsid w:val="00F7562B"/>
    <w:rsid w:val="00F828F8"/>
    <w:rsid w:val="00F852FF"/>
    <w:rsid w:val="00F85BB9"/>
    <w:rsid w:val="00F8671B"/>
    <w:rsid w:val="00F86FD5"/>
    <w:rsid w:val="00F8770D"/>
    <w:rsid w:val="00F87C28"/>
    <w:rsid w:val="00F90E22"/>
    <w:rsid w:val="00F90E81"/>
    <w:rsid w:val="00F91FF4"/>
    <w:rsid w:val="00F92098"/>
    <w:rsid w:val="00F9233B"/>
    <w:rsid w:val="00F95BA4"/>
    <w:rsid w:val="00FA1458"/>
    <w:rsid w:val="00FA3C31"/>
    <w:rsid w:val="00FA5AEA"/>
    <w:rsid w:val="00FA7401"/>
    <w:rsid w:val="00FB0062"/>
    <w:rsid w:val="00FB4705"/>
    <w:rsid w:val="00FB4931"/>
    <w:rsid w:val="00FB54CD"/>
    <w:rsid w:val="00FC1691"/>
    <w:rsid w:val="00FC1F87"/>
    <w:rsid w:val="00FD1FFC"/>
    <w:rsid w:val="00FD315D"/>
    <w:rsid w:val="00FD340E"/>
    <w:rsid w:val="00FE0643"/>
    <w:rsid w:val="00FE2AB0"/>
    <w:rsid w:val="00FE36EB"/>
    <w:rsid w:val="00FE4C5A"/>
    <w:rsid w:val="00FE5838"/>
    <w:rsid w:val="00FE5BAC"/>
    <w:rsid w:val="00FF2646"/>
    <w:rsid w:val="00FF4D8C"/>
    <w:rsid w:val="00FF74C3"/>
    <w:rsid w:val="00FF7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1FF"/>
    <w:pPr>
      <w:widowControl w:val="0"/>
    </w:pPr>
  </w:style>
  <w:style w:type="paragraph" w:styleId="1">
    <w:name w:val="heading 1"/>
    <w:basedOn w:val="a"/>
    <w:next w:val="a"/>
    <w:link w:val="10"/>
    <w:uiPriority w:val="9"/>
    <w:qFormat/>
    <w:rsid w:val="006626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6261B"/>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66261B"/>
    <w:pPr>
      <w:keepNext/>
      <w:spacing w:line="720" w:lineRule="auto"/>
      <w:outlineLvl w:val="2"/>
    </w:pPr>
    <w:rPr>
      <w:rFonts w:asciiTheme="majorHAnsi" w:eastAsia="標楷體" w:hAnsiTheme="majorHAnsi" w:cstheme="majorBidi"/>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款"/>
    <w:basedOn w:val="a"/>
    <w:rsid w:val="0010358E"/>
    <w:pPr>
      <w:ind w:leftChars="100" w:left="275" w:hangingChars="175" w:hanging="175"/>
      <w:jc w:val="both"/>
    </w:pPr>
    <w:rPr>
      <w:rFonts w:ascii="Times New Roman" w:eastAsia="標楷體" w:hAnsi="Times New Roman" w:cs="Times New Roman"/>
      <w:szCs w:val="24"/>
    </w:rPr>
  </w:style>
  <w:style w:type="paragraph" w:customStyle="1" w:styleId="a4">
    <w:name w:val="一"/>
    <w:basedOn w:val="a"/>
    <w:rsid w:val="0010358E"/>
    <w:pPr>
      <w:spacing w:line="460" w:lineRule="exact"/>
      <w:ind w:left="561" w:hanging="561"/>
      <w:jc w:val="both"/>
    </w:pPr>
    <w:rPr>
      <w:rFonts w:ascii="Times New Roman" w:eastAsia="標楷體" w:hAnsi="Times New Roman" w:cs="Times New Roman"/>
      <w:sz w:val="28"/>
      <w:szCs w:val="24"/>
    </w:rPr>
  </w:style>
  <w:style w:type="paragraph" w:customStyle="1" w:styleId="11">
    <w:name w:val="內文1"/>
    <w:rsid w:val="0010358E"/>
    <w:pPr>
      <w:autoSpaceDE w:val="0"/>
      <w:autoSpaceDN w:val="0"/>
      <w:adjustRightInd w:val="0"/>
      <w:snapToGrid w:val="0"/>
      <w:spacing w:line="460" w:lineRule="exact"/>
      <w:ind w:firstLineChars="200" w:firstLine="200"/>
      <w:jc w:val="both"/>
    </w:pPr>
    <w:rPr>
      <w:rFonts w:ascii="Garamond" w:eastAsia="標楷體" w:hAnsi="Garamond" w:cs="Times New Roman"/>
      <w:kern w:val="0"/>
      <w:sz w:val="28"/>
      <w:szCs w:val="20"/>
    </w:rPr>
  </w:style>
  <w:style w:type="paragraph" w:customStyle="1" w:styleId="31">
    <w:name w:val="標題3"/>
    <w:basedOn w:val="3"/>
    <w:rsid w:val="0066261B"/>
    <w:pPr>
      <w:spacing w:after="240" w:line="460" w:lineRule="exact"/>
      <w:jc w:val="center"/>
    </w:pPr>
    <w:rPr>
      <w:rFonts w:ascii="Times New Roman" w:hAnsi="Times New Roman" w:cs="Times New Roman"/>
    </w:rPr>
  </w:style>
  <w:style w:type="character" w:customStyle="1" w:styleId="30">
    <w:name w:val="標題 3 字元"/>
    <w:basedOn w:val="a0"/>
    <w:link w:val="3"/>
    <w:uiPriority w:val="9"/>
    <w:rsid w:val="0066261B"/>
    <w:rPr>
      <w:rFonts w:asciiTheme="majorHAnsi" w:eastAsia="標楷體" w:hAnsiTheme="majorHAnsi" w:cstheme="majorBidi"/>
      <w:b/>
      <w:bCs/>
      <w:sz w:val="28"/>
      <w:szCs w:val="36"/>
    </w:rPr>
  </w:style>
  <w:style w:type="paragraph" w:customStyle="1" w:styleId="a5">
    <w:name w:val="條"/>
    <w:basedOn w:val="a"/>
    <w:rsid w:val="00703E2F"/>
    <w:pPr>
      <w:snapToGrid w:val="0"/>
      <w:spacing w:before="48" w:after="48" w:line="440" w:lineRule="atLeast"/>
      <w:ind w:left="1134" w:right="48" w:hanging="1134"/>
      <w:jc w:val="both"/>
    </w:pPr>
    <w:rPr>
      <w:rFonts w:ascii="標楷體" w:eastAsia="標楷體" w:hAnsi="Times New Roman" w:cs="Times New Roman"/>
      <w:color w:val="000000"/>
      <w:kern w:val="0"/>
      <w:sz w:val="28"/>
      <w:szCs w:val="20"/>
    </w:rPr>
  </w:style>
  <w:style w:type="paragraph" w:styleId="a6">
    <w:name w:val="header"/>
    <w:basedOn w:val="a"/>
    <w:link w:val="a7"/>
    <w:uiPriority w:val="99"/>
    <w:unhideWhenUsed/>
    <w:rsid w:val="008F6BC9"/>
    <w:pPr>
      <w:tabs>
        <w:tab w:val="center" w:pos="4153"/>
        <w:tab w:val="right" w:pos="8306"/>
      </w:tabs>
      <w:snapToGrid w:val="0"/>
    </w:pPr>
    <w:rPr>
      <w:sz w:val="20"/>
      <w:szCs w:val="20"/>
    </w:rPr>
  </w:style>
  <w:style w:type="character" w:customStyle="1" w:styleId="a7">
    <w:name w:val="頁首 字元"/>
    <w:basedOn w:val="a0"/>
    <w:link w:val="a6"/>
    <w:uiPriority w:val="99"/>
    <w:rsid w:val="008F6BC9"/>
    <w:rPr>
      <w:sz w:val="20"/>
      <w:szCs w:val="20"/>
    </w:rPr>
  </w:style>
  <w:style w:type="paragraph" w:styleId="a8">
    <w:name w:val="footer"/>
    <w:basedOn w:val="a"/>
    <w:link w:val="a9"/>
    <w:uiPriority w:val="99"/>
    <w:unhideWhenUsed/>
    <w:rsid w:val="008F6BC9"/>
    <w:pPr>
      <w:tabs>
        <w:tab w:val="center" w:pos="4153"/>
        <w:tab w:val="right" w:pos="8306"/>
      </w:tabs>
      <w:snapToGrid w:val="0"/>
    </w:pPr>
    <w:rPr>
      <w:sz w:val="20"/>
      <w:szCs w:val="20"/>
    </w:rPr>
  </w:style>
  <w:style w:type="character" w:customStyle="1" w:styleId="a9">
    <w:name w:val="頁尾 字元"/>
    <w:basedOn w:val="a0"/>
    <w:link w:val="a8"/>
    <w:uiPriority w:val="99"/>
    <w:rsid w:val="008F6BC9"/>
    <w:rPr>
      <w:sz w:val="20"/>
      <w:szCs w:val="20"/>
    </w:rPr>
  </w:style>
  <w:style w:type="paragraph" w:styleId="aa">
    <w:name w:val="List Paragraph"/>
    <w:basedOn w:val="a"/>
    <w:uiPriority w:val="34"/>
    <w:qFormat/>
    <w:rsid w:val="008F6BC9"/>
    <w:pPr>
      <w:ind w:leftChars="200" w:left="480"/>
    </w:pPr>
  </w:style>
  <w:style w:type="paragraph" w:styleId="ab">
    <w:name w:val="Balloon Text"/>
    <w:basedOn w:val="a"/>
    <w:link w:val="ac"/>
    <w:uiPriority w:val="99"/>
    <w:semiHidden/>
    <w:unhideWhenUsed/>
    <w:rsid w:val="008F6BC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F6BC9"/>
    <w:rPr>
      <w:rFonts w:asciiTheme="majorHAnsi" w:eastAsiaTheme="majorEastAsia" w:hAnsiTheme="majorHAnsi" w:cstheme="majorBidi"/>
      <w:sz w:val="18"/>
      <w:szCs w:val="18"/>
    </w:rPr>
  </w:style>
  <w:style w:type="character" w:styleId="ad">
    <w:name w:val="Hyperlink"/>
    <w:basedOn w:val="a0"/>
    <w:uiPriority w:val="99"/>
    <w:unhideWhenUsed/>
    <w:rsid w:val="008F6BC9"/>
    <w:rPr>
      <w:color w:val="0563C1" w:themeColor="hyperlink"/>
      <w:u w:val="single"/>
    </w:rPr>
  </w:style>
  <w:style w:type="character" w:customStyle="1" w:styleId="10">
    <w:name w:val="標題 1 字元"/>
    <w:basedOn w:val="a0"/>
    <w:link w:val="1"/>
    <w:uiPriority w:val="9"/>
    <w:rsid w:val="0066261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6261B"/>
    <w:rPr>
      <w:rFonts w:asciiTheme="majorHAnsi" w:eastAsia="標楷體" w:hAnsiTheme="majorHAnsi" w:cstheme="majorBidi"/>
      <w:b/>
      <w:bCs/>
      <w:sz w:val="32"/>
      <w:szCs w:val="48"/>
    </w:rPr>
  </w:style>
  <w:style w:type="paragraph" w:styleId="ae">
    <w:name w:val="TOC Heading"/>
    <w:basedOn w:val="1"/>
    <w:next w:val="a"/>
    <w:uiPriority w:val="39"/>
    <w:unhideWhenUsed/>
    <w:qFormat/>
    <w:rsid w:val="0066261B"/>
    <w:pPr>
      <w:keepLines/>
      <w:widowControl/>
      <w:spacing w:before="240" w:after="0" w:line="259" w:lineRule="auto"/>
      <w:outlineLvl w:val="9"/>
    </w:pPr>
    <w:rPr>
      <w:b w:val="0"/>
      <w:bCs w:val="0"/>
      <w:color w:val="2E74B5" w:themeColor="accent1" w:themeShade="BF"/>
      <w:kern w:val="0"/>
      <w:sz w:val="32"/>
      <w:szCs w:val="32"/>
    </w:rPr>
  </w:style>
  <w:style w:type="paragraph" w:styleId="32">
    <w:name w:val="toc 3"/>
    <w:basedOn w:val="a"/>
    <w:next w:val="a"/>
    <w:autoRedefine/>
    <w:uiPriority w:val="39"/>
    <w:unhideWhenUsed/>
    <w:rsid w:val="0066261B"/>
    <w:pPr>
      <w:ind w:leftChars="400" w:left="960"/>
    </w:pPr>
  </w:style>
  <w:style w:type="paragraph" w:styleId="21">
    <w:name w:val="toc 2"/>
    <w:basedOn w:val="a"/>
    <w:next w:val="a"/>
    <w:autoRedefine/>
    <w:uiPriority w:val="39"/>
    <w:unhideWhenUsed/>
    <w:rsid w:val="00254256"/>
    <w:pPr>
      <w:tabs>
        <w:tab w:val="right" w:leader="dot" w:pos="8296"/>
      </w:tabs>
      <w:ind w:leftChars="200" w:left="480"/>
    </w:pPr>
    <w:rPr>
      <w:rFonts w:ascii="Times New Roman" w:eastAsia="標楷體" w:hAnsi="Times New Roman" w:cs="Times New Roman"/>
      <w:noProof/>
      <w:sz w:val="28"/>
      <w:szCs w:val="28"/>
    </w:rPr>
  </w:style>
  <w:style w:type="character" w:styleId="af">
    <w:name w:val="FollowedHyperlink"/>
    <w:basedOn w:val="a0"/>
    <w:uiPriority w:val="99"/>
    <w:semiHidden/>
    <w:unhideWhenUsed/>
    <w:rsid w:val="00701927"/>
    <w:rPr>
      <w:color w:val="954F72" w:themeColor="followedHyperlink"/>
      <w:u w:val="single"/>
    </w:rPr>
  </w:style>
  <w:style w:type="table" w:styleId="af0">
    <w:name w:val="Table Grid"/>
    <w:basedOn w:val="a1"/>
    <w:uiPriority w:val="59"/>
    <w:rsid w:val="00B76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rsid w:val="00F85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semiHidden/>
    <w:rsid w:val="00F85BB9"/>
    <w:rPr>
      <w:rFonts w:ascii="細明體" w:eastAsia="細明體" w:hAnsi="Courier New" w:cs="Courier New"/>
      <w:kern w:val="0"/>
      <w:sz w:val="20"/>
      <w:szCs w:val="20"/>
    </w:rPr>
  </w:style>
  <w:style w:type="paragraph" w:customStyle="1" w:styleId="af1">
    <w:name w:val="表名"/>
    <w:basedOn w:val="a"/>
    <w:rsid w:val="00F85BB9"/>
    <w:pPr>
      <w:jc w:val="center"/>
    </w:pPr>
    <w:rPr>
      <w:rFonts w:ascii="標楷體" w:eastAsia="標楷體" w:hAnsi="Times New Roman" w:cs="Times New Roman"/>
      <w:b/>
      <w:sz w:val="28"/>
      <w:szCs w:val="20"/>
      <w:u w:val="single"/>
    </w:rPr>
  </w:style>
  <w:style w:type="paragraph" w:customStyle="1" w:styleId="TableParagraph">
    <w:name w:val="Table Paragraph"/>
    <w:basedOn w:val="a"/>
    <w:uiPriority w:val="1"/>
    <w:qFormat/>
    <w:rsid w:val="00F85BB9"/>
    <w:pPr>
      <w:spacing w:line="300" w:lineRule="exact"/>
    </w:pPr>
    <w:rPr>
      <w:rFonts w:ascii="新細明體" w:eastAsia="新細明體" w:hAnsi="新細明體" w:cs="新細明體"/>
      <w:kern w:val="0"/>
      <w:sz w:val="22"/>
      <w:lang w:eastAsia="en-US"/>
    </w:rPr>
  </w:style>
  <w:style w:type="paragraph" w:styleId="12">
    <w:name w:val="toc 1"/>
    <w:basedOn w:val="a"/>
    <w:next w:val="a"/>
    <w:autoRedefine/>
    <w:uiPriority w:val="39"/>
    <w:unhideWhenUsed/>
    <w:rsid w:val="00254256"/>
    <w:pPr>
      <w:tabs>
        <w:tab w:val="right" w:leader="dot" w:pos="8296"/>
      </w:tabs>
    </w:pPr>
    <w:rPr>
      <w:rFonts w:ascii="Times New Roman" w:eastAsia="標楷體" w:hAnsi="Times New Roman" w:cs="Times New Roman"/>
      <w:noProof/>
      <w:sz w:val="32"/>
      <w:szCs w:val="32"/>
    </w:rPr>
  </w:style>
  <w:style w:type="paragraph" w:styleId="af2">
    <w:name w:val="Document Map"/>
    <w:basedOn w:val="a"/>
    <w:link w:val="af3"/>
    <w:uiPriority w:val="99"/>
    <w:semiHidden/>
    <w:unhideWhenUsed/>
    <w:rsid w:val="00AE48B6"/>
    <w:rPr>
      <w:rFonts w:ascii="新細明體" w:eastAsia="新細明體"/>
      <w:sz w:val="18"/>
      <w:szCs w:val="18"/>
    </w:rPr>
  </w:style>
  <w:style w:type="character" w:customStyle="1" w:styleId="af3">
    <w:name w:val="文件引導模式 字元"/>
    <w:basedOn w:val="a0"/>
    <w:link w:val="af2"/>
    <w:uiPriority w:val="99"/>
    <w:semiHidden/>
    <w:rsid w:val="00AE48B6"/>
    <w:rPr>
      <w:rFonts w:ascii="新細明體" w:eastAsia="新細明體"/>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1FF"/>
    <w:pPr>
      <w:widowControl w:val="0"/>
    </w:pPr>
  </w:style>
  <w:style w:type="paragraph" w:styleId="1">
    <w:name w:val="heading 1"/>
    <w:basedOn w:val="a"/>
    <w:next w:val="a"/>
    <w:link w:val="10"/>
    <w:uiPriority w:val="9"/>
    <w:qFormat/>
    <w:rsid w:val="0066261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6261B"/>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66261B"/>
    <w:pPr>
      <w:keepNext/>
      <w:spacing w:line="720" w:lineRule="auto"/>
      <w:outlineLvl w:val="2"/>
    </w:pPr>
    <w:rPr>
      <w:rFonts w:asciiTheme="majorHAnsi" w:eastAsia="標楷體" w:hAnsiTheme="majorHAnsi" w:cstheme="majorBidi"/>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款"/>
    <w:basedOn w:val="a"/>
    <w:rsid w:val="0010358E"/>
    <w:pPr>
      <w:ind w:leftChars="100" w:left="275" w:hangingChars="175" w:hanging="175"/>
      <w:jc w:val="both"/>
    </w:pPr>
    <w:rPr>
      <w:rFonts w:ascii="Times New Roman" w:eastAsia="標楷體" w:hAnsi="Times New Roman" w:cs="Times New Roman"/>
      <w:szCs w:val="24"/>
    </w:rPr>
  </w:style>
  <w:style w:type="paragraph" w:customStyle="1" w:styleId="a4">
    <w:name w:val="一"/>
    <w:basedOn w:val="a"/>
    <w:rsid w:val="0010358E"/>
    <w:pPr>
      <w:spacing w:line="460" w:lineRule="exact"/>
      <w:ind w:left="561" w:hanging="561"/>
      <w:jc w:val="both"/>
    </w:pPr>
    <w:rPr>
      <w:rFonts w:ascii="Times New Roman" w:eastAsia="標楷體" w:hAnsi="Times New Roman" w:cs="Times New Roman"/>
      <w:sz w:val="28"/>
      <w:szCs w:val="24"/>
    </w:rPr>
  </w:style>
  <w:style w:type="paragraph" w:customStyle="1" w:styleId="11">
    <w:name w:val="內文1"/>
    <w:rsid w:val="0010358E"/>
    <w:pPr>
      <w:autoSpaceDE w:val="0"/>
      <w:autoSpaceDN w:val="0"/>
      <w:adjustRightInd w:val="0"/>
      <w:snapToGrid w:val="0"/>
      <w:spacing w:line="460" w:lineRule="exact"/>
      <w:ind w:firstLineChars="200" w:firstLine="200"/>
      <w:jc w:val="both"/>
    </w:pPr>
    <w:rPr>
      <w:rFonts w:ascii="Garamond" w:eastAsia="標楷體" w:hAnsi="Garamond" w:cs="Times New Roman"/>
      <w:kern w:val="0"/>
      <w:sz w:val="28"/>
      <w:szCs w:val="20"/>
    </w:rPr>
  </w:style>
  <w:style w:type="paragraph" w:customStyle="1" w:styleId="31">
    <w:name w:val="標題3"/>
    <w:basedOn w:val="3"/>
    <w:rsid w:val="0066261B"/>
    <w:pPr>
      <w:spacing w:after="240" w:line="460" w:lineRule="exact"/>
      <w:jc w:val="center"/>
    </w:pPr>
    <w:rPr>
      <w:rFonts w:ascii="Times New Roman" w:hAnsi="Times New Roman" w:cs="Times New Roman"/>
    </w:rPr>
  </w:style>
  <w:style w:type="character" w:customStyle="1" w:styleId="30">
    <w:name w:val="標題 3 字元"/>
    <w:basedOn w:val="a0"/>
    <w:link w:val="3"/>
    <w:uiPriority w:val="9"/>
    <w:rsid w:val="0066261B"/>
    <w:rPr>
      <w:rFonts w:asciiTheme="majorHAnsi" w:eastAsia="標楷體" w:hAnsiTheme="majorHAnsi" w:cstheme="majorBidi"/>
      <w:b/>
      <w:bCs/>
      <w:sz w:val="28"/>
      <w:szCs w:val="36"/>
    </w:rPr>
  </w:style>
  <w:style w:type="paragraph" w:customStyle="1" w:styleId="a5">
    <w:name w:val="條"/>
    <w:basedOn w:val="a"/>
    <w:rsid w:val="00703E2F"/>
    <w:pPr>
      <w:snapToGrid w:val="0"/>
      <w:spacing w:before="48" w:after="48" w:line="440" w:lineRule="atLeast"/>
      <w:ind w:left="1134" w:right="48" w:hanging="1134"/>
      <w:jc w:val="both"/>
    </w:pPr>
    <w:rPr>
      <w:rFonts w:ascii="標楷體" w:eastAsia="標楷體" w:hAnsi="Times New Roman" w:cs="Times New Roman"/>
      <w:color w:val="000000"/>
      <w:kern w:val="0"/>
      <w:sz w:val="28"/>
      <w:szCs w:val="20"/>
    </w:rPr>
  </w:style>
  <w:style w:type="paragraph" w:styleId="a6">
    <w:name w:val="header"/>
    <w:basedOn w:val="a"/>
    <w:link w:val="a7"/>
    <w:uiPriority w:val="99"/>
    <w:unhideWhenUsed/>
    <w:rsid w:val="008F6BC9"/>
    <w:pPr>
      <w:tabs>
        <w:tab w:val="center" w:pos="4153"/>
        <w:tab w:val="right" w:pos="8306"/>
      </w:tabs>
      <w:snapToGrid w:val="0"/>
    </w:pPr>
    <w:rPr>
      <w:sz w:val="20"/>
      <w:szCs w:val="20"/>
    </w:rPr>
  </w:style>
  <w:style w:type="character" w:customStyle="1" w:styleId="a7">
    <w:name w:val="頁首 字元"/>
    <w:basedOn w:val="a0"/>
    <w:link w:val="a6"/>
    <w:uiPriority w:val="99"/>
    <w:rsid w:val="008F6BC9"/>
    <w:rPr>
      <w:sz w:val="20"/>
      <w:szCs w:val="20"/>
    </w:rPr>
  </w:style>
  <w:style w:type="paragraph" w:styleId="a8">
    <w:name w:val="footer"/>
    <w:basedOn w:val="a"/>
    <w:link w:val="a9"/>
    <w:uiPriority w:val="99"/>
    <w:unhideWhenUsed/>
    <w:rsid w:val="008F6BC9"/>
    <w:pPr>
      <w:tabs>
        <w:tab w:val="center" w:pos="4153"/>
        <w:tab w:val="right" w:pos="8306"/>
      </w:tabs>
      <w:snapToGrid w:val="0"/>
    </w:pPr>
    <w:rPr>
      <w:sz w:val="20"/>
      <w:szCs w:val="20"/>
    </w:rPr>
  </w:style>
  <w:style w:type="character" w:customStyle="1" w:styleId="a9">
    <w:name w:val="頁尾 字元"/>
    <w:basedOn w:val="a0"/>
    <w:link w:val="a8"/>
    <w:uiPriority w:val="99"/>
    <w:rsid w:val="008F6BC9"/>
    <w:rPr>
      <w:sz w:val="20"/>
      <w:szCs w:val="20"/>
    </w:rPr>
  </w:style>
  <w:style w:type="paragraph" w:styleId="aa">
    <w:name w:val="List Paragraph"/>
    <w:basedOn w:val="a"/>
    <w:uiPriority w:val="34"/>
    <w:qFormat/>
    <w:rsid w:val="008F6BC9"/>
    <w:pPr>
      <w:ind w:leftChars="200" w:left="480"/>
    </w:pPr>
  </w:style>
  <w:style w:type="paragraph" w:styleId="ab">
    <w:name w:val="Balloon Text"/>
    <w:basedOn w:val="a"/>
    <w:link w:val="ac"/>
    <w:uiPriority w:val="99"/>
    <w:semiHidden/>
    <w:unhideWhenUsed/>
    <w:rsid w:val="008F6BC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F6BC9"/>
    <w:rPr>
      <w:rFonts w:asciiTheme="majorHAnsi" w:eastAsiaTheme="majorEastAsia" w:hAnsiTheme="majorHAnsi" w:cstheme="majorBidi"/>
      <w:sz w:val="18"/>
      <w:szCs w:val="18"/>
    </w:rPr>
  </w:style>
  <w:style w:type="character" w:styleId="ad">
    <w:name w:val="Hyperlink"/>
    <w:basedOn w:val="a0"/>
    <w:uiPriority w:val="99"/>
    <w:unhideWhenUsed/>
    <w:rsid w:val="008F6BC9"/>
    <w:rPr>
      <w:color w:val="0563C1" w:themeColor="hyperlink"/>
      <w:u w:val="single"/>
    </w:rPr>
  </w:style>
  <w:style w:type="character" w:customStyle="1" w:styleId="10">
    <w:name w:val="標題 1 字元"/>
    <w:basedOn w:val="a0"/>
    <w:link w:val="1"/>
    <w:uiPriority w:val="9"/>
    <w:rsid w:val="0066261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6261B"/>
    <w:rPr>
      <w:rFonts w:asciiTheme="majorHAnsi" w:eastAsia="標楷體" w:hAnsiTheme="majorHAnsi" w:cstheme="majorBidi"/>
      <w:b/>
      <w:bCs/>
      <w:sz w:val="32"/>
      <w:szCs w:val="48"/>
    </w:rPr>
  </w:style>
  <w:style w:type="paragraph" w:styleId="ae">
    <w:name w:val="TOC Heading"/>
    <w:basedOn w:val="1"/>
    <w:next w:val="a"/>
    <w:uiPriority w:val="39"/>
    <w:unhideWhenUsed/>
    <w:qFormat/>
    <w:rsid w:val="0066261B"/>
    <w:pPr>
      <w:keepLines/>
      <w:widowControl/>
      <w:spacing w:before="240" w:after="0" w:line="259" w:lineRule="auto"/>
      <w:outlineLvl w:val="9"/>
    </w:pPr>
    <w:rPr>
      <w:b w:val="0"/>
      <w:bCs w:val="0"/>
      <w:color w:val="2E74B5" w:themeColor="accent1" w:themeShade="BF"/>
      <w:kern w:val="0"/>
      <w:sz w:val="32"/>
      <w:szCs w:val="32"/>
    </w:rPr>
  </w:style>
  <w:style w:type="paragraph" w:styleId="32">
    <w:name w:val="toc 3"/>
    <w:basedOn w:val="a"/>
    <w:next w:val="a"/>
    <w:autoRedefine/>
    <w:uiPriority w:val="39"/>
    <w:unhideWhenUsed/>
    <w:rsid w:val="0066261B"/>
    <w:pPr>
      <w:ind w:leftChars="400" w:left="960"/>
    </w:pPr>
  </w:style>
  <w:style w:type="paragraph" w:styleId="21">
    <w:name w:val="toc 2"/>
    <w:basedOn w:val="a"/>
    <w:next w:val="a"/>
    <w:autoRedefine/>
    <w:uiPriority w:val="39"/>
    <w:unhideWhenUsed/>
    <w:rsid w:val="00254256"/>
    <w:pPr>
      <w:tabs>
        <w:tab w:val="right" w:leader="dot" w:pos="8296"/>
      </w:tabs>
      <w:ind w:leftChars="200" w:left="480"/>
    </w:pPr>
    <w:rPr>
      <w:rFonts w:ascii="Times New Roman" w:eastAsia="標楷體" w:hAnsi="Times New Roman" w:cs="Times New Roman"/>
      <w:noProof/>
      <w:sz w:val="28"/>
      <w:szCs w:val="28"/>
    </w:rPr>
  </w:style>
  <w:style w:type="character" w:styleId="af">
    <w:name w:val="FollowedHyperlink"/>
    <w:basedOn w:val="a0"/>
    <w:uiPriority w:val="99"/>
    <w:semiHidden/>
    <w:unhideWhenUsed/>
    <w:rsid w:val="00701927"/>
    <w:rPr>
      <w:color w:val="954F72" w:themeColor="followedHyperlink"/>
      <w:u w:val="single"/>
    </w:rPr>
  </w:style>
  <w:style w:type="table" w:styleId="af0">
    <w:name w:val="Table Grid"/>
    <w:basedOn w:val="a1"/>
    <w:uiPriority w:val="59"/>
    <w:rsid w:val="00B76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rsid w:val="00F85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semiHidden/>
    <w:rsid w:val="00F85BB9"/>
    <w:rPr>
      <w:rFonts w:ascii="細明體" w:eastAsia="細明體" w:hAnsi="Courier New" w:cs="Courier New"/>
      <w:kern w:val="0"/>
      <w:sz w:val="20"/>
      <w:szCs w:val="20"/>
    </w:rPr>
  </w:style>
  <w:style w:type="paragraph" w:customStyle="1" w:styleId="af1">
    <w:name w:val="表名"/>
    <w:basedOn w:val="a"/>
    <w:rsid w:val="00F85BB9"/>
    <w:pPr>
      <w:jc w:val="center"/>
    </w:pPr>
    <w:rPr>
      <w:rFonts w:ascii="標楷體" w:eastAsia="標楷體" w:hAnsi="Times New Roman" w:cs="Times New Roman"/>
      <w:b/>
      <w:sz w:val="28"/>
      <w:szCs w:val="20"/>
      <w:u w:val="single"/>
    </w:rPr>
  </w:style>
  <w:style w:type="paragraph" w:customStyle="1" w:styleId="TableParagraph">
    <w:name w:val="Table Paragraph"/>
    <w:basedOn w:val="a"/>
    <w:uiPriority w:val="1"/>
    <w:qFormat/>
    <w:rsid w:val="00F85BB9"/>
    <w:pPr>
      <w:spacing w:line="300" w:lineRule="exact"/>
    </w:pPr>
    <w:rPr>
      <w:rFonts w:ascii="新細明體" w:eastAsia="新細明體" w:hAnsi="新細明體" w:cs="新細明體"/>
      <w:kern w:val="0"/>
      <w:sz w:val="22"/>
      <w:lang w:eastAsia="en-US"/>
    </w:rPr>
  </w:style>
  <w:style w:type="paragraph" w:styleId="12">
    <w:name w:val="toc 1"/>
    <w:basedOn w:val="a"/>
    <w:next w:val="a"/>
    <w:autoRedefine/>
    <w:uiPriority w:val="39"/>
    <w:unhideWhenUsed/>
    <w:rsid w:val="00254256"/>
    <w:pPr>
      <w:tabs>
        <w:tab w:val="right" w:leader="dot" w:pos="8296"/>
      </w:tabs>
    </w:pPr>
    <w:rPr>
      <w:rFonts w:ascii="Times New Roman" w:eastAsia="標楷體" w:hAnsi="Times New Roman" w:cs="Times New Roman"/>
      <w:noProof/>
      <w:sz w:val="32"/>
      <w:szCs w:val="32"/>
    </w:rPr>
  </w:style>
  <w:style w:type="paragraph" w:styleId="af2">
    <w:name w:val="Document Map"/>
    <w:basedOn w:val="a"/>
    <w:link w:val="af3"/>
    <w:uiPriority w:val="99"/>
    <w:semiHidden/>
    <w:unhideWhenUsed/>
    <w:rsid w:val="00AE48B6"/>
    <w:rPr>
      <w:rFonts w:ascii="新細明體" w:eastAsia="新細明體"/>
      <w:sz w:val="18"/>
      <w:szCs w:val="18"/>
    </w:rPr>
  </w:style>
  <w:style w:type="character" w:customStyle="1" w:styleId="af3">
    <w:name w:val="文件引導模式 字元"/>
    <w:basedOn w:val="a0"/>
    <w:link w:val="af2"/>
    <w:uiPriority w:val="99"/>
    <w:semiHidden/>
    <w:rsid w:val="00AE48B6"/>
    <w:rPr>
      <w:rFonts w:ascii="新細明體" w:eastAsia="新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5D2F-56B2-4A23-A41F-57F1C5AB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2784</Words>
  <Characters>15870</Characters>
  <Application>Microsoft Office Word</Application>
  <DocSecurity>0</DocSecurity>
  <Lines>132</Lines>
  <Paragraphs>37</Paragraphs>
  <ScaleCrop>false</ScaleCrop>
  <Company>MOEABOE</Company>
  <LinksUpToDate>false</LinksUpToDate>
  <CharactersWithSpaces>18617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d31940</dc:creator>
  <cp:lastModifiedBy>沈慧佶</cp:lastModifiedBy>
  <cp:revision>15</cp:revision>
  <cp:lastPrinted>2017-11-30T08:45:00Z</cp:lastPrinted>
  <dcterms:created xsi:type="dcterms:W3CDTF">2017-11-29T09:48:00Z</dcterms:created>
  <dcterms:modified xsi:type="dcterms:W3CDTF">2017-11-30T08:51:00Z</dcterms:modified>
</cp:coreProperties>
</file>