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FE" w:rsidRPr="00835668" w:rsidRDefault="008D3EFE" w:rsidP="008D3EFE">
      <w:pPr>
        <w:widowControl/>
        <w:sectPr w:rsidR="008D3EFE" w:rsidRPr="00835668" w:rsidSect="00711313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  <w:r w:rsidRPr="00835668">
        <w:rPr>
          <w:rFonts w:eastAsia="標楷體"/>
          <w:sz w:val="40"/>
          <w:szCs w:val="40"/>
        </w:rPr>
        <w:br w:type="page"/>
      </w:r>
      <w:r w:rsidRPr="00835668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114B" wp14:editId="02A35579">
                <wp:simplePos x="808074" y="1116419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038732" cy="1701209"/>
                <wp:effectExtent l="0" t="0" r="635" b="0"/>
                <wp:wrapSquare wrapText="bothSides"/>
                <wp:docPr id="675" name="圓角矩形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732" cy="170120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3EFE" w:rsidRPr="00F92CC3" w:rsidRDefault="008D3EFE" w:rsidP="008D3EFE">
                            <w:pPr>
                              <w:pStyle w:val="SOP"/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92CC3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四、公用天然氣事業</w:t>
                            </w:r>
                            <w:r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F92CC3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供氣營業執照核發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75" o:spid="_x0000_s1026" style="position:absolute;margin-left:0;margin-top:0;width:475.5pt;height:133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" fillcolor="#4f81bd [3204]" stroked="f" strokeweight="2pt">
                <v:textbox>
                  <w:txbxContent>
                    <w:p w:rsidR="008D3EFE" w:rsidRPr="00F92CC3" w:rsidRDefault="008D3EFE" w:rsidP="008D3EFE">
                      <w:pPr>
                        <w:pStyle w:val="SOP"/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92CC3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四、公用天然氣事業</w:t>
                      </w:r>
                      <w:r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F92CC3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供氣營業執照核發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D3EFE" w:rsidRPr="00835668" w:rsidRDefault="008D3EFE" w:rsidP="008D3EFE">
      <w:pPr>
        <w:pStyle w:val="16"/>
        <w:rPr>
          <w:u w:val="none"/>
        </w:rPr>
      </w:pPr>
      <w:bookmarkStart w:id="0" w:name="_Toc500756571"/>
      <w:r w:rsidRPr="00835668">
        <w:rPr>
          <w:rFonts w:hint="eastAsia"/>
          <w:u w:val="none"/>
        </w:rPr>
        <w:lastRenderedPageBreak/>
        <w:t>「公用天然氣事業供氣營業執照核發」之審查作業程序</w:t>
      </w:r>
      <w:bookmarkEnd w:id="0"/>
    </w:p>
    <w:p w:rsidR="008D3EFE" w:rsidRPr="00835668" w:rsidRDefault="008D3EFE" w:rsidP="008D3EFE">
      <w:pPr>
        <w:tabs>
          <w:tab w:val="left" w:pos="180"/>
        </w:tabs>
        <w:spacing w:beforeLines="50" w:before="180" w:line="48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（一）法源依據：</w:t>
      </w:r>
    </w:p>
    <w:p w:rsidR="008D3EFE" w:rsidRPr="00835668" w:rsidRDefault="008D3EFE" w:rsidP="008D3EFE">
      <w:pPr>
        <w:tabs>
          <w:tab w:val="left" w:pos="993"/>
        </w:tabs>
        <w:spacing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「天然氣事業法」第十條第一項：</w:t>
      </w:r>
    </w:p>
    <w:p w:rsidR="008D3EFE" w:rsidRPr="00835668" w:rsidRDefault="008D3EFE" w:rsidP="008D3EFE">
      <w:pPr>
        <w:tabs>
          <w:tab w:val="left" w:pos="993"/>
        </w:tabs>
        <w:spacing w:line="440" w:lineRule="exact"/>
        <w:ind w:leftChars="118" w:left="283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公用天然氣事業申請供氣營業時，應檢具下列文件，報經直轄市、縣（市）主管機關轉請中央主管機關核發供氣營業執照：</w:t>
      </w:r>
    </w:p>
    <w:p w:rsidR="008D3EFE" w:rsidRPr="00835668" w:rsidRDefault="008D3EFE" w:rsidP="008D3EFE">
      <w:pPr>
        <w:tabs>
          <w:tab w:val="left" w:pos="993"/>
        </w:tabs>
        <w:spacing w:line="440" w:lineRule="exact"/>
        <w:ind w:leftChars="118" w:left="283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一、公司登記事項證明書。</w:t>
      </w:r>
    </w:p>
    <w:p w:rsidR="008D3EFE" w:rsidRPr="00835668" w:rsidRDefault="008D3EFE" w:rsidP="008D3EFE">
      <w:pPr>
        <w:tabs>
          <w:tab w:val="left" w:pos="993"/>
        </w:tabs>
        <w:spacing w:line="440" w:lineRule="exact"/>
        <w:ind w:leftChars="118" w:left="283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二、負責人身分證明文件。</w:t>
      </w:r>
    </w:p>
    <w:p w:rsidR="008D3EFE" w:rsidRPr="00835668" w:rsidRDefault="008D3EFE" w:rsidP="008D3EFE">
      <w:pPr>
        <w:tabs>
          <w:tab w:val="left" w:pos="993"/>
        </w:tabs>
        <w:spacing w:line="440" w:lineRule="exact"/>
        <w:ind w:leftChars="118" w:left="283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三、實收資本額證明文件。</w:t>
      </w:r>
    </w:p>
    <w:p w:rsidR="008D3EFE" w:rsidRPr="00835668" w:rsidRDefault="008D3EFE" w:rsidP="008D3EFE">
      <w:pPr>
        <w:tabs>
          <w:tab w:val="left" w:pos="993"/>
        </w:tabs>
        <w:spacing w:line="440" w:lineRule="exact"/>
        <w:ind w:leftChars="118" w:left="283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四、輸儲設備及場所檢查合格證明文件。</w:t>
      </w:r>
    </w:p>
    <w:p w:rsidR="008D3EFE" w:rsidRPr="00835668" w:rsidRDefault="008D3EFE" w:rsidP="008D3EFE">
      <w:pPr>
        <w:tabs>
          <w:tab w:val="left" w:pos="993"/>
        </w:tabs>
        <w:spacing w:line="440" w:lineRule="exact"/>
        <w:ind w:leftChars="118" w:left="283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五、供氣區域地圖三份。</w:t>
      </w:r>
    </w:p>
    <w:p w:rsidR="008D3EFE" w:rsidRPr="00835668" w:rsidRDefault="008D3EFE" w:rsidP="008D3EFE">
      <w:pPr>
        <w:tabs>
          <w:tab w:val="left" w:pos="993"/>
        </w:tabs>
        <w:spacing w:line="440" w:lineRule="exact"/>
        <w:ind w:leftChars="118" w:left="283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六、輸儲設備配置</w:t>
      </w:r>
      <w:proofErr w:type="gramStart"/>
      <w:r w:rsidRPr="00835668">
        <w:rPr>
          <w:rFonts w:eastAsia="標楷體" w:hint="eastAsia"/>
          <w:sz w:val="28"/>
          <w:szCs w:val="28"/>
        </w:rPr>
        <w:t>位址圖</w:t>
      </w:r>
      <w:proofErr w:type="gramEnd"/>
      <w:r w:rsidRPr="00835668">
        <w:rPr>
          <w:rFonts w:eastAsia="標楷體" w:hint="eastAsia"/>
          <w:sz w:val="28"/>
          <w:szCs w:val="28"/>
        </w:rPr>
        <w:t>。</w:t>
      </w:r>
    </w:p>
    <w:p w:rsidR="008D3EFE" w:rsidRPr="00835668" w:rsidRDefault="008D3EFE" w:rsidP="008D3EFE">
      <w:pPr>
        <w:tabs>
          <w:tab w:val="left" w:pos="993"/>
        </w:tabs>
        <w:spacing w:line="440" w:lineRule="exact"/>
        <w:ind w:leftChars="118" w:left="283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七、供氣日期。</w:t>
      </w:r>
    </w:p>
    <w:p w:rsidR="008D3EFE" w:rsidRPr="00835668" w:rsidRDefault="008D3EFE" w:rsidP="008D3EFE">
      <w:pPr>
        <w:tabs>
          <w:tab w:val="left" w:pos="993"/>
        </w:tabs>
        <w:spacing w:beforeLines="50" w:before="18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「天然氣事業法」第十一條第一項：</w:t>
      </w:r>
    </w:p>
    <w:p w:rsidR="008D3EFE" w:rsidRPr="00835668" w:rsidRDefault="008D3EFE" w:rsidP="008D3EFE">
      <w:pPr>
        <w:tabs>
          <w:tab w:val="left" w:pos="993"/>
        </w:tabs>
        <w:spacing w:line="440" w:lineRule="exact"/>
        <w:ind w:leftChars="118" w:left="283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前條第一項之供氣營業執照，應載明下列事項：</w:t>
      </w:r>
    </w:p>
    <w:p w:rsidR="008D3EFE" w:rsidRPr="00835668" w:rsidRDefault="008D3EFE" w:rsidP="008D3EFE">
      <w:pPr>
        <w:tabs>
          <w:tab w:val="left" w:pos="993"/>
        </w:tabs>
        <w:spacing w:line="440" w:lineRule="exact"/>
        <w:ind w:leftChars="118" w:left="283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一、事業名稱及本公司所在地。</w:t>
      </w:r>
    </w:p>
    <w:p w:rsidR="008D3EFE" w:rsidRPr="00835668" w:rsidRDefault="008D3EFE" w:rsidP="008D3EFE">
      <w:pPr>
        <w:tabs>
          <w:tab w:val="left" w:pos="993"/>
        </w:tabs>
        <w:spacing w:line="440" w:lineRule="exact"/>
        <w:ind w:leftChars="118" w:left="283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二、負責人。</w:t>
      </w:r>
    </w:p>
    <w:p w:rsidR="008D3EFE" w:rsidRPr="00835668" w:rsidRDefault="008D3EFE" w:rsidP="008D3EFE">
      <w:pPr>
        <w:tabs>
          <w:tab w:val="left" w:pos="993"/>
        </w:tabs>
        <w:spacing w:line="440" w:lineRule="exact"/>
        <w:ind w:leftChars="118" w:left="283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三、實收資本額。</w:t>
      </w:r>
    </w:p>
    <w:p w:rsidR="008D3EFE" w:rsidRPr="00835668" w:rsidRDefault="008D3EFE" w:rsidP="008D3EFE">
      <w:pPr>
        <w:tabs>
          <w:tab w:val="left" w:pos="993"/>
        </w:tabs>
        <w:spacing w:line="440" w:lineRule="exact"/>
        <w:ind w:leftChars="118" w:left="283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四、供氣區域。</w:t>
      </w:r>
    </w:p>
    <w:p w:rsidR="008D3EFE" w:rsidRPr="00835668" w:rsidRDefault="008D3EFE" w:rsidP="008D3EFE">
      <w:pPr>
        <w:tabs>
          <w:tab w:val="left" w:pos="180"/>
        </w:tabs>
        <w:spacing w:beforeLines="50" w:before="180" w:afterLines="50" w:after="180" w:line="40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（二）審查方式</w:t>
      </w:r>
    </w:p>
    <w:tbl>
      <w:tblPr>
        <w:tblW w:w="9532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6885"/>
      </w:tblGrid>
      <w:tr w:rsidR="008D3EFE" w:rsidRPr="00835668" w:rsidTr="00147E36">
        <w:trPr>
          <w:trHeight w:val="969"/>
        </w:trPr>
        <w:tc>
          <w:tcPr>
            <w:tcW w:w="2647" w:type="dxa"/>
            <w:vAlign w:val="center"/>
          </w:tcPr>
          <w:p w:rsidR="008D3EFE" w:rsidRPr="00835668" w:rsidRDefault="008D3EFE" w:rsidP="008D3EFE">
            <w:pPr>
              <w:pStyle w:val="a3"/>
              <w:numPr>
                <w:ilvl w:val="0"/>
                <w:numId w:val="8"/>
              </w:numPr>
              <w:tabs>
                <w:tab w:val="left" w:pos="900"/>
              </w:tabs>
              <w:spacing w:beforeLines="30" w:before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程序</w:t>
            </w:r>
          </w:p>
        </w:tc>
        <w:tc>
          <w:tcPr>
            <w:tcW w:w="6885" w:type="dxa"/>
            <w:vAlign w:val="center"/>
          </w:tcPr>
          <w:p w:rsidR="008D3EFE" w:rsidRPr="00835668" w:rsidRDefault="008D3EFE" w:rsidP="008D3EFE">
            <w:pPr>
              <w:pStyle w:val="a3"/>
              <w:numPr>
                <w:ilvl w:val="0"/>
                <w:numId w:val="11"/>
              </w:numPr>
              <w:spacing w:beforeLines="30" w:before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公用天然氣事業檢具相關文件，經直轄市、縣（市）主管機關轉報中央主管機關。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11"/>
              </w:numPr>
              <w:spacing w:beforeLines="30" w:before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能源局應邀集地方政府代表與專家學者召開會議，就文件內容為審查（審查表如附件）。</w:t>
            </w:r>
          </w:p>
        </w:tc>
      </w:tr>
      <w:tr w:rsidR="008D3EFE" w:rsidRPr="00835668" w:rsidTr="00147E36">
        <w:trPr>
          <w:trHeight w:val="1363"/>
        </w:trPr>
        <w:tc>
          <w:tcPr>
            <w:tcW w:w="2647" w:type="dxa"/>
            <w:vAlign w:val="center"/>
          </w:tcPr>
          <w:p w:rsidR="008D3EFE" w:rsidRPr="00835668" w:rsidRDefault="008D3EFE" w:rsidP="008D3EFE">
            <w:pPr>
              <w:pStyle w:val="a3"/>
              <w:numPr>
                <w:ilvl w:val="0"/>
                <w:numId w:val="8"/>
              </w:numPr>
              <w:tabs>
                <w:tab w:val="left" w:pos="900"/>
              </w:tabs>
              <w:spacing w:beforeLines="30" w:before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項目及內容</w:t>
            </w:r>
          </w:p>
        </w:tc>
        <w:tc>
          <w:tcPr>
            <w:tcW w:w="6885" w:type="dxa"/>
          </w:tcPr>
          <w:p w:rsidR="008D3EFE" w:rsidRPr="00835668" w:rsidRDefault="008D3EFE" w:rsidP="008D3EFE">
            <w:pPr>
              <w:pStyle w:val="a3"/>
              <w:numPr>
                <w:ilvl w:val="0"/>
                <w:numId w:val="1"/>
              </w:numPr>
              <w:spacing w:beforeLines="30" w:before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文件項目：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2"/>
              </w:numPr>
              <w:spacing w:beforeLines="20" w:before="72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公司登記事項證明書。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2"/>
              </w:numPr>
              <w:spacing w:beforeLines="20" w:before="72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負責人身分證明文件。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2"/>
              </w:numPr>
              <w:spacing w:beforeLines="20" w:before="72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實收資本額證明文件。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2"/>
              </w:numPr>
              <w:spacing w:beforeLines="20" w:before="72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輸儲設備及場所檢查合格證明文件，應有下列證明之一：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7"/>
              </w:numPr>
              <w:spacing w:beforeLines="20" w:before="72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勞工或消防主管機關出具之證明文件。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7"/>
              </w:numPr>
              <w:spacing w:beforeLines="20" w:before="72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lastRenderedPageBreak/>
              <w:t>經直轄市、縣（市）主管機關會同相關機關或政府機關認可之民間檢查機構，檢查合格之證明文件。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2"/>
              </w:numPr>
              <w:spacing w:beforeLines="20" w:before="72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供氣區域地圖三份。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2"/>
              </w:numPr>
              <w:spacing w:beforeLines="20" w:before="72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輸儲設備配置位址圖。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2"/>
              </w:numPr>
              <w:spacing w:beforeLines="20" w:before="72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供氣日期。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1"/>
              </w:numPr>
              <w:spacing w:beforeLines="30" w:before="108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內容審查：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3"/>
              </w:numPr>
              <w:spacing w:beforeLines="20" w:before="72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各項文件之內容是否適當說明其可符合法規要求。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3"/>
              </w:numPr>
              <w:spacing w:beforeLines="20" w:before="72" w:line="360" w:lineRule="exact"/>
              <w:ind w:leftChars="0"/>
              <w:rPr>
                <w:rFonts w:eastAsia="標楷體"/>
                <w:noProof/>
                <w:sz w:val="28"/>
                <w:szCs w:val="28"/>
              </w:rPr>
            </w:pPr>
            <w:r w:rsidRPr="00835668">
              <w:rPr>
                <w:rFonts w:eastAsia="標楷體" w:hint="eastAsia"/>
                <w:noProof/>
                <w:sz w:val="28"/>
                <w:szCs w:val="28"/>
              </w:rPr>
              <w:t>應審酌其輸氣管線是否通達所申請各供氣區域之主要街</w:t>
            </w:r>
            <w:r w:rsidRPr="00835668">
              <w:rPr>
                <w:rFonts w:eastAsia="標楷體" w:hint="eastAsia"/>
                <w:sz w:val="28"/>
                <w:szCs w:val="28"/>
              </w:rPr>
              <w:t>道。</w:t>
            </w:r>
          </w:p>
        </w:tc>
      </w:tr>
    </w:tbl>
    <w:p w:rsidR="008D3EFE" w:rsidRPr="00835668" w:rsidRDefault="008D3EFE" w:rsidP="008D3EFE">
      <w:pPr>
        <w:tabs>
          <w:tab w:val="left" w:pos="900"/>
        </w:tabs>
        <w:spacing w:beforeLines="100" w:before="360" w:afterLines="50" w:after="180" w:line="520" w:lineRule="exact"/>
        <w:ind w:left="181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lastRenderedPageBreak/>
        <w:t>（三）處分態樣</w:t>
      </w:r>
    </w:p>
    <w:tbl>
      <w:tblPr>
        <w:tblW w:w="9532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6885"/>
      </w:tblGrid>
      <w:tr w:rsidR="008D3EFE" w:rsidRPr="00835668" w:rsidTr="00147E36">
        <w:trPr>
          <w:trHeight w:val="1573"/>
        </w:trPr>
        <w:tc>
          <w:tcPr>
            <w:tcW w:w="2647" w:type="dxa"/>
            <w:vAlign w:val="center"/>
          </w:tcPr>
          <w:p w:rsidR="008D3EFE" w:rsidRPr="00835668" w:rsidRDefault="008D3EFE" w:rsidP="008D3EFE">
            <w:pPr>
              <w:pStyle w:val="a3"/>
              <w:numPr>
                <w:ilvl w:val="0"/>
                <w:numId w:val="6"/>
              </w:numPr>
              <w:tabs>
                <w:tab w:val="left" w:pos="631"/>
              </w:tabs>
              <w:spacing w:beforeLines="30" w:before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檢還補正</w:t>
            </w:r>
          </w:p>
        </w:tc>
        <w:tc>
          <w:tcPr>
            <w:tcW w:w="6885" w:type="dxa"/>
            <w:vAlign w:val="center"/>
          </w:tcPr>
          <w:p w:rsidR="008D3EFE" w:rsidRPr="00835668" w:rsidRDefault="008D3EFE" w:rsidP="00147E36">
            <w:pPr>
              <w:tabs>
                <w:tab w:val="left" w:pos="459"/>
              </w:tabs>
              <w:spacing w:beforeLines="30" w:before="108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下列情形應限期於能源局發文日起二十一日內補正：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申請文件有欠缺者。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文件內容無法說明其符合法規要求者。</w:t>
            </w:r>
          </w:p>
        </w:tc>
      </w:tr>
      <w:tr w:rsidR="008D3EFE" w:rsidRPr="00835668" w:rsidTr="00147E36">
        <w:trPr>
          <w:trHeight w:val="1142"/>
        </w:trPr>
        <w:tc>
          <w:tcPr>
            <w:tcW w:w="2647" w:type="dxa"/>
            <w:vAlign w:val="center"/>
          </w:tcPr>
          <w:p w:rsidR="008D3EFE" w:rsidRPr="00835668" w:rsidRDefault="008D3EFE" w:rsidP="008D3EFE">
            <w:pPr>
              <w:pStyle w:val="a3"/>
              <w:numPr>
                <w:ilvl w:val="0"/>
                <w:numId w:val="6"/>
              </w:numPr>
              <w:tabs>
                <w:tab w:val="left" w:pos="631"/>
              </w:tabs>
              <w:spacing w:beforeLines="30" w:before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否准申請</w:t>
            </w:r>
          </w:p>
        </w:tc>
        <w:tc>
          <w:tcPr>
            <w:tcW w:w="6885" w:type="dxa"/>
            <w:vAlign w:val="center"/>
          </w:tcPr>
          <w:p w:rsidR="008D3EFE" w:rsidRPr="00835668" w:rsidRDefault="008D3EFE" w:rsidP="00147E36">
            <w:pPr>
              <w:tabs>
                <w:tab w:val="left" w:pos="459"/>
              </w:tabs>
              <w:spacing w:beforeLines="30" w:before="108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經限期補正，逾期未依規定補正者，否准其申請。</w:t>
            </w:r>
          </w:p>
        </w:tc>
      </w:tr>
      <w:tr w:rsidR="008D3EFE" w:rsidRPr="00835668" w:rsidTr="00147E36">
        <w:trPr>
          <w:trHeight w:val="2843"/>
        </w:trPr>
        <w:tc>
          <w:tcPr>
            <w:tcW w:w="2647" w:type="dxa"/>
            <w:vAlign w:val="center"/>
          </w:tcPr>
          <w:p w:rsidR="008D3EFE" w:rsidRPr="00835668" w:rsidRDefault="008D3EFE" w:rsidP="008D3EFE">
            <w:pPr>
              <w:pStyle w:val="a3"/>
              <w:numPr>
                <w:ilvl w:val="0"/>
                <w:numId w:val="6"/>
              </w:numPr>
              <w:tabs>
                <w:tab w:val="left" w:pos="631"/>
              </w:tabs>
              <w:spacing w:beforeLines="30" w:before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核發執照</w:t>
            </w:r>
          </w:p>
        </w:tc>
        <w:tc>
          <w:tcPr>
            <w:tcW w:w="6885" w:type="dxa"/>
            <w:vAlign w:val="center"/>
          </w:tcPr>
          <w:p w:rsidR="008D3EFE" w:rsidRPr="00835668" w:rsidRDefault="008D3EFE" w:rsidP="008D3EFE">
            <w:pPr>
              <w:pStyle w:val="a3"/>
              <w:numPr>
                <w:ilvl w:val="0"/>
                <w:numId w:val="9"/>
              </w:numPr>
              <w:tabs>
                <w:tab w:val="left" w:pos="459"/>
              </w:tabs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經審查，申請文件符合規定者，予以核發執照。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9"/>
              </w:numPr>
              <w:tabs>
                <w:tab w:val="left" w:pos="459"/>
              </w:tabs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供氣營業執照，應載明下列事項：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5"/>
              </w:numPr>
              <w:tabs>
                <w:tab w:val="left" w:pos="900"/>
              </w:tabs>
              <w:spacing w:afterLines="20" w:after="72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事業名稱及本公司所在地。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5"/>
              </w:numPr>
              <w:tabs>
                <w:tab w:val="left" w:pos="900"/>
              </w:tabs>
              <w:spacing w:afterLines="20" w:after="72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負責人。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5"/>
              </w:numPr>
              <w:tabs>
                <w:tab w:val="left" w:pos="900"/>
              </w:tabs>
              <w:spacing w:afterLines="20" w:after="72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實收資本額。</w:t>
            </w:r>
          </w:p>
          <w:p w:rsidR="008D3EFE" w:rsidRPr="00835668" w:rsidRDefault="008D3EFE" w:rsidP="008D3EFE">
            <w:pPr>
              <w:pStyle w:val="a3"/>
              <w:numPr>
                <w:ilvl w:val="0"/>
                <w:numId w:val="5"/>
              </w:numPr>
              <w:tabs>
                <w:tab w:val="left" w:pos="900"/>
              </w:tabs>
              <w:spacing w:afterLines="20" w:after="72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供氣區域。</w:t>
            </w:r>
          </w:p>
        </w:tc>
      </w:tr>
    </w:tbl>
    <w:p w:rsidR="008D3EFE" w:rsidRPr="00835668" w:rsidRDefault="008D3EFE" w:rsidP="008D3EFE"/>
    <w:p w:rsidR="008D3EFE" w:rsidRPr="00835668" w:rsidRDefault="008D3EFE" w:rsidP="008D3EFE">
      <w:pPr>
        <w:widowControl/>
      </w:pPr>
      <w:r w:rsidRPr="00835668">
        <w:br w:type="page"/>
      </w:r>
    </w:p>
    <w:p w:rsidR="008D3EFE" w:rsidRPr="00835668" w:rsidRDefault="008D3EFE" w:rsidP="008D3EF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35668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94311" wp14:editId="4F4EA45D">
                <wp:simplePos x="0" y="0"/>
                <wp:positionH relativeFrom="column">
                  <wp:posOffset>5589270</wp:posOffset>
                </wp:positionH>
                <wp:positionV relativeFrom="paragraph">
                  <wp:posOffset>-233680</wp:posOffset>
                </wp:positionV>
                <wp:extent cx="518795" cy="328930"/>
                <wp:effectExtent l="0" t="0" r="1460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EFE" w:rsidRDefault="008D3EFE" w:rsidP="008D3EF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440.1pt;margin-top:-18.4pt;width:40.85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">
                <v:textbox style="mso-fit-shape-to-text:t">
                  <w:txbxContent>
                    <w:p w:rsidR="008D3EFE" w:rsidRDefault="008D3EFE" w:rsidP="008D3EFE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835668">
        <w:rPr>
          <w:rFonts w:ascii="標楷體" w:eastAsia="標楷體" w:hAnsi="標楷體" w:hint="eastAsia"/>
          <w:b/>
          <w:sz w:val="36"/>
          <w:szCs w:val="36"/>
        </w:rPr>
        <w:t>○○○公司○○○（地區）</w:t>
      </w:r>
      <w:r w:rsidRPr="00835668">
        <w:rPr>
          <w:rFonts w:ascii="標楷體" w:eastAsia="標楷體" w:hAnsi="標楷體" w:cs="DFKaiShu-SB-Estd-BF" w:hint="eastAsia"/>
          <w:b/>
          <w:sz w:val="36"/>
          <w:szCs w:val="36"/>
        </w:rPr>
        <w:t>供氣營業</w:t>
      </w:r>
      <w:r w:rsidRPr="00835668">
        <w:rPr>
          <w:rFonts w:ascii="標楷體" w:eastAsia="標楷體" w:hAnsi="標楷體" w:hint="eastAsia"/>
          <w:b/>
          <w:sz w:val="36"/>
          <w:szCs w:val="36"/>
        </w:rPr>
        <w:t>審查表</w:t>
      </w:r>
    </w:p>
    <w:tbl>
      <w:tblPr>
        <w:tblStyle w:val="1"/>
        <w:tblW w:w="10349" w:type="dxa"/>
        <w:tblInd w:w="-176" w:type="dxa"/>
        <w:tblLook w:val="04A0" w:firstRow="1" w:lastRow="0" w:firstColumn="1" w:lastColumn="0" w:noHBand="0" w:noVBand="1"/>
      </w:tblPr>
      <w:tblGrid>
        <w:gridCol w:w="1613"/>
        <w:gridCol w:w="3066"/>
        <w:gridCol w:w="567"/>
        <w:gridCol w:w="1559"/>
        <w:gridCol w:w="284"/>
        <w:gridCol w:w="3260"/>
      </w:tblGrid>
      <w:tr w:rsidR="008D3EFE" w:rsidRPr="00835668" w:rsidTr="00147E36">
        <w:tc>
          <w:tcPr>
            <w:tcW w:w="4679" w:type="dxa"/>
            <w:gridSpan w:val="2"/>
          </w:tcPr>
          <w:p w:rsidR="008D3EFE" w:rsidRPr="00835668" w:rsidRDefault="008D3EFE" w:rsidP="00147E3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35668">
              <w:rPr>
                <w:rFonts w:ascii="標楷體" w:eastAsia="標楷體" w:hAnsi="標楷體" w:hint="eastAsia"/>
                <w:sz w:val="28"/>
                <w:szCs w:val="28"/>
              </w:rPr>
              <w:t>審查項目</w:t>
            </w:r>
          </w:p>
        </w:tc>
        <w:tc>
          <w:tcPr>
            <w:tcW w:w="2410" w:type="dxa"/>
            <w:gridSpan w:val="3"/>
          </w:tcPr>
          <w:p w:rsidR="008D3EFE" w:rsidRPr="00835668" w:rsidRDefault="008D3EFE" w:rsidP="00147E3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35668">
              <w:rPr>
                <w:rFonts w:ascii="標楷體" w:eastAsia="標楷體" w:hAnsi="標楷體" w:hint="eastAsia"/>
                <w:sz w:val="28"/>
                <w:szCs w:val="28"/>
              </w:rPr>
              <w:t>符合規定</w:t>
            </w:r>
          </w:p>
        </w:tc>
        <w:tc>
          <w:tcPr>
            <w:tcW w:w="3260" w:type="dxa"/>
          </w:tcPr>
          <w:p w:rsidR="008D3EFE" w:rsidRPr="00835668" w:rsidRDefault="008D3EFE" w:rsidP="00147E3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35668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8D3EFE" w:rsidRPr="00835668" w:rsidTr="00147E36">
        <w:trPr>
          <w:trHeight w:val="1310"/>
        </w:trPr>
        <w:tc>
          <w:tcPr>
            <w:tcW w:w="4679" w:type="dxa"/>
            <w:gridSpan w:val="2"/>
            <w:vAlign w:val="center"/>
          </w:tcPr>
          <w:p w:rsidR="008D3EFE" w:rsidRPr="00835668" w:rsidRDefault="008D3EFE" w:rsidP="00147E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5668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○○○（地區）輸氣管線是否通達主要街道</w:t>
            </w: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2410" w:type="dxa"/>
            <w:gridSpan w:val="3"/>
            <w:vAlign w:val="center"/>
          </w:tcPr>
          <w:p w:rsidR="008D3EFE" w:rsidRPr="00835668" w:rsidRDefault="008D3EFE" w:rsidP="00147E3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 xml:space="preserve">□是     </w:t>
            </w:r>
            <w:proofErr w:type="gramStart"/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  <w:tc>
          <w:tcPr>
            <w:tcW w:w="3260" w:type="dxa"/>
          </w:tcPr>
          <w:p w:rsidR="008D3EFE" w:rsidRPr="00835668" w:rsidRDefault="008D3EFE" w:rsidP="00147E36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D3EFE" w:rsidRPr="00835668" w:rsidTr="00147E36">
        <w:tc>
          <w:tcPr>
            <w:tcW w:w="10349" w:type="dxa"/>
            <w:gridSpan w:val="6"/>
            <w:vAlign w:val="center"/>
          </w:tcPr>
          <w:p w:rsidR="008D3EFE" w:rsidRPr="00835668" w:rsidRDefault="008D3EFE" w:rsidP="00147E3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>應檢附文件</w:t>
            </w:r>
          </w:p>
        </w:tc>
      </w:tr>
      <w:tr w:rsidR="008D3EFE" w:rsidRPr="00835668" w:rsidTr="00147E36">
        <w:trPr>
          <w:trHeight w:val="1072"/>
        </w:trPr>
        <w:tc>
          <w:tcPr>
            <w:tcW w:w="4679" w:type="dxa"/>
            <w:gridSpan w:val="2"/>
            <w:vAlign w:val="center"/>
          </w:tcPr>
          <w:p w:rsidR="008D3EFE" w:rsidRPr="00835668" w:rsidRDefault="008D3EFE" w:rsidP="008D3EFE">
            <w:pPr>
              <w:widowControl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both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835668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公司登記證明文件。</w:t>
            </w:r>
          </w:p>
        </w:tc>
        <w:tc>
          <w:tcPr>
            <w:tcW w:w="2410" w:type="dxa"/>
            <w:gridSpan w:val="3"/>
            <w:vAlign w:val="center"/>
          </w:tcPr>
          <w:p w:rsidR="008D3EFE" w:rsidRPr="00835668" w:rsidRDefault="008D3EFE" w:rsidP="00147E3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 xml:space="preserve">□是     </w:t>
            </w:r>
            <w:proofErr w:type="gramStart"/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  <w:tc>
          <w:tcPr>
            <w:tcW w:w="3260" w:type="dxa"/>
            <w:vAlign w:val="center"/>
          </w:tcPr>
          <w:p w:rsidR="008D3EFE" w:rsidRPr="00835668" w:rsidRDefault="008D3EFE" w:rsidP="00147E3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D3EFE" w:rsidRPr="00835668" w:rsidTr="00147E36">
        <w:trPr>
          <w:trHeight w:val="1072"/>
        </w:trPr>
        <w:tc>
          <w:tcPr>
            <w:tcW w:w="4679" w:type="dxa"/>
            <w:gridSpan w:val="2"/>
            <w:vAlign w:val="center"/>
          </w:tcPr>
          <w:p w:rsidR="008D3EFE" w:rsidRPr="00835668" w:rsidRDefault="008D3EFE" w:rsidP="008D3EFE">
            <w:pPr>
              <w:widowControl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both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835668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負責人身分證明文件。</w:t>
            </w:r>
          </w:p>
        </w:tc>
        <w:tc>
          <w:tcPr>
            <w:tcW w:w="2410" w:type="dxa"/>
            <w:gridSpan w:val="3"/>
            <w:vAlign w:val="center"/>
          </w:tcPr>
          <w:p w:rsidR="008D3EFE" w:rsidRPr="00835668" w:rsidRDefault="008D3EFE" w:rsidP="00147E3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 xml:space="preserve">□是     </w:t>
            </w:r>
            <w:proofErr w:type="gramStart"/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  <w:tc>
          <w:tcPr>
            <w:tcW w:w="3260" w:type="dxa"/>
            <w:vAlign w:val="center"/>
          </w:tcPr>
          <w:p w:rsidR="008D3EFE" w:rsidRPr="00835668" w:rsidRDefault="008D3EFE" w:rsidP="00147E3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D3EFE" w:rsidRPr="00835668" w:rsidTr="00147E36">
        <w:trPr>
          <w:trHeight w:val="1072"/>
        </w:trPr>
        <w:tc>
          <w:tcPr>
            <w:tcW w:w="4679" w:type="dxa"/>
            <w:gridSpan w:val="2"/>
            <w:vAlign w:val="center"/>
          </w:tcPr>
          <w:p w:rsidR="008D3EFE" w:rsidRPr="00835668" w:rsidRDefault="008D3EFE" w:rsidP="008D3EFE">
            <w:pPr>
              <w:widowControl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both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835668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實收資本額證明文件。</w:t>
            </w:r>
          </w:p>
        </w:tc>
        <w:tc>
          <w:tcPr>
            <w:tcW w:w="2410" w:type="dxa"/>
            <w:gridSpan w:val="3"/>
            <w:vAlign w:val="center"/>
          </w:tcPr>
          <w:p w:rsidR="008D3EFE" w:rsidRPr="00835668" w:rsidRDefault="008D3EFE" w:rsidP="00147E3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 xml:space="preserve">□是     </w:t>
            </w:r>
            <w:proofErr w:type="gramStart"/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  <w:tc>
          <w:tcPr>
            <w:tcW w:w="3260" w:type="dxa"/>
            <w:vAlign w:val="center"/>
          </w:tcPr>
          <w:p w:rsidR="008D3EFE" w:rsidRPr="00835668" w:rsidRDefault="008D3EFE" w:rsidP="00147E3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D3EFE" w:rsidRPr="00835668" w:rsidTr="00147E36">
        <w:trPr>
          <w:trHeight w:val="1072"/>
        </w:trPr>
        <w:tc>
          <w:tcPr>
            <w:tcW w:w="4679" w:type="dxa"/>
            <w:gridSpan w:val="2"/>
            <w:vAlign w:val="center"/>
          </w:tcPr>
          <w:p w:rsidR="008D3EFE" w:rsidRPr="00835668" w:rsidRDefault="008D3EFE" w:rsidP="008D3EFE">
            <w:pPr>
              <w:widowControl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both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835668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輸儲設備及場所檢查合格證明文件。</w:t>
            </w:r>
          </w:p>
        </w:tc>
        <w:tc>
          <w:tcPr>
            <w:tcW w:w="2410" w:type="dxa"/>
            <w:gridSpan w:val="3"/>
            <w:vAlign w:val="center"/>
          </w:tcPr>
          <w:p w:rsidR="008D3EFE" w:rsidRPr="00835668" w:rsidRDefault="008D3EFE" w:rsidP="00147E3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 xml:space="preserve">□是     </w:t>
            </w:r>
            <w:proofErr w:type="gramStart"/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  <w:tc>
          <w:tcPr>
            <w:tcW w:w="3260" w:type="dxa"/>
            <w:vAlign w:val="center"/>
          </w:tcPr>
          <w:p w:rsidR="008D3EFE" w:rsidRPr="00835668" w:rsidRDefault="008D3EFE" w:rsidP="00147E3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D3EFE" w:rsidRPr="00835668" w:rsidTr="00147E36">
        <w:trPr>
          <w:trHeight w:val="1072"/>
        </w:trPr>
        <w:tc>
          <w:tcPr>
            <w:tcW w:w="4679" w:type="dxa"/>
            <w:gridSpan w:val="2"/>
            <w:vAlign w:val="center"/>
          </w:tcPr>
          <w:p w:rsidR="008D3EFE" w:rsidRPr="00835668" w:rsidRDefault="008D3EFE" w:rsidP="008D3EFE">
            <w:pPr>
              <w:widowControl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both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835668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供氣區域地圖三份。</w:t>
            </w:r>
          </w:p>
        </w:tc>
        <w:tc>
          <w:tcPr>
            <w:tcW w:w="2410" w:type="dxa"/>
            <w:gridSpan w:val="3"/>
            <w:vAlign w:val="center"/>
          </w:tcPr>
          <w:p w:rsidR="008D3EFE" w:rsidRPr="00835668" w:rsidRDefault="008D3EFE" w:rsidP="00147E3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 xml:space="preserve">□是     </w:t>
            </w:r>
            <w:proofErr w:type="gramStart"/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  <w:tc>
          <w:tcPr>
            <w:tcW w:w="3260" w:type="dxa"/>
            <w:vAlign w:val="center"/>
          </w:tcPr>
          <w:p w:rsidR="008D3EFE" w:rsidRPr="00835668" w:rsidRDefault="008D3EFE" w:rsidP="00147E3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D3EFE" w:rsidRPr="00835668" w:rsidTr="00147E36">
        <w:trPr>
          <w:trHeight w:val="1072"/>
        </w:trPr>
        <w:tc>
          <w:tcPr>
            <w:tcW w:w="4679" w:type="dxa"/>
            <w:gridSpan w:val="2"/>
            <w:vAlign w:val="center"/>
          </w:tcPr>
          <w:p w:rsidR="008D3EFE" w:rsidRPr="00835668" w:rsidRDefault="008D3EFE" w:rsidP="008D3EFE">
            <w:pPr>
              <w:widowControl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both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835668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輸儲設備配置</w:t>
            </w:r>
            <w:proofErr w:type="gramStart"/>
            <w:r w:rsidRPr="00835668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位址圖</w:t>
            </w:r>
            <w:proofErr w:type="gramEnd"/>
            <w:r w:rsidRPr="00835668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。</w:t>
            </w:r>
          </w:p>
        </w:tc>
        <w:tc>
          <w:tcPr>
            <w:tcW w:w="2410" w:type="dxa"/>
            <w:gridSpan w:val="3"/>
            <w:vAlign w:val="center"/>
          </w:tcPr>
          <w:p w:rsidR="008D3EFE" w:rsidRPr="00835668" w:rsidRDefault="008D3EFE" w:rsidP="00147E3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 xml:space="preserve">□是     </w:t>
            </w:r>
            <w:proofErr w:type="gramStart"/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  <w:tc>
          <w:tcPr>
            <w:tcW w:w="3260" w:type="dxa"/>
            <w:vAlign w:val="center"/>
          </w:tcPr>
          <w:p w:rsidR="008D3EFE" w:rsidRPr="00835668" w:rsidRDefault="008D3EFE" w:rsidP="00147E3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D3EFE" w:rsidRPr="00835668" w:rsidTr="00147E36">
        <w:trPr>
          <w:trHeight w:val="1072"/>
        </w:trPr>
        <w:tc>
          <w:tcPr>
            <w:tcW w:w="4679" w:type="dxa"/>
            <w:gridSpan w:val="2"/>
            <w:vAlign w:val="center"/>
          </w:tcPr>
          <w:p w:rsidR="008D3EFE" w:rsidRPr="00835668" w:rsidRDefault="008D3EFE" w:rsidP="008D3EFE">
            <w:pPr>
              <w:widowControl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both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835668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供氣日期。</w:t>
            </w:r>
          </w:p>
        </w:tc>
        <w:tc>
          <w:tcPr>
            <w:tcW w:w="2410" w:type="dxa"/>
            <w:gridSpan w:val="3"/>
            <w:vAlign w:val="center"/>
          </w:tcPr>
          <w:p w:rsidR="008D3EFE" w:rsidRPr="00835668" w:rsidRDefault="008D3EFE" w:rsidP="00147E3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 xml:space="preserve">□是     </w:t>
            </w:r>
            <w:proofErr w:type="gramStart"/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  <w:tc>
          <w:tcPr>
            <w:tcW w:w="3260" w:type="dxa"/>
            <w:vAlign w:val="center"/>
          </w:tcPr>
          <w:p w:rsidR="008D3EFE" w:rsidRPr="00835668" w:rsidRDefault="008D3EFE" w:rsidP="00147E36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D3EFE" w:rsidRPr="00835668" w:rsidTr="00147E36">
        <w:trPr>
          <w:trHeight w:val="1559"/>
        </w:trPr>
        <w:tc>
          <w:tcPr>
            <w:tcW w:w="1613" w:type="dxa"/>
            <w:vAlign w:val="center"/>
          </w:tcPr>
          <w:p w:rsidR="008D3EFE" w:rsidRPr="00835668" w:rsidRDefault="008D3EFE" w:rsidP="00147E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jc w:val="both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835668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審查結果</w:t>
            </w:r>
          </w:p>
        </w:tc>
        <w:tc>
          <w:tcPr>
            <w:tcW w:w="8736" w:type="dxa"/>
            <w:gridSpan w:val="5"/>
            <w:vAlign w:val="center"/>
          </w:tcPr>
          <w:p w:rsidR="008D3EFE" w:rsidRPr="00835668" w:rsidRDefault="008D3EFE" w:rsidP="00147E36">
            <w:pPr>
              <w:tabs>
                <w:tab w:val="left" w:pos="180"/>
              </w:tabs>
              <w:spacing w:line="440" w:lineRule="exact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>□ 1.</w:t>
            </w:r>
            <w:r w:rsidRPr="00835668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○○○（地區）</w:t>
            </w: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>供氣營業</w:t>
            </w:r>
            <w:r w:rsidRPr="00835668">
              <w:rPr>
                <w:rFonts w:ascii="標楷體" w:eastAsia="標楷體" w:hAnsi="標楷體" w:hint="eastAsia"/>
                <w:bCs/>
                <w:sz w:val="32"/>
                <w:szCs w:val="32"/>
              </w:rPr>
              <w:t>審查通過</w:t>
            </w:r>
          </w:p>
          <w:p w:rsidR="008D3EFE" w:rsidRPr="00835668" w:rsidRDefault="008D3EFE" w:rsidP="00147E36">
            <w:pPr>
              <w:tabs>
                <w:tab w:val="left" w:pos="180"/>
              </w:tabs>
              <w:spacing w:line="440" w:lineRule="exact"/>
              <w:ind w:left="778" w:hangingChars="243" w:hanging="778"/>
              <w:rPr>
                <w:rFonts w:ascii="標楷體" w:eastAsia="標楷體" w:hAnsi="標楷體"/>
                <w:bCs/>
                <w:sz w:val="32"/>
                <w:szCs w:val="32"/>
                <w:u w:val="single"/>
              </w:rPr>
            </w:pP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>□ 2.</w:t>
            </w:r>
            <w:r w:rsidRPr="00835668">
              <w:rPr>
                <w:rFonts w:ascii="標楷體" w:eastAsia="標楷體" w:hAnsi="標楷體" w:hint="eastAsia"/>
                <w:spacing w:val="-4"/>
                <w:sz w:val="32"/>
                <w:szCs w:val="32"/>
              </w:rPr>
              <w:t>○○○（地區）</w:t>
            </w: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>供氣營業</w:t>
            </w:r>
            <w:r w:rsidRPr="00835668">
              <w:rPr>
                <w:rFonts w:ascii="標楷體" w:eastAsia="標楷體" w:hAnsi="標楷體" w:hint="eastAsia"/>
                <w:bCs/>
                <w:sz w:val="32"/>
                <w:szCs w:val="32"/>
              </w:rPr>
              <w:t>審查不通過</w:t>
            </w: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835668">
              <w:rPr>
                <w:rFonts w:ascii="標楷體" w:eastAsia="標楷體" w:hAnsi="標楷體" w:hint="eastAsia"/>
                <w:bCs/>
                <w:sz w:val="32"/>
                <w:szCs w:val="32"/>
              </w:rPr>
              <w:t>再</w:t>
            </w: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>召開會議審查</w:t>
            </w:r>
          </w:p>
          <w:p w:rsidR="008D3EFE" w:rsidRPr="00835668" w:rsidRDefault="008D3EFE" w:rsidP="00147E36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 xml:space="preserve">□ </w:t>
            </w:r>
            <w:r w:rsidRPr="00835668">
              <w:rPr>
                <w:rFonts w:ascii="標楷體" w:eastAsia="標楷體" w:hAnsi="標楷體" w:hint="eastAsia"/>
                <w:bCs/>
                <w:sz w:val="32"/>
                <w:szCs w:val="32"/>
              </w:rPr>
              <w:t>3.補充資料</w:t>
            </w: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835668">
              <w:rPr>
                <w:rFonts w:ascii="標楷體" w:eastAsia="標楷體" w:hAnsi="標楷體" w:hint="eastAsia"/>
                <w:bCs/>
                <w:sz w:val="32"/>
                <w:szCs w:val="32"/>
              </w:rPr>
              <w:t>送委員確認後通過</w:t>
            </w:r>
          </w:p>
        </w:tc>
      </w:tr>
      <w:tr w:rsidR="008D3EFE" w:rsidRPr="00835668" w:rsidTr="00147E36">
        <w:trPr>
          <w:trHeight w:val="1836"/>
        </w:trPr>
        <w:tc>
          <w:tcPr>
            <w:tcW w:w="1613" w:type="dxa"/>
            <w:vAlign w:val="center"/>
          </w:tcPr>
          <w:p w:rsidR="008D3EFE" w:rsidRPr="00835668" w:rsidRDefault="008D3EFE" w:rsidP="00147E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440" w:lineRule="exact"/>
              <w:jc w:val="distribute"/>
              <w:rPr>
                <w:rFonts w:ascii="標楷體" w:eastAsia="標楷體" w:hAnsi="標楷體" w:cs="細明體"/>
                <w:kern w:val="0"/>
                <w:sz w:val="32"/>
                <w:szCs w:val="32"/>
              </w:rPr>
            </w:pPr>
            <w:r w:rsidRPr="00835668">
              <w:rPr>
                <w:rFonts w:ascii="標楷體" w:eastAsia="標楷體" w:hAnsi="標楷體" w:cs="細明體" w:hint="eastAsia"/>
                <w:kern w:val="0"/>
                <w:sz w:val="32"/>
                <w:szCs w:val="32"/>
              </w:rPr>
              <w:t>審查委員</w:t>
            </w:r>
          </w:p>
        </w:tc>
        <w:tc>
          <w:tcPr>
            <w:tcW w:w="3633" w:type="dxa"/>
            <w:gridSpan w:val="2"/>
            <w:vAlign w:val="center"/>
          </w:tcPr>
          <w:p w:rsidR="008D3EFE" w:rsidRPr="00835668" w:rsidRDefault="008D3EFE" w:rsidP="00147E36">
            <w:pPr>
              <w:tabs>
                <w:tab w:val="left" w:pos="180"/>
              </w:tabs>
              <w:spacing w:before="100" w:beforeAutospacing="1" w:after="100" w:afterAutospacing="1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8D3EFE" w:rsidRPr="00835668" w:rsidRDefault="008D3EFE" w:rsidP="00147E36">
            <w:pPr>
              <w:tabs>
                <w:tab w:val="left" w:pos="180"/>
              </w:tabs>
              <w:spacing w:before="100" w:beforeAutospacing="1" w:after="100" w:afterAutospacing="1" w:line="44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35668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3544" w:type="dxa"/>
            <w:gridSpan w:val="2"/>
            <w:vAlign w:val="center"/>
          </w:tcPr>
          <w:p w:rsidR="008D3EFE" w:rsidRPr="00835668" w:rsidRDefault="008D3EFE" w:rsidP="00147E36">
            <w:pPr>
              <w:tabs>
                <w:tab w:val="left" w:pos="180"/>
              </w:tabs>
              <w:spacing w:before="100" w:beforeAutospacing="1" w:after="100" w:afterAutospacing="1" w:line="4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D3EFE" w:rsidRPr="00835668" w:rsidRDefault="008D3EFE" w:rsidP="008D3EFE">
      <w:pPr>
        <w:rPr>
          <w:rFonts w:ascii="標楷體" w:eastAsia="標楷體" w:hAnsi="標楷體"/>
          <w:szCs w:val="22"/>
        </w:rPr>
      </w:pPr>
    </w:p>
    <w:p w:rsidR="008D3EFE" w:rsidRPr="00835668" w:rsidRDefault="008D3EFE" w:rsidP="008D3EFE">
      <w:pPr>
        <w:widowControl/>
        <w:sectPr w:rsidR="008D3EFE" w:rsidRPr="00835668" w:rsidSect="00711313">
          <w:pgSz w:w="11906" w:h="16838"/>
          <w:pgMar w:top="1134" w:right="1134" w:bottom="1134" w:left="1134" w:header="851" w:footer="992" w:gutter="0"/>
          <w:cols w:space="425"/>
          <w:docGrid w:type="linesAndChars" w:linePitch="360"/>
        </w:sectPr>
      </w:pPr>
    </w:p>
    <w:p w:rsidR="003A0A67" w:rsidRDefault="00053C5B" w:rsidP="00053C5B">
      <w:bookmarkStart w:id="1" w:name="_GoBack"/>
      <w:bookmarkEnd w:id="1"/>
      <w:r>
        <w:rPr>
          <w:noProof/>
        </w:rPr>
        <w:lastRenderedPageBreak/>
        <w:drawing>
          <wp:inline distT="0" distB="0" distL="0" distR="0" wp14:anchorId="4B737397">
            <wp:extent cx="6120765" cy="8834120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34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A0A67" w:rsidSect="008D3EF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3C5B">
      <w:r>
        <w:separator/>
      </w:r>
    </w:p>
  </w:endnote>
  <w:endnote w:type="continuationSeparator" w:id="0">
    <w:p w:rsidR="00000000" w:rsidRDefault="0005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DD" w:rsidRDefault="008D3EF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3C5B" w:rsidRPr="00053C5B">
      <w:rPr>
        <w:noProof/>
        <w:lang w:val="zh-TW"/>
      </w:rPr>
      <w:t>5</w:t>
    </w:r>
    <w:r>
      <w:rPr>
        <w:noProof/>
        <w:lang w:val="zh-TW"/>
      </w:rPr>
      <w:fldChar w:fldCharType="end"/>
    </w:r>
  </w:p>
  <w:p w:rsidR="008A1EDD" w:rsidRDefault="00053C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3C5B">
      <w:r>
        <w:separator/>
      </w:r>
    </w:p>
  </w:footnote>
  <w:footnote w:type="continuationSeparator" w:id="0">
    <w:p w:rsidR="00000000" w:rsidRDefault="0005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5F6"/>
    <w:multiLevelType w:val="hybridMultilevel"/>
    <w:tmpl w:val="02663A6E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0E60938"/>
    <w:multiLevelType w:val="hybridMultilevel"/>
    <w:tmpl w:val="0CA69980"/>
    <w:lvl w:ilvl="0" w:tplc="B6161150">
      <w:start w:val="1"/>
      <w:numFmt w:val="upperLetter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1285354B"/>
    <w:multiLevelType w:val="hybridMultilevel"/>
    <w:tmpl w:val="7BD2C49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9B56F77"/>
    <w:multiLevelType w:val="hybridMultilevel"/>
    <w:tmpl w:val="47ACF39A"/>
    <w:lvl w:ilvl="0" w:tplc="C73821C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552725"/>
    <w:multiLevelType w:val="hybridMultilevel"/>
    <w:tmpl w:val="F86254BA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37F74DA6"/>
    <w:multiLevelType w:val="hybridMultilevel"/>
    <w:tmpl w:val="80D02B70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10C300A"/>
    <w:multiLevelType w:val="hybridMultilevel"/>
    <w:tmpl w:val="2E74A70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5632F9E"/>
    <w:multiLevelType w:val="hybridMultilevel"/>
    <w:tmpl w:val="07F457C0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632E32C3"/>
    <w:multiLevelType w:val="hybridMultilevel"/>
    <w:tmpl w:val="0D20D828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6FDF17A8"/>
    <w:multiLevelType w:val="hybridMultilevel"/>
    <w:tmpl w:val="02663A6E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9AD3162"/>
    <w:multiLevelType w:val="hybridMultilevel"/>
    <w:tmpl w:val="D612106C"/>
    <w:lvl w:ilvl="0" w:tplc="03D8C8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EFE"/>
    <w:rsid w:val="00053C5B"/>
    <w:rsid w:val="003A0A67"/>
    <w:rsid w:val="008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EFE"/>
    <w:pPr>
      <w:ind w:leftChars="200" w:left="480"/>
    </w:pPr>
  </w:style>
  <w:style w:type="paragraph" w:styleId="a4">
    <w:name w:val="footer"/>
    <w:basedOn w:val="a"/>
    <w:link w:val="a5"/>
    <w:uiPriority w:val="99"/>
    <w:rsid w:val="008D3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D3EFE"/>
    <w:rPr>
      <w:rFonts w:ascii="Times New Roman" w:eastAsia="新細明體" w:hAnsi="Times New Roman" w:cs="Times New Roman"/>
      <w:sz w:val="20"/>
      <w:szCs w:val="20"/>
    </w:rPr>
  </w:style>
  <w:style w:type="paragraph" w:customStyle="1" w:styleId="16">
    <w:name w:val="粗體16"/>
    <w:basedOn w:val="a"/>
    <w:uiPriority w:val="99"/>
    <w:semiHidden/>
    <w:rsid w:val="008D3EFE"/>
    <w:pPr>
      <w:spacing w:line="520" w:lineRule="exact"/>
    </w:pPr>
    <w:rPr>
      <w:rFonts w:eastAsia="標楷體"/>
      <w:b/>
      <w:sz w:val="32"/>
      <w:szCs w:val="32"/>
      <w:u w:val="single"/>
    </w:rPr>
  </w:style>
  <w:style w:type="paragraph" w:customStyle="1" w:styleId="SOP">
    <w:name w:val="SOP標題"/>
    <w:basedOn w:val="a"/>
    <w:uiPriority w:val="99"/>
    <w:rsid w:val="008D3EFE"/>
    <w:pPr>
      <w:jc w:val="center"/>
    </w:pPr>
    <w:rPr>
      <w:rFonts w:ascii="標楷體" w:eastAsia="標楷體" w:hAnsi="標楷體"/>
      <w:b/>
      <w:sz w:val="72"/>
      <w:szCs w:val="72"/>
    </w:rPr>
  </w:style>
  <w:style w:type="table" w:customStyle="1" w:styleId="1">
    <w:name w:val="表格格線1"/>
    <w:basedOn w:val="a1"/>
    <w:next w:val="a6"/>
    <w:uiPriority w:val="59"/>
    <w:rsid w:val="008D3EF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D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D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D3E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E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EFE"/>
    <w:pPr>
      <w:ind w:leftChars="200" w:left="480"/>
    </w:pPr>
  </w:style>
  <w:style w:type="paragraph" w:styleId="a4">
    <w:name w:val="footer"/>
    <w:basedOn w:val="a"/>
    <w:link w:val="a5"/>
    <w:uiPriority w:val="99"/>
    <w:rsid w:val="008D3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D3EFE"/>
    <w:rPr>
      <w:rFonts w:ascii="Times New Roman" w:eastAsia="新細明體" w:hAnsi="Times New Roman" w:cs="Times New Roman"/>
      <w:sz w:val="20"/>
      <w:szCs w:val="20"/>
    </w:rPr>
  </w:style>
  <w:style w:type="paragraph" w:customStyle="1" w:styleId="16">
    <w:name w:val="粗體16"/>
    <w:basedOn w:val="a"/>
    <w:uiPriority w:val="99"/>
    <w:semiHidden/>
    <w:rsid w:val="008D3EFE"/>
    <w:pPr>
      <w:spacing w:line="520" w:lineRule="exact"/>
    </w:pPr>
    <w:rPr>
      <w:rFonts w:eastAsia="標楷體"/>
      <w:b/>
      <w:sz w:val="32"/>
      <w:szCs w:val="32"/>
      <w:u w:val="single"/>
    </w:rPr>
  </w:style>
  <w:style w:type="paragraph" w:customStyle="1" w:styleId="SOP">
    <w:name w:val="SOP標題"/>
    <w:basedOn w:val="a"/>
    <w:uiPriority w:val="99"/>
    <w:rsid w:val="008D3EFE"/>
    <w:pPr>
      <w:jc w:val="center"/>
    </w:pPr>
    <w:rPr>
      <w:rFonts w:ascii="標楷體" w:eastAsia="標楷體" w:hAnsi="標楷體"/>
      <w:b/>
      <w:sz w:val="72"/>
      <w:szCs w:val="72"/>
    </w:rPr>
  </w:style>
  <w:style w:type="table" w:customStyle="1" w:styleId="1">
    <w:name w:val="表格格線1"/>
    <w:basedOn w:val="a1"/>
    <w:next w:val="a6"/>
    <w:uiPriority w:val="59"/>
    <w:rsid w:val="008D3EF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8D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D3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D3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</Words>
  <Characters>919</Characters>
  <Application>Microsoft Office Word</Application>
  <DocSecurity>0</DocSecurity>
  <Lines>7</Lines>
  <Paragraphs>2</Paragraphs>
  <ScaleCrop>false</ScaleCrop>
  <Company>MOEABOE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賴亞婷</cp:lastModifiedBy>
  <cp:revision>2</cp:revision>
  <dcterms:created xsi:type="dcterms:W3CDTF">2019-10-31T03:52:00Z</dcterms:created>
  <dcterms:modified xsi:type="dcterms:W3CDTF">2019-10-31T05:44:00Z</dcterms:modified>
</cp:coreProperties>
</file>