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9B" w:rsidRPr="00835668" w:rsidRDefault="000A649B" w:rsidP="000A649B">
      <w:pPr>
        <w:widowControl/>
        <w:rPr>
          <w:rFonts w:eastAsia="標楷體"/>
          <w:b/>
          <w:sz w:val="32"/>
          <w:szCs w:val="32"/>
        </w:rPr>
      </w:pPr>
      <w:bookmarkStart w:id="0" w:name="_Toc341363083"/>
      <w:r w:rsidRPr="00835668"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EB66" wp14:editId="18FF6F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1806575"/>
                <wp:effectExtent l="0" t="0" r="6350" b="3175"/>
                <wp:wrapSquare wrapText="bothSides"/>
                <wp:docPr id="689" name="圓角矩形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8065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49B" w:rsidRPr="00F316D3" w:rsidRDefault="000A649B" w:rsidP="000A649B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十五、公用天然氣事業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輪流停供方案之核准</w:t>
                            </w:r>
                          </w:p>
                          <w:p w:rsidR="000A649B" w:rsidRPr="00F92CC3" w:rsidRDefault="000A649B" w:rsidP="000A649B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之核准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89" o:spid="_x0000_s1026" style="position:absolute;margin-left:0;margin-top:0;width:470.5pt;height:14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" fillcolor="#4f81bd [3204]" stroked="f" strokeweight="2pt">
                <v:textbox>
                  <w:txbxContent>
                    <w:p w:rsidR="000A649B" w:rsidRPr="00F316D3" w:rsidRDefault="000A649B" w:rsidP="000A649B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十五、公用天然氣事業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輪流停供方案之核准</w:t>
                      </w:r>
                    </w:p>
                    <w:p w:rsidR="000A649B" w:rsidRPr="00F92CC3" w:rsidRDefault="000A649B" w:rsidP="000A649B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之核准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A649B" w:rsidRPr="00835668" w:rsidRDefault="000A649B" w:rsidP="000A649B">
      <w:pPr>
        <w:pStyle w:val="16"/>
        <w:rPr>
          <w:u w:val="none"/>
        </w:rPr>
      </w:pPr>
      <w:bookmarkStart w:id="1" w:name="_Toc500756583"/>
      <w:r w:rsidRPr="00835668">
        <w:rPr>
          <w:rFonts w:hint="eastAsia"/>
          <w:u w:val="none"/>
        </w:rPr>
        <w:lastRenderedPageBreak/>
        <w:t>「公用天然氣事業輪流停供方案」之審查作業程序</w:t>
      </w:r>
      <w:bookmarkEnd w:id="1"/>
    </w:p>
    <w:p w:rsidR="000A649B" w:rsidRPr="00835668" w:rsidRDefault="000A649B" w:rsidP="000A649B">
      <w:pPr>
        <w:tabs>
          <w:tab w:val="left" w:pos="180"/>
        </w:tabs>
        <w:spacing w:beforeLines="100" w:before="36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0A649B" w:rsidRPr="00835668" w:rsidRDefault="000A649B" w:rsidP="000A649B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「天然氣供應及價格管制實施辦法」第八條第三項：</w:t>
      </w:r>
      <w:r w:rsidRPr="00835668">
        <w:rPr>
          <w:rFonts w:eastAsia="標楷體"/>
          <w:sz w:val="28"/>
          <w:szCs w:val="28"/>
        </w:rPr>
        <w:t xml:space="preserve"> </w:t>
      </w:r>
    </w:p>
    <w:p w:rsidR="000A649B" w:rsidRPr="00835668" w:rsidRDefault="000A649B" w:rsidP="000A649B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第一項輪流停供方案，公用天然氣事業應報直轄市、縣（市）主管機關轉請中央主管機關核准；修正時，亦同。</w:t>
      </w:r>
    </w:p>
    <w:p w:rsidR="000A649B" w:rsidRPr="00835668" w:rsidRDefault="000A649B" w:rsidP="000A649B">
      <w:pPr>
        <w:tabs>
          <w:tab w:val="left" w:pos="180"/>
        </w:tabs>
        <w:spacing w:beforeLines="150" w:before="540" w:afterLines="100" w:after="36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（二）審查方式：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8"/>
      </w:tblGrid>
      <w:tr w:rsidR="000A649B" w:rsidRPr="00835668" w:rsidTr="00147E36">
        <w:trPr>
          <w:trHeight w:val="1467"/>
        </w:trPr>
        <w:tc>
          <w:tcPr>
            <w:tcW w:w="2552" w:type="dxa"/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808" w:type="dxa"/>
            <w:vAlign w:val="center"/>
          </w:tcPr>
          <w:p w:rsidR="000A649B" w:rsidRPr="00835668" w:rsidRDefault="000A649B" w:rsidP="00147E36">
            <w:pPr>
              <w:spacing w:beforeLines="20" w:before="72" w:afterLines="20"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公用天然氣事業提報輪流停供方案，是否經直轄市、縣（市）主管機關轉中央主管機關。</w:t>
            </w:r>
          </w:p>
        </w:tc>
      </w:tr>
      <w:tr w:rsidR="000A649B" w:rsidRPr="00835668" w:rsidTr="00147E36">
        <w:trPr>
          <w:trHeight w:val="3926"/>
        </w:trPr>
        <w:tc>
          <w:tcPr>
            <w:tcW w:w="2552" w:type="dxa"/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6808" w:type="dxa"/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3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文件：輪流停供方案。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3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輪流停供方案內容是否符合「天然氣供應及價格管制實施辦法」之規定，包括：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停供順序。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停供比率。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通知時間。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每一區域實施天數。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實施時機。</w:t>
            </w:r>
          </w:p>
          <w:p w:rsidR="000A649B" w:rsidRPr="00835668" w:rsidRDefault="000A649B" w:rsidP="000A649B">
            <w:pPr>
              <w:pStyle w:val="a3"/>
              <w:numPr>
                <w:ilvl w:val="0"/>
                <w:numId w:val="1"/>
              </w:numPr>
              <w:spacing w:beforeLines="20" w:before="72" w:afterLines="20" w:after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停止實施時機。</w:t>
            </w:r>
          </w:p>
        </w:tc>
      </w:tr>
    </w:tbl>
    <w:p w:rsidR="000A649B" w:rsidRPr="00835668" w:rsidRDefault="000A649B" w:rsidP="000A649B">
      <w:pPr>
        <w:pStyle w:val="a3"/>
        <w:numPr>
          <w:ilvl w:val="0"/>
          <w:numId w:val="4"/>
        </w:numPr>
        <w:tabs>
          <w:tab w:val="left" w:pos="900"/>
        </w:tabs>
        <w:spacing w:beforeLines="100" w:before="360" w:afterLines="50" w:after="180" w:line="52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8"/>
      </w:tblGrid>
      <w:tr w:rsidR="000A649B" w:rsidRPr="00835668" w:rsidTr="00147E36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供應管制方案內容不完整或不符規定者，限期於</w:t>
            </w:r>
            <w:r w:rsidRPr="00835668">
              <w:rPr>
                <w:rFonts w:eastAsia="標楷體" w:hint="eastAsia"/>
                <w:sz w:val="28"/>
                <w:szCs w:val="28"/>
              </w:rPr>
              <w:t>能源局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發文日起二十一日內補正。</w:t>
            </w:r>
          </w:p>
        </w:tc>
      </w:tr>
      <w:tr w:rsidR="000A649B" w:rsidRPr="00835668" w:rsidTr="00147E36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否准實施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經限期補正，逾期未依規定補正者，否准實施。</w:t>
            </w:r>
          </w:p>
        </w:tc>
      </w:tr>
      <w:tr w:rsidR="000A649B" w:rsidRPr="00835668" w:rsidTr="00147E36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0A649B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核准實施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9B" w:rsidRPr="00835668" w:rsidRDefault="000A649B" w:rsidP="00147E36">
            <w:pPr>
              <w:spacing w:beforeLines="50" w:before="180" w:afterLines="50" w:after="180" w:line="360" w:lineRule="exact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供應管制方案符合規定者，核准辦理。</w:t>
            </w:r>
          </w:p>
        </w:tc>
      </w:tr>
      <w:bookmarkEnd w:id="0"/>
    </w:tbl>
    <w:p w:rsidR="000A649B" w:rsidRPr="00835668" w:rsidRDefault="000A649B" w:rsidP="000A649B">
      <w:pPr>
        <w:widowControl/>
      </w:pPr>
      <w:r w:rsidRPr="00835668">
        <w:rPr>
          <w:noProof/>
        </w:rPr>
        <w:br w:type="page"/>
      </w:r>
      <w:r w:rsidRPr="00835668">
        <w:rPr>
          <w:noProof/>
        </w:rPr>
        <w:lastRenderedPageBreak/>
        <w:drawing>
          <wp:inline distT="0" distB="0" distL="0" distR="0" wp14:anchorId="6EE25E3A" wp14:editId="7D45B9F9">
            <wp:extent cx="6120130" cy="8896985"/>
            <wp:effectExtent l="0" t="0" r="0" b="0"/>
            <wp:docPr id="701" name="圖片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輪流停供方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67" w:rsidRDefault="003A0A67">
      <w:bookmarkStart w:id="2" w:name="_GoBack"/>
      <w:bookmarkEnd w:id="2"/>
    </w:p>
    <w:sectPr w:rsidR="003A0A67" w:rsidSect="000A64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31E6"/>
    <w:multiLevelType w:val="hybridMultilevel"/>
    <w:tmpl w:val="98D6D88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FBA2E20"/>
    <w:multiLevelType w:val="hybridMultilevel"/>
    <w:tmpl w:val="46F47746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3320759"/>
    <w:multiLevelType w:val="hybridMultilevel"/>
    <w:tmpl w:val="33406D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C202994"/>
    <w:multiLevelType w:val="hybridMultilevel"/>
    <w:tmpl w:val="CB76EB34"/>
    <w:lvl w:ilvl="0" w:tplc="E430A2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606D8E"/>
    <w:multiLevelType w:val="hybridMultilevel"/>
    <w:tmpl w:val="87147652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9B"/>
    <w:rsid w:val="000A649B"/>
    <w:rsid w:val="003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9B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0A649B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0A649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6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9B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0A649B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0A649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314</Characters>
  <Application>Microsoft Office Word</Application>
  <DocSecurity>0</DocSecurity>
  <Lines>2</Lines>
  <Paragraphs>1</Paragraphs>
  <ScaleCrop>false</ScaleCrop>
  <Company>MOEABOE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2019-10-31T03:59:00Z</dcterms:created>
  <dcterms:modified xsi:type="dcterms:W3CDTF">2019-10-31T03:59:00Z</dcterms:modified>
</cp:coreProperties>
</file>