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27F" w:rsidRDefault="00990ED3">
      <w:pPr>
        <w:pStyle w:val="a3"/>
        <w:spacing w:line="460" w:lineRule="exact"/>
        <w:jc w:val="both"/>
      </w:pPr>
      <w:bookmarkStart w:id="0" w:name="_GoBack"/>
      <w:bookmarkEnd w:id="0"/>
      <w:r>
        <w:rPr>
          <w:rFonts w:eastAsia="標楷體"/>
          <w:sz w:val="40"/>
          <w:szCs w:val="40"/>
          <w:lang w:bidi="hi-IN"/>
        </w:rPr>
        <w:t>直轄市縣（市）節電夥伴節能治理與推廣計畫補助作業要點</w:t>
      </w:r>
    </w:p>
    <w:p w:rsidR="0020127F" w:rsidRDefault="0020127F">
      <w:pPr>
        <w:pStyle w:val="a3"/>
        <w:spacing w:line="460" w:lineRule="exact"/>
        <w:jc w:val="center"/>
        <w:rPr>
          <w:rFonts w:ascii="標楷體" w:eastAsia="標楷體" w:hAnsi="標楷體"/>
        </w:rPr>
      </w:pPr>
    </w:p>
    <w:p w:rsidR="0020127F" w:rsidRDefault="00990ED3">
      <w:pPr>
        <w:pStyle w:val="a4"/>
        <w:tabs>
          <w:tab w:val="left" w:pos="1305"/>
          <w:tab w:val="left" w:pos="1355"/>
        </w:tabs>
        <w:spacing w:line="480" w:lineRule="exact"/>
        <w:ind w:left="680" w:hanging="680"/>
        <w:jc w:val="both"/>
        <w:rPr>
          <w:sz w:val="32"/>
          <w:szCs w:val="32"/>
        </w:rPr>
      </w:pPr>
      <w:r>
        <w:rPr>
          <w:sz w:val="32"/>
          <w:szCs w:val="32"/>
        </w:rPr>
        <w:t>一、</w:t>
      </w:r>
      <w:r>
        <w:rPr>
          <w:sz w:val="32"/>
          <w:szCs w:val="32"/>
        </w:rPr>
        <w:tab/>
      </w:r>
      <w:r>
        <w:rPr>
          <w:sz w:val="32"/>
          <w:szCs w:val="32"/>
        </w:rPr>
        <w:t>經濟部為持續推動節能減碳工作及維繫中央與地方政府節電夥伴關係，辦理直轄市、縣</w:t>
      </w:r>
      <w:r>
        <w:rPr>
          <w:sz w:val="32"/>
          <w:szCs w:val="32"/>
        </w:rPr>
        <w:t>(</w:t>
      </w:r>
      <w:r>
        <w:rPr>
          <w:sz w:val="32"/>
          <w:szCs w:val="32"/>
        </w:rPr>
        <w:t>市</w:t>
      </w:r>
      <w:r>
        <w:rPr>
          <w:sz w:val="32"/>
          <w:szCs w:val="32"/>
        </w:rPr>
        <w:t>)</w:t>
      </w:r>
      <w:r>
        <w:rPr>
          <w:sz w:val="32"/>
          <w:szCs w:val="32"/>
        </w:rPr>
        <w:t>政府節能治理與推廣計畫</w:t>
      </w:r>
      <w:r>
        <w:rPr>
          <w:sz w:val="32"/>
          <w:szCs w:val="32"/>
        </w:rPr>
        <w:t>(</w:t>
      </w:r>
      <w:r>
        <w:rPr>
          <w:sz w:val="32"/>
          <w:szCs w:val="32"/>
        </w:rPr>
        <w:t>以下簡稱節能治理與推廣計畫</w:t>
      </w:r>
      <w:r>
        <w:rPr>
          <w:sz w:val="32"/>
          <w:szCs w:val="32"/>
        </w:rPr>
        <w:t>)</w:t>
      </w:r>
      <w:r>
        <w:rPr>
          <w:sz w:val="32"/>
          <w:szCs w:val="32"/>
        </w:rPr>
        <w:t>，以加強推動地方服務業及住宅部門節電工作，特訂定本要點。</w:t>
      </w:r>
    </w:p>
    <w:p w:rsidR="0020127F" w:rsidRDefault="00990ED3">
      <w:pPr>
        <w:pStyle w:val="a4"/>
        <w:spacing w:line="480" w:lineRule="exact"/>
        <w:ind w:left="566" w:hanging="566"/>
        <w:jc w:val="both"/>
        <w:rPr>
          <w:sz w:val="32"/>
          <w:szCs w:val="32"/>
        </w:rPr>
      </w:pPr>
      <w:r>
        <w:rPr>
          <w:sz w:val="32"/>
          <w:szCs w:val="32"/>
        </w:rPr>
        <w:t>二、本要點執行機關為經濟部能源署</w:t>
      </w:r>
      <w:r>
        <w:rPr>
          <w:sz w:val="32"/>
          <w:szCs w:val="32"/>
        </w:rPr>
        <w:t>(</w:t>
      </w:r>
      <w:r>
        <w:rPr>
          <w:sz w:val="32"/>
          <w:szCs w:val="32"/>
        </w:rPr>
        <w:t>以下簡稱能源署</w:t>
      </w:r>
      <w:r>
        <w:rPr>
          <w:sz w:val="32"/>
          <w:szCs w:val="32"/>
        </w:rPr>
        <w:t>)</w:t>
      </w:r>
      <w:r>
        <w:rPr>
          <w:sz w:val="32"/>
          <w:szCs w:val="32"/>
        </w:rPr>
        <w:t>。</w:t>
      </w:r>
    </w:p>
    <w:p w:rsidR="0020127F" w:rsidRDefault="00990ED3">
      <w:pPr>
        <w:pStyle w:val="a4"/>
        <w:spacing w:line="480" w:lineRule="exact"/>
        <w:ind w:left="566" w:hanging="566"/>
        <w:jc w:val="both"/>
        <w:rPr>
          <w:sz w:val="32"/>
          <w:szCs w:val="32"/>
        </w:rPr>
      </w:pPr>
      <w:r>
        <w:rPr>
          <w:sz w:val="32"/>
          <w:szCs w:val="32"/>
        </w:rPr>
        <w:t>三、本要點補助對象與額度如下：</w:t>
      </w:r>
    </w:p>
    <w:p w:rsidR="0020127F" w:rsidRDefault="00990ED3">
      <w:pPr>
        <w:pStyle w:val="Textbody"/>
        <w:spacing w:line="480" w:lineRule="exact"/>
        <w:ind w:left="1186" w:hanging="840"/>
        <w:jc w:val="both"/>
        <w:rPr>
          <w:rFonts w:ascii="標楷體" w:eastAsia="標楷體" w:hAnsi="標楷體"/>
          <w:sz w:val="32"/>
          <w:szCs w:val="32"/>
        </w:rPr>
      </w:pPr>
      <w:r>
        <w:rPr>
          <w:rFonts w:ascii="標楷體" w:eastAsia="標楷體" w:hAnsi="標楷體"/>
          <w:sz w:val="32"/>
          <w:szCs w:val="32"/>
        </w:rPr>
        <w:t>（一）補助對象：直轄市及縣（市）政府。</w:t>
      </w:r>
    </w:p>
    <w:p w:rsidR="0020127F" w:rsidRDefault="00990ED3">
      <w:pPr>
        <w:pStyle w:val="Textbody"/>
        <w:spacing w:line="480" w:lineRule="exact"/>
        <w:ind w:left="1186" w:hanging="840"/>
        <w:jc w:val="both"/>
        <w:rPr>
          <w:rFonts w:ascii="標楷體" w:eastAsia="標楷體" w:hAnsi="標楷體"/>
          <w:sz w:val="32"/>
          <w:szCs w:val="32"/>
        </w:rPr>
      </w:pPr>
      <w:r>
        <w:rPr>
          <w:rFonts w:ascii="標楷體" w:eastAsia="標楷體" w:hAnsi="標楷體"/>
          <w:sz w:val="32"/>
          <w:szCs w:val="32"/>
        </w:rPr>
        <w:t>（二）補助額度：</w:t>
      </w:r>
    </w:p>
    <w:p w:rsidR="0020127F" w:rsidRDefault="00990ED3">
      <w:pPr>
        <w:pStyle w:val="Textbody"/>
        <w:spacing w:line="480" w:lineRule="exact"/>
        <w:ind w:left="1100" w:hanging="288"/>
        <w:jc w:val="both"/>
        <w:rPr>
          <w:rFonts w:ascii="標楷體" w:eastAsia="標楷體" w:hAnsi="標楷體"/>
          <w:sz w:val="32"/>
          <w:szCs w:val="32"/>
        </w:rPr>
      </w:pPr>
      <w:r>
        <w:rPr>
          <w:rFonts w:ascii="標楷體" w:eastAsia="標楷體" w:hAnsi="標楷體"/>
          <w:sz w:val="32"/>
          <w:szCs w:val="32"/>
        </w:rPr>
        <w:t>1.</w:t>
      </w:r>
      <w:r>
        <w:rPr>
          <w:rFonts w:ascii="標楷體" w:eastAsia="標楷體" w:hAnsi="標楷體"/>
          <w:sz w:val="32"/>
          <w:szCs w:val="32"/>
        </w:rPr>
        <w:t>節能治理與推廣計畫提案獲評特優者，最高各補助新臺幣一千萬元。</w:t>
      </w:r>
    </w:p>
    <w:p w:rsidR="0020127F" w:rsidRDefault="00990ED3">
      <w:pPr>
        <w:pStyle w:val="Textbody"/>
        <w:spacing w:line="480" w:lineRule="exact"/>
        <w:ind w:left="1100" w:hanging="288"/>
        <w:jc w:val="both"/>
        <w:rPr>
          <w:rFonts w:ascii="標楷體" w:eastAsia="標楷體" w:hAnsi="標楷體"/>
          <w:sz w:val="32"/>
          <w:szCs w:val="32"/>
        </w:rPr>
      </w:pPr>
      <w:r>
        <w:rPr>
          <w:rFonts w:ascii="標楷體" w:eastAsia="標楷體" w:hAnsi="標楷體"/>
          <w:sz w:val="32"/>
          <w:szCs w:val="32"/>
        </w:rPr>
        <w:t>2.</w:t>
      </w:r>
      <w:r>
        <w:rPr>
          <w:rFonts w:ascii="標楷體" w:eastAsia="標楷體" w:hAnsi="標楷體"/>
          <w:sz w:val="32"/>
          <w:szCs w:val="32"/>
        </w:rPr>
        <w:t>節能治理與推廣計畫提案獲評優等者，最高各補助新臺幣七百萬元。</w:t>
      </w:r>
    </w:p>
    <w:p w:rsidR="0020127F" w:rsidRDefault="00990ED3">
      <w:pPr>
        <w:pStyle w:val="Textbody"/>
        <w:spacing w:line="480" w:lineRule="exact"/>
        <w:ind w:left="1100" w:hanging="288"/>
        <w:jc w:val="both"/>
        <w:rPr>
          <w:rFonts w:ascii="標楷體" w:eastAsia="標楷體" w:hAnsi="標楷體"/>
          <w:sz w:val="32"/>
          <w:szCs w:val="32"/>
        </w:rPr>
      </w:pPr>
      <w:r>
        <w:rPr>
          <w:rFonts w:ascii="標楷體" w:eastAsia="標楷體" w:hAnsi="標楷體"/>
          <w:sz w:val="32"/>
          <w:szCs w:val="32"/>
        </w:rPr>
        <w:t>3.</w:t>
      </w:r>
      <w:r>
        <w:rPr>
          <w:rFonts w:ascii="標楷體" w:eastAsia="標楷體" w:hAnsi="標楷體"/>
          <w:sz w:val="32"/>
          <w:szCs w:val="32"/>
        </w:rPr>
        <w:t>節能治理與推廣計畫提案獲評甲等者，最高各補助新臺幣五百萬元。</w:t>
      </w:r>
    </w:p>
    <w:p w:rsidR="0020127F" w:rsidRDefault="00990ED3">
      <w:pPr>
        <w:pStyle w:val="Textbody"/>
        <w:spacing w:line="480" w:lineRule="exact"/>
        <w:ind w:left="1186" w:hanging="840"/>
        <w:jc w:val="both"/>
      </w:pPr>
      <w:r>
        <w:rPr>
          <w:rFonts w:ascii="標楷體" w:eastAsia="標楷體" w:hAnsi="標楷體"/>
          <w:sz w:val="32"/>
          <w:szCs w:val="32"/>
        </w:rPr>
        <w:t>（三）補助案數：由能源署組成審查小組，依審查結果擇優給予補助至補助經費用罄為原則。</w:t>
      </w:r>
    </w:p>
    <w:p w:rsidR="0020127F" w:rsidRDefault="00990ED3">
      <w:pPr>
        <w:pStyle w:val="a4"/>
        <w:spacing w:line="480" w:lineRule="exact"/>
        <w:jc w:val="both"/>
      </w:pPr>
      <w:r>
        <w:rPr>
          <w:sz w:val="32"/>
          <w:szCs w:val="32"/>
        </w:rPr>
        <w:t>四、節能治理與推廣計畫之補助經費支用範圍及運用方式如下：</w:t>
      </w:r>
    </w:p>
    <w:p w:rsidR="0020127F" w:rsidRDefault="00990ED3">
      <w:pPr>
        <w:pStyle w:val="Textbody"/>
        <w:spacing w:line="480" w:lineRule="exact"/>
        <w:ind w:left="1186" w:hanging="840"/>
        <w:jc w:val="both"/>
      </w:pPr>
      <w:r>
        <w:rPr>
          <w:rFonts w:ascii="標楷體" w:eastAsia="標楷體" w:hAnsi="標楷體"/>
          <w:sz w:val="32"/>
          <w:szCs w:val="32"/>
        </w:rPr>
        <w:t>（一）經費支用範圍以受補助單位於行政區內執行下列相關節電策略建構與推廣之研究發展必要費用為限：</w:t>
      </w:r>
    </w:p>
    <w:p w:rsidR="0020127F" w:rsidRDefault="00990ED3">
      <w:pPr>
        <w:pStyle w:val="Textbody"/>
        <w:spacing w:line="480" w:lineRule="exact"/>
        <w:ind w:left="1100" w:hanging="288"/>
        <w:jc w:val="both"/>
        <w:rPr>
          <w:rFonts w:ascii="標楷體" w:eastAsia="標楷體" w:hAnsi="標楷體"/>
          <w:sz w:val="32"/>
          <w:szCs w:val="32"/>
        </w:rPr>
      </w:pPr>
      <w:r>
        <w:rPr>
          <w:rFonts w:ascii="標楷體" w:eastAsia="標楷體" w:hAnsi="標楷體"/>
          <w:sz w:val="32"/>
          <w:szCs w:val="32"/>
        </w:rPr>
        <w:t>1.</w:t>
      </w:r>
      <w:r>
        <w:rPr>
          <w:rFonts w:ascii="標楷體" w:eastAsia="標楷體" w:hAnsi="標楷體"/>
          <w:sz w:val="32"/>
          <w:szCs w:val="32"/>
        </w:rPr>
        <w:t>節電目標訂立、專責組織與人力建置、能源消費調查研究、節電法制落實，如節電稽查輔導，及民間參與或諮詢會議等地方節電基礎工作推動事項，工作經費不得低於補助金額百分之二十。</w:t>
      </w:r>
    </w:p>
    <w:p w:rsidR="0020127F" w:rsidRDefault="00990ED3">
      <w:pPr>
        <w:pStyle w:val="Textbody"/>
        <w:spacing w:line="480" w:lineRule="exact"/>
        <w:ind w:left="1100" w:hanging="288"/>
        <w:jc w:val="both"/>
        <w:rPr>
          <w:rFonts w:ascii="標楷體" w:eastAsia="標楷體" w:hAnsi="標楷體"/>
          <w:sz w:val="32"/>
          <w:szCs w:val="32"/>
        </w:rPr>
      </w:pPr>
      <w:r>
        <w:rPr>
          <w:rFonts w:ascii="標楷體" w:eastAsia="標楷體" w:hAnsi="標楷體"/>
          <w:sz w:val="32"/>
          <w:szCs w:val="32"/>
        </w:rPr>
        <w:t>2.</w:t>
      </w:r>
      <w:r>
        <w:rPr>
          <w:rFonts w:ascii="標楷體" w:eastAsia="標楷體" w:hAnsi="標楷體"/>
          <w:sz w:val="32"/>
          <w:szCs w:val="32"/>
        </w:rPr>
        <w:t>節電志工培育、教育宣導、示範推廣、能源弱勢關懷等有助於研究推動住宅與服務業因地制宜提升用電效率事項。</w:t>
      </w:r>
    </w:p>
    <w:p w:rsidR="0020127F" w:rsidRDefault="00990ED3">
      <w:pPr>
        <w:pStyle w:val="Textbody"/>
        <w:spacing w:line="480" w:lineRule="exact"/>
        <w:ind w:left="1186" w:hanging="840"/>
        <w:jc w:val="both"/>
        <w:rPr>
          <w:rFonts w:ascii="標楷體" w:eastAsia="標楷體" w:hAnsi="標楷體"/>
          <w:sz w:val="32"/>
          <w:szCs w:val="32"/>
        </w:rPr>
      </w:pPr>
      <w:r>
        <w:rPr>
          <w:rFonts w:ascii="標楷體" w:eastAsia="標楷體" w:hAnsi="標楷體"/>
          <w:sz w:val="32"/>
          <w:szCs w:val="32"/>
        </w:rPr>
        <w:t>（二）經費運用方式：</w:t>
      </w:r>
    </w:p>
    <w:p w:rsidR="0020127F" w:rsidRDefault="00990ED3">
      <w:pPr>
        <w:pStyle w:val="Textbody"/>
        <w:spacing w:line="480" w:lineRule="exact"/>
        <w:ind w:left="1100" w:hanging="288"/>
        <w:jc w:val="both"/>
        <w:rPr>
          <w:rFonts w:ascii="標楷體" w:eastAsia="標楷體" w:hAnsi="標楷體"/>
          <w:sz w:val="32"/>
          <w:szCs w:val="32"/>
        </w:rPr>
      </w:pPr>
      <w:r>
        <w:rPr>
          <w:rFonts w:ascii="標楷體" w:eastAsia="標楷體" w:hAnsi="標楷體"/>
          <w:sz w:val="32"/>
          <w:szCs w:val="32"/>
        </w:rPr>
        <w:lastRenderedPageBreak/>
        <w:t>1.</w:t>
      </w:r>
      <w:r>
        <w:rPr>
          <w:rFonts w:ascii="標楷體" w:eastAsia="標楷體" w:hAnsi="標楷體"/>
          <w:sz w:val="32"/>
          <w:szCs w:val="32"/>
        </w:rPr>
        <w:t>受補助單位得自行或依政府採購法規定委託專業機構辦理節電工作策略發展與推動相關事宜。</w:t>
      </w:r>
    </w:p>
    <w:p w:rsidR="0020127F" w:rsidRDefault="00990ED3">
      <w:pPr>
        <w:pStyle w:val="Textbody"/>
        <w:spacing w:line="480" w:lineRule="exact"/>
        <w:ind w:left="1100" w:hanging="288"/>
        <w:jc w:val="both"/>
      </w:pPr>
      <w:r>
        <w:rPr>
          <w:rFonts w:ascii="標楷體" w:eastAsia="標楷體" w:hAnsi="標楷體"/>
          <w:sz w:val="32"/>
          <w:szCs w:val="32"/>
        </w:rPr>
        <w:t>2.</w:t>
      </w:r>
      <w:r>
        <w:rPr>
          <w:rFonts w:ascii="標楷體" w:eastAsia="標楷體" w:hAnsi="標楷體"/>
          <w:sz w:val="32"/>
          <w:szCs w:val="32"/>
        </w:rPr>
        <w:t>受補助單位應設定節電工作策略發展目標及預期效益，並敘明效益之評估方式；如係委託辦理時，應負責確實審查經費及人力運用之合理</w:t>
      </w:r>
      <w:r>
        <w:rPr>
          <w:rFonts w:ascii="標楷體" w:eastAsia="標楷體" w:hAnsi="標楷體"/>
          <w:sz w:val="32"/>
          <w:szCs w:val="32"/>
        </w:rPr>
        <w:t>性。</w:t>
      </w:r>
    </w:p>
    <w:p w:rsidR="0020127F" w:rsidRDefault="00990ED3">
      <w:pPr>
        <w:pStyle w:val="a4"/>
        <w:tabs>
          <w:tab w:val="left" w:pos="1355"/>
        </w:tabs>
        <w:spacing w:line="480" w:lineRule="exact"/>
        <w:ind w:left="680" w:hanging="680"/>
        <w:jc w:val="both"/>
        <w:rPr>
          <w:sz w:val="32"/>
          <w:szCs w:val="32"/>
        </w:rPr>
      </w:pPr>
      <w:r>
        <w:rPr>
          <w:sz w:val="32"/>
          <w:szCs w:val="32"/>
        </w:rPr>
        <w:t>五、申請補助單位應於能源署通知之申請期限內，檢具申請書（如附件一）、節能治理與推廣計畫書一式二份及電子檔一份、經費預算初估表（如附件二）、工作規劃與經費運用期程表（如附件三）及相關資料，寄（送）至能源署指定處所申請補助，信封上並應註明「申請直轄市縣（市）節電夥伴節能治理與推廣計畫」字樣。收件日期以收受申請案件當日或郵戳日期為準，逾期不予受理；每一直轄市、縣</w:t>
      </w:r>
      <w:r>
        <w:rPr>
          <w:sz w:val="32"/>
          <w:szCs w:val="32"/>
        </w:rPr>
        <w:t>(</w:t>
      </w:r>
      <w:r>
        <w:rPr>
          <w:sz w:val="32"/>
          <w:szCs w:val="32"/>
        </w:rPr>
        <w:t>市</w:t>
      </w:r>
      <w:r>
        <w:rPr>
          <w:sz w:val="32"/>
          <w:szCs w:val="32"/>
        </w:rPr>
        <w:t>)</w:t>
      </w:r>
      <w:r>
        <w:rPr>
          <w:sz w:val="32"/>
          <w:szCs w:val="32"/>
        </w:rPr>
        <w:t>政府限提一案。</w:t>
      </w:r>
    </w:p>
    <w:p w:rsidR="0020127F" w:rsidRDefault="00990ED3">
      <w:pPr>
        <w:pStyle w:val="a4"/>
        <w:spacing w:line="480" w:lineRule="exact"/>
        <w:ind w:left="574" w:hanging="3"/>
        <w:jc w:val="both"/>
        <w:rPr>
          <w:sz w:val="32"/>
          <w:szCs w:val="32"/>
        </w:rPr>
      </w:pPr>
      <w:r>
        <w:rPr>
          <w:sz w:val="32"/>
          <w:szCs w:val="32"/>
        </w:rPr>
        <w:t>前項計畫書，應載明下列事項：</w:t>
      </w:r>
    </w:p>
    <w:p w:rsidR="0020127F" w:rsidRDefault="00990ED3">
      <w:pPr>
        <w:pStyle w:val="Textbody"/>
        <w:spacing w:line="480" w:lineRule="exact"/>
        <w:ind w:left="1186" w:hanging="840"/>
        <w:jc w:val="both"/>
      </w:pPr>
      <w:r>
        <w:rPr>
          <w:rFonts w:ascii="標楷體" w:eastAsia="標楷體" w:hAnsi="標楷體"/>
          <w:sz w:val="32"/>
          <w:szCs w:val="32"/>
        </w:rPr>
        <w:t>（一）計畫目標。</w:t>
      </w:r>
    </w:p>
    <w:p w:rsidR="0020127F" w:rsidRDefault="00990ED3">
      <w:pPr>
        <w:pStyle w:val="Textbody"/>
        <w:spacing w:line="480" w:lineRule="exact"/>
        <w:ind w:left="1186" w:hanging="840"/>
        <w:jc w:val="both"/>
      </w:pPr>
      <w:r>
        <w:rPr>
          <w:rFonts w:ascii="標楷體" w:eastAsia="標楷體" w:hAnsi="標楷體"/>
          <w:sz w:val="32"/>
          <w:szCs w:val="32"/>
        </w:rPr>
        <w:t>（二）針對所轄住宅及服務業節電基礎工作及提升用電效率事項等工作之實施方法、工作</w:t>
      </w:r>
      <w:r>
        <w:rPr>
          <w:rFonts w:ascii="標楷體" w:eastAsia="標楷體" w:hAnsi="標楷體"/>
          <w:sz w:val="32"/>
          <w:szCs w:val="32"/>
        </w:rPr>
        <w:t>進度與經費運用規劃。</w:t>
      </w:r>
    </w:p>
    <w:p w:rsidR="0020127F" w:rsidRDefault="00990ED3">
      <w:pPr>
        <w:pStyle w:val="Textbody"/>
        <w:spacing w:line="480" w:lineRule="exact"/>
        <w:ind w:left="1186" w:hanging="840"/>
        <w:jc w:val="both"/>
        <w:rPr>
          <w:rFonts w:ascii="標楷體" w:eastAsia="標楷體" w:hAnsi="標楷體"/>
          <w:sz w:val="32"/>
          <w:szCs w:val="32"/>
        </w:rPr>
      </w:pPr>
      <w:r>
        <w:rPr>
          <w:rFonts w:ascii="標楷體" w:eastAsia="標楷體" w:hAnsi="標楷體"/>
          <w:sz w:val="32"/>
          <w:szCs w:val="32"/>
        </w:rPr>
        <w:t>（三）預期效益及評估指標。</w:t>
      </w:r>
    </w:p>
    <w:p w:rsidR="0020127F" w:rsidRDefault="00990ED3">
      <w:pPr>
        <w:pStyle w:val="Textbody"/>
        <w:spacing w:line="480" w:lineRule="exact"/>
        <w:ind w:left="1186" w:hanging="840"/>
        <w:jc w:val="both"/>
        <w:rPr>
          <w:rFonts w:ascii="標楷體" w:eastAsia="標楷體" w:hAnsi="標楷體"/>
          <w:sz w:val="32"/>
          <w:szCs w:val="32"/>
        </w:rPr>
      </w:pPr>
      <w:r>
        <w:rPr>
          <w:rFonts w:ascii="標楷體" w:eastAsia="標楷體" w:hAnsi="標楷體"/>
          <w:sz w:val="32"/>
          <w:szCs w:val="32"/>
        </w:rPr>
        <w:t>（四）後續節電規劃。</w:t>
      </w:r>
    </w:p>
    <w:p w:rsidR="0020127F" w:rsidRDefault="00990ED3">
      <w:pPr>
        <w:pStyle w:val="a4"/>
        <w:spacing w:line="480" w:lineRule="exact"/>
        <w:ind w:left="574" w:hanging="3"/>
        <w:jc w:val="both"/>
        <w:rPr>
          <w:sz w:val="32"/>
          <w:szCs w:val="32"/>
        </w:rPr>
      </w:pPr>
      <w:r>
        <w:rPr>
          <w:sz w:val="32"/>
          <w:szCs w:val="32"/>
        </w:rPr>
        <w:t>申請補助單位提送之文件有不全或記載不完備者，能源署應通知限期補正；屆期未補正或補正不完全者，駁回其申請。</w:t>
      </w:r>
    </w:p>
    <w:p w:rsidR="0020127F" w:rsidRDefault="00990ED3">
      <w:pPr>
        <w:pStyle w:val="a3"/>
        <w:tabs>
          <w:tab w:val="left" w:pos="1587"/>
          <w:tab w:val="left" w:pos="1812"/>
        </w:tabs>
        <w:spacing w:line="480" w:lineRule="exact"/>
        <w:ind w:left="624" w:hanging="624"/>
        <w:jc w:val="both"/>
      </w:pPr>
      <w:r>
        <w:rPr>
          <w:rFonts w:ascii="標楷體" w:eastAsia="標楷體" w:hAnsi="標楷體"/>
          <w:sz w:val="32"/>
          <w:szCs w:val="32"/>
        </w:rPr>
        <w:t>六、能源署得遴聘政府相關機關（構）代表、專家、學者及非政府組織</w:t>
      </w:r>
      <w:r>
        <w:rPr>
          <w:rFonts w:ascii="標楷體" w:eastAsia="標楷體" w:hAnsi="標楷體"/>
          <w:sz w:val="32"/>
          <w:szCs w:val="32"/>
        </w:rPr>
        <w:t>(Non-Governmental Organization,NGO)</w:t>
      </w:r>
      <w:r>
        <w:rPr>
          <w:rFonts w:ascii="標楷體" w:eastAsia="標楷體" w:hAnsi="標楷體"/>
          <w:sz w:val="32"/>
          <w:szCs w:val="32"/>
        </w:rPr>
        <w:t>成員七人至九人組成審查小組，審查申請補助單位之節能治理與推廣計畫書。</w:t>
      </w:r>
    </w:p>
    <w:p w:rsidR="0020127F" w:rsidRDefault="00990ED3">
      <w:pPr>
        <w:pStyle w:val="a3"/>
        <w:spacing w:line="480" w:lineRule="exact"/>
        <w:ind w:left="588"/>
        <w:jc w:val="both"/>
      </w:pPr>
      <w:r>
        <w:rPr>
          <w:rFonts w:ascii="標楷體" w:eastAsia="標楷體" w:hAnsi="標楷體"/>
          <w:sz w:val="32"/>
          <w:szCs w:val="32"/>
        </w:rPr>
        <w:t>審查小組委員依節電目標、節電基礎工作完整性、提升用電效率推動事項可行性與成本效益、經費編列合理性、計畫管考等項目進行審查，並提供節能</w:t>
      </w:r>
      <w:r>
        <w:rPr>
          <w:rFonts w:ascii="標楷體" w:eastAsia="標楷體" w:hAnsi="標楷體"/>
          <w:sz w:val="32"/>
          <w:szCs w:val="32"/>
        </w:rPr>
        <w:t>治理與推廣計畫書修正意見、評審建議與優先序位。</w:t>
      </w:r>
    </w:p>
    <w:p w:rsidR="0020127F" w:rsidRDefault="00990ED3">
      <w:pPr>
        <w:pStyle w:val="a3"/>
        <w:spacing w:line="480" w:lineRule="exact"/>
        <w:ind w:left="567"/>
        <w:jc w:val="both"/>
        <w:rPr>
          <w:rFonts w:ascii="標楷體" w:eastAsia="標楷體" w:hAnsi="標楷體"/>
          <w:sz w:val="32"/>
          <w:szCs w:val="32"/>
        </w:rPr>
      </w:pPr>
      <w:r>
        <w:rPr>
          <w:rFonts w:ascii="標楷體" w:eastAsia="標楷體" w:hAnsi="標楷體"/>
          <w:sz w:val="32"/>
          <w:szCs w:val="32"/>
        </w:rPr>
        <w:t>申請補助單位應依前項審查小組之審查意見修正節能治理與推廣計畫書，並送能源署核定。</w:t>
      </w:r>
    </w:p>
    <w:p w:rsidR="0020127F" w:rsidRDefault="00990ED3">
      <w:pPr>
        <w:pStyle w:val="a3"/>
        <w:spacing w:line="480" w:lineRule="exact"/>
        <w:ind w:left="567"/>
        <w:jc w:val="both"/>
        <w:rPr>
          <w:rFonts w:ascii="標楷體" w:eastAsia="標楷體" w:hAnsi="標楷體"/>
          <w:sz w:val="32"/>
          <w:szCs w:val="32"/>
        </w:rPr>
      </w:pPr>
      <w:r>
        <w:rPr>
          <w:rFonts w:ascii="標楷體" w:eastAsia="標楷體" w:hAnsi="標楷體"/>
          <w:sz w:val="32"/>
          <w:szCs w:val="32"/>
        </w:rPr>
        <w:t>能源署核認節能治理與推廣計畫書經修正完成者，應予核定，</w:t>
      </w:r>
      <w:r>
        <w:rPr>
          <w:rFonts w:ascii="標楷體" w:eastAsia="標楷體" w:hAnsi="標楷體"/>
          <w:sz w:val="32"/>
          <w:szCs w:val="32"/>
        </w:rPr>
        <w:lastRenderedPageBreak/>
        <w:t>並將核定之節能治理與推廣計畫書執行內容、執行期間及補助金額函知申請補助單位。</w:t>
      </w:r>
    </w:p>
    <w:p w:rsidR="0020127F" w:rsidRDefault="00990ED3">
      <w:pPr>
        <w:pStyle w:val="a4"/>
        <w:spacing w:line="480" w:lineRule="exact"/>
        <w:ind w:left="624" w:hanging="624"/>
        <w:jc w:val="both"/>
        <w:rPr>
          <w:sz w:val="32"/>
          <w:szCs w:val="32"/>
        </w:rPr>
      </w:pPr>
      <w:r>
        <w:rPr>
          <w:sz w:val="32"/>
          <w:szCs w:val="32"/>
        </w:rPr>
        <w:t>七、節能治理與推廣計畫之補助金額分三階段撥付，各階段補助金額撥付條件、比例及應檢具之請款資料如下：</w:t>
      </w:r>
    </w:p>
    <w:p w:rsidR="0020127F" w:rsidRDefault="00990ED3">
      <w:pPr>
        <w:pStyle w:val="Textbody"/>
        <w:spacing w:line="480" w:lineRule="exact"/>
        <w:ind w:left="1186" w:hanging="840"/>
        <w:jc w:val="both"/>
      </w:pPr>
      <w:r>
        <w:rPr>
          <w:rFonts w:ascii="標楷體" w:eastAsia="標楷體" w:hAnsi="標楷體"/>
          <w:sz w:val="32"/>
          <w:szCs w:val="32"/>
        </w:rPr>
        <w:t>（一）第一階段：</w:t>
      </w:r>
    </w:p>
    <w:p w:rsidR="0020127F" w:rsidRDefault="00990ED3">
      <w:pPr>
        <w:pStyle w:val="Textbody"/>
        <w:spacing w:line="480" w:lineRule="exact"/>
        <w:ind w:left="1100" w:hanging="288"/>
        <w:jc w:val="both"/>
      </w:pPr>
      <w:r>
        <w:rPr>
          <w:rFonts w:ascii="標楷體" w:eastAsia="標楷體" w:hAnsi="標楷體"/>
          <w:sz w:val="32"/>
          <w:szCs w:val="32"/>
        </w:rPr>
        <w:t>1.</w:t>
      </w:r>
      <w:r>
        <w:rPr>
          <w:rFonts w:ascii="標楷體" w:eastAsia="標楷體" w:hAnsi="標楷體"/>
          <w:sz w:val="32"/>
          <w:szCs w:val="32"/>
        </w:rPr>
        <w:t>撥款條件：經依審查小組審查意見修正完成節能治理與推廣計畫書，並經能源署核定通知。</w:t>
      </w:r>
    </w:p>
    <w:p w:rsidR="0020127F" w:rsidRDefault="00990ED3">
      <w:pPr>
        <w:pStyle w:val="Textbody"/>
        <w:spacing w:line="480" w:lineRule="exact"/>
        <w:ind w:left="1100" w:hanging="288"/>
        <w:jc w:val="both"/>
      </w:pPr>
      <w:r>
        <w:rPr>
          <w:rFonts w:ascii="標楷體" w:eastAsia="標楷體" w:hAnsi="標楷體"/>
          <w:sz w:val="32"/>
          <w:szCs w:val="32"/>
        </w:rPr>
        <w:t>2.</w:t>
      </w:r>
      <w:r>
        <w:rPr>
          <w:rFonts w:ascii="標楷體" w:eastAsia="標楷體" w:hAnsi="標楷體"/>
          <w:sz w:val="32"/>
          <w:szCs w:val="32"/>
        </w:rPr>
        <w:t>撥付比例：核定補助金額之百分之四十。</w:t>
      </w:r>
    </w:p>
    <w:p w:rsidR="0020127F" w:rsidRDefault="00990ED3">
      <w:pPr>
        <w:pStyle w:val="Textbody"/>
        <w:spacing w:line="480" w:lineRule="exact"/>
        <w:ind w:left="1100" w:hanging="288"/>
        <w:jc w:val="both"/>
      </w:pPr>
      <w:r>
        <w:rPr>
          <w:rFonts w:ascii="標楷體" w:eastAsia="標楷體" w:hAnsi="標楷體"/>
          <w:sz w:val="32"/>
          <w:szCs w:val="32"/>
        </w:rPr>
        <w:t>3.</w:t>
      </w:r>
      <w:r>
        <w:rPr>
          <w:rFonts w:ascii="標楷體" w:eastAsia="標楷體" w:hAnsi="標楷體"/>
          <w:sz w:val="32"/>
          <w:szCs w:val="32"/>
        </w:rPr>
        <w:t>應檢具請款資料：能源署補助核定通知函影本、修正後節能治理與推廣計畫書、工作規劃與經費運用期程表及請款收據。</w:t>
      </w:r>
    </w:p>
    <w:p w:rsidR="0020127F" w:rsidRDefault="00990ED3">
      <w:pPr>
        <w:pStyle w:val="Textbody"/>
        <w:spacing w:line="480" w:lineRule="exact"/>
        <w:ind w:left="1186" w:hanging="840"/>
        <w:jc w:val="both"/>
      </w:pPr>
      <w:r>
        <w:rPr>
          <w:rFonts w:ascii="標楷體" w:eastAsia="標楷體" w:hAnsi="標楷體"/>
          <w:sz w:val="32"/>
          <w:szCs w:val="32"/>
        </w:rPr>
        <w:t>（二）第二階段：</w:t>
      </w:r>
    </w:p>
    <w:p w:rsidR="0020127F" w:rsidRDefault="00990ED3">
      <w:pPr>
        <w:pStyle w:val="Textbody"/>
        <w:spacing w:line="480" w:lineRule="exact"/>
        <w:ind w:left="1100" w:hanging="288"/>
        <w:jc w:val="both"/>
      </w:pPr>
      <w:r>
        <w:rPr>
          <w:rFonts w:ascii="標楷體" w:eastAsia="標楷體" w:hAnsi="標楷體"/>
          <w:sz w:val="32"/>
          <w:szCs w:val="32"/>
        </w:rPr>
        <w:t>1.</w:t>
      </w:r>
      <w:r>
        <w:rPr>
          <w:rFonts w:ascii="標楷體" w:eastAsia="標楷體" w:hAnsi="標楷體"/>
          <w:sz w:val="32"/>
          <w:szCs w:val="32"/>
        </w:rPr>
        <w:t>撥款條件：節能治理與推廣計畫工作進度達百分之五十，及累計實際支出達第一階段補助金額百分之八十。</w:t>
      </w:r>
    </w:p>
    <w:p w:rsidR="0020127F" w:rsidRDefault="00990ED3">
      <w:pPr>
        <w:pStyle w:val="Textbody"/>
        <w:spacing w:line="480" w:lineRule="exact"/>
        <w:ind w:left="1100" w:hanging="288"/>
        <w:jc w:val="both"/>
      </w:pPr>
      <w:r>
        <w:rPr>
          <w:rFonts w:ascii="標楷體" w:eastAsia="標楷體" w:hAnsi="標楷體"/>
          <w:sz w:val="32"/>
          <w:szCs w:val="32"/>
        </w:rPr>
        <w:t>2.</w:t>
      </w:r>
      <w:r>
        <w:rPr>
          <w:rFonts w:ascii="標楷體" w:eastAsia="標楷體" w:hAnsi="標楷體"/>
          <w:sz w:val="32"/>
          <w:szCs w:val="32"/>
        </w:rPr>
        <w:t>撥付比例：核定補助金額百分之三十。</w:t>
      </w:r>
    </w:p>
    <w:p w:rsidR="0020127F" w:rsidRDefault="00990ED3">
      <w:pPr>
        <w:pStyle w:val="Textbody"/>
        <w:spacing w:line="480" w:lineRule="exact"/>
        <w:ind w:left="1100" w:hanging="288"/>
        <w:jc w:val="both"/>
      </w:pPr>
      <w:r>
        <w:rPr>
          <w:rFonts w:ascii="標楷體" w:eastAsia="標楷體" w:hAnsi="標楷體"/>
          <w:sz w:val="32"/>
          <w:szCs w:val="32"/>
        </w:rPr>
        <w:t>3.</w:t>
      </w:r>
      <w:r>
        <w:rPr>
          <w:rFonts w:ascii="標楷體" w:eastAsia="標楷體" w:hAnsi="標楷體"/>
          <w:sz w:val="32"/>
          <w:szCs w:val="32"/>
        </w:rPr>
        <w:t>應檢具請款資料：工作進度與經費執行明細表（如附件四）及請款收據。</w:t>
      </w:r>
    </w:p>
    <w:p w:rsidR="0020127F" w:rsidRDefault="00990ED3">
      <w:pPr>
        <w:pStyle w:val="Textbody"/>
        <w:spacing w:line="480" w:lineRule="exact"/>
        <w:ind w:left="1186" w:hanging="840"/>
        <w:jc w:val="both"/>
      </w:pPr>
      <w:r>
        <w:rPr>
          <w:rFonts w:ascii="標楷體" w:eastAsia="標楷體" w:hAnsi="標楷體"/>
          <w:sz w:val="32"/>
          <w:szCs w:val="32"/>
        </w:rPr>
        <w:t>（三）第三階段：</w:t>
      </w:r>
    </w:p>
    <w:p w:rsidR="0020127F" w:rsidRDefault="00990ED3">
      <w:pPr>
        <w:pStyle w:val="Textbody"/>
        <w:spacing w:line="480" w:lineRule="exact"/>
        <w:ind w:left="1100" w:hanging="288"/>
        <w:jc w:val="both"/>
      </w:pPr>
      <w:r>
        <w:rPr>
          <w:rFonts w:ascii="標楷體" w:eastAsia="標楷體" w:hAnsi="標楷體"/>
          <w:sz w:val="32"/>
          <w:szCs w:val="32"/>
        </w:rPr>
        <w:t>1.</w:t>
      </w:r>
      <w:r>
        <w:rPr>
          <w:rFonts w:ascii="標楷體" w:eastAsia="標楷體" w:hAnsi="標楷體"/>
          <w:sz w:val="32"/>
          <w:szCs w:val="32"/>
        </w:rPr>
        <w:t>撥款條件：完成節能治理與推廣計畫驗收及結算。</w:t>
      </w:r>
    </w:p>
    <w:p w:rsidR="0020127F" w:rsidRDefault="00990ED3">
      <w:pPr>
        <w:pStyle w:val="Textbody"/>
        <w:spacing w:line="480" w:lineRule="exact"/>
        <w:ind w:left="1100" w:hanging="288"/>
        <w:jc w:val="both"/>
      </w:pPr>
      <w:r>
        <w:rPr>
          <w:rFonts w:ascii="標楷體" w:eastAsia="標楷體" w:hAnsi="標楷體"/>
          <w:sz w:val="32"/>
          <w:szCs w:val="32"/>
        </w:rPr>
        <w:t>2.</w:t>
      </w:r>
      <w:r>
        <w:rPr>
          <w:rFonts w:ascii="標楷體" w:eastAsia="標楷體" w:hAnsi="標楷體"/>
          <w:sz w:val="32"/>
          <w:szCs w:val="32"/>
        </w:rPr>
        <w:t>撥付比例：核定補助金額百分之三十內核實結算。</w:t>
      </w:r>
    </w:p>
    <w:p w:rsidR="0020127F" w:rsidRDefault="00990ED3">
      <w:pPr>
        <w:pStyle w:val="Textbody"/>
        <w:spacing w:line="480" w:lineRule="exact"/>
        <w:ind w:left="1100" w:hanging="288"/>
        <w:jc w:val="both"/>
      </w:pPr>
      <w:r>
        <w:rPr>
          <w:rFonts w:ascii="標楷體" w:eastAsia="標楷體" w:hAnsi="標楷體"/>
          <w:sz w:val="32"/>
          <w:szCs w:val="32"/>
        </w:rPr>
        <w:t>3.</w:t>
      </w:r>
      <w:r>
        <w:rPr>
          <w:rFonts w:ascii="標楷體" w:eastAsia="標楷體" w:hAnsi="標楷體"/>
          <w:sz w:val="32"/>
          <w:szCs w:val="32"/>
        </w:rPr>
        <w:t>應檢具請款資料：</w:t>
      </w:r>
    </w:p>
    <w:p w:rsidR="0020127F" w:rsidRDefault="00990ED3">
      <w:pPr>
        <w:pStyle w:val="a3"/>
        <w:spacing w:line="480" w:lineRule="exact"/>
        <w:ind w:left="1559" w:hanging="733"/>
        <w:jc w:val="both"/>
      </w:pPr>
      <w:r>
        <w:rPr>
          <w:rFonts w:ascii="標楷體" w:eastAsia="標楷體" w:hAnsi="標楷體"/>
          <w:sz w:val="32"/>
          <w:szCs w:val="32"/>
        </w:rPr>
        <w:t>(1)</w:t>
      </w:r>
      <w:r>
        <w:rPr>
          <w:rFonts w:ascii="標楷體" w:eastAsia="標楷體" w:hAnsi="標楷體"/>
          <w:sz w:val="32"/>
          <w:szCs w:val="32"/>
        </w:rPr>
        <w:t>結案報告。</w:t>
      </w:r>
    </w:p>
    <w:p w:rsidR="0020127F" w:rsidRDefault="00990ED3">
      <w:pPr>
        <w:pStyle w:val="a3"/>
        <w:spacing w:line="480" w:lineRule="exact"/>
        <w:ind w:left="1559" w:hanging="733"/>
        <w:jc w:val="both"/>
      </w:pPr>
      <w:r>
        <w:rPr>
          <w:rFonts w:ascii="標楷體" w:eastAsia="標楷體" w:hAnsi="標楷體"/>
          <w:sz w:val="32"/>
          <w:szCs w:val="32"/>
        </w:rPr>
        <w:t>(2)</w:t>
      </w:r>
      <w:r>
        <w:rPr>
          <w:rFonts w:ascii="標楷體" w:eastAsia="標楷體" w:hAnsi="標楷體"/>
          <w:sz w:val="32"/>
          <w:szCs w:val="32"/>
        </w:rPr>
        <w:t>納入預算證明</w:t>
      </w:r>
      <w:r>
        <w:rPr>
          <w:rFonts w:ascii="標楷體" w:eastAsia="標楷體" w:hAnsi="標楷體"/>
          <w:sz w:val="32"/>
          <w:szCs w:val="32"/>
        </w:rPr>
        <w:t>（如附件五）或墊付證明文件。</w:t>
      </w:r>
    </w:p>
    <w:p w:rsidR="0020127F" w:rsidRDefault="00990ED3">
      <w:pPr>
        <w:pStyle w:val="a3"/>
        <w:spacing w:line="480" w:lineRule="exact"/>
        <w:ind w:left="1559" w:hanging="733"/>
        <w:jc w:val="both"/>
      </w:pPr>
      <w:r>
        <w:rPr>
          <w:rFonts w:ascii="標楷體" w:eastAsia="標楷體" w:hAnsi="標楷體"/>
          <w:sz w:val="32"/>
          <w:szCs w:val="32"/>
        </w:rPr>
        <w:t>(3)</w:t>
      </w:r>
      <w:r>
        <w:rPr>
          <w:rFonts w:ascii="標楷體" w:eastAsia="標楷體" w:hAnsi="標楷體"/>
          <w:sz w:val="32"/>
          <w:szCs w:val="32"/>
        </w:rPr>
        <w:t>工作進度與經費執行明細表。</w:t>
      </w:r>
    </w:p>
    <w:p w:rsidR="0020127F" w:rsidRDefault="00990ED3">
      <w:pPr>
        <w:pStyle w:val="a3"/>
        <w:spacing w:line="480" w:lineRule="exact"/>
        <w:ind w:left="1559" w:hanging="733"/>
        <w:jc w:val="both"/>
      </w:pPr>
      <w:r>
        <w:rPr>
          <w:rFonts w:ascii="標楷體" w:eastAsia="標楷體" w:hAnsi="標楷體"/>
          <w:sz w:val="32"/>
          <w:szCs w:val="32"/>
        </w:rPr>
        <w:t>(4)</w:t>
      </w:r>
      <w:bookmarkStart w:id="1" w:name="_Hlk120537571"/>
      <w:r>
        <w:rPr>
          <w:rFonts w:ascii="標楷體" w:eastAsia="標楷體" w:hAnsi="標楷體" w:cs="新細明體"/>
          <w:spacing w:val="10"/>
          <w:kern w:val="0"/>
          <w:sz w:val="32"/>
          <w:szCs w:val="32"/>
        </w:rPr>
        <w:t>補助款支用表（如附件六）。</w:t>
      </w:r>
      <w:bookmarkEnd w:id="1"/>
    </w:p>
    <w:p w:rsidR="0020127F" w:rsidRDefault="00990ED3">
      <w:pPr>
        <w:pStyle w:val="a3"/>
        <w:spacing w:line="480" w:lineRule="exact"/>
        <w:ind w:left="1559" w:hanging="733"/>
        <w:jc w:val="both"/>
      </w:pPr>
      <w:r>
        <w:rPr>
          <w:rFonts w:ascii="標楷體" w:eastAsia="標楷體" w:hAnsi="標楷體"/>
          <w:sz w:val="32"/>
          <w:szCs w:val="32"/>
        </w:rPr>
        <w:t>(5)</w:t>
      </w:r>
      <w:r>
        <w:rPr>
          <w:rFonts w:ascii="標楷體" w:eastAsia="標楷體" w:hAnsi="標楷體" w:cs="新細明體"/>
          <w:spacing w:val="10"/>
          <w:kern w:val="0"/>
          <w:sz w:val="32"/>
          <w:szCs w:val="32"/>
        </w:rPr>
        <w:t>如委託辦理部分，應附驗收結算證明。</w:t>
      </w:r>
    </w:p>
    <w:p w:rsidR="0020127F" w:rsidRDefault="00990ED3">
      <w:pPr>
        <w:pStyle w:val="a3"/>
        <w:spacing w:line="480" w:lineRule="exact"/>
        <w:ind w:left="1559" w:hanging="733"/>
        <w:jc w:val="both"/>
      </w:pPr>
      <w:r>
        <w:rPr>
          <w:rFonts w:ascii="標楷體" w:eastAsia="標楷體" w:hAnsi="標楷體"/>
          <w:sz w:val="32"/>
          <w:szCs w:val="32"/>
        </w:rPr>
        <w:t>(6)</w:t>
      </w:r>
      <w:r>
        <w:rPr>
          <w:rFonts w:ascii="標楷體" w:eastAsia="標楷體" w:hAnsi="標楷體"/>
          <w:sz w:val="32"/>
          <w:szCs w:val="32"/>
        </w:rPr>
        <w:t>請款收據。</w:t>
      </w:r>
    </w:p>
    <w:p w:rsidR="0020127F" w:rsidRDefault="00990ED3">
      <w:pPr>
        <w:pStyle w:val="a3"/>
        <w:spacing w:line="480" w:lineRule="exact"/>
        <w:ind w:left="1274" w:hanging="448"/>
        <w:jc w:val="both"/>
      </w:pPr>
      <w:r>
        <w:rPr>
          <w:rFonts w:ascii="標楷體" w:eastAsia="標楷體" w:hAnsi="標楷體"/>
          <w:sz w:val="32"/>
          <w:szCs w:val="32"/>
        </w:rPr>
        <w:t>(7)</w:t>
      </w:r>
      <w:r>
        <w:rPr>
          <w:rFonts w:ascii="標楷體" w:eastAsia="標楷體" w:hAnsi="標楷體"/>
          <w:sz w:val="32"/>
          <w:szCs w:val="32"/>
        </w:rPr>
        <w:t>如具自籌款或其他單位補助款者，應一併檢具經費分攤表（如附件七）。</w:t>
      </w:r>
    </w:p>
    <w:p w:rsidR="0020127F" w:rsidRDefault="00990ED3">
      <w:pPr>
        <w:pStyle w:val="a3"/>
        <w:spacing w:line="480" w:lineRule="exact"/>
        <w:ind w:left="588"/>
        <w:jc w:val="both"/>
      </w:pPr>
      <w:r>
        <w:rPr>
          <w:rFonts w:ascii="標楷體" w:eastAsia="標楷體" w:hAnsi="標楷體"/>
          <w:sz w:val="32"/>
          <w:szCs w:val="32"/>
        </w:rPr>
        <w:t>前項受補助款於節能治理與推廣計畫結案時，尚有結餘款者，</w:t>
      </w:r>
      <w:r>
        <w:rPr>
          <w:rFonts w:ascii="標楷體" w:eastAsia="標楷體" w:hAnsi="標楷體"/>
          <w:sz w:val="32"/>
          <w:szCs w:val="32"/>
        </w:rPr>
        <w:lastRenderedPageBreak/>
        <w:t>結餘款應全數繳回。</w:t>
      </w:r>
    </w:p>
    <w:p w:rsidR="0020127F" w:rsidRDefault="00990ED3">
      <w:pPr>
        <w:pStyle w:val="a3"/>
        <w:spacing w:line="480" w:lineRule="exact"/>
        <w:ind w:left="588"/>
        <w:jc w:val="both"/>
      </w:pPr>
      <w:r>
        <w:rPr>
          <w:rFonts w:ascii="標楷體" w:eastAsia="標楷體" w:hAnsi="標楷體"/>
          <w:sz w:val="32"/>
          <w:szCs w:val="32"/>
        </w:rPr>
        <w:t>受補助單位應依有關規定自行妥善保管支用單據備查，其申請支付款項時，應本誠信原則對所提出補助款支用表</w:t>
      </w:r>
      <w:r>
        <w:rPr>
          <w:rFonts w:ascii="標楷體" w:eastAsia="標楷體" w:hAnsi="標楷體" w:cs="新細明體"/>
          <w:spacing w:val="10"/>
          <w:kern w:val="0"/>
          <w:sz w:val="32"/>
          <w:szCs w:val="32"/>
        </w:rPr>
        <w:t>之支付事實及真實性負責，如有不實，應負相關責任。</w:t>
      </w:r>
    </w:p>
    <w:p w:rsidR="0020127F" w:rsidRDefault="00990ED3">
      <w:pPr>
        <w:pStyle w:val="a4"/>
        <w:spacing w:line="480" w:lineRule="exact"/>
        <w:ind w:left="566" w:hanging="566"/>
        <w:jc w:val="both"/>
        <w:rPr>
          <w:sz w:val="32"/>
          <w:szCs w:val="32"/>
        </w:rPr>
      </w:pPr>
      <w:r>
        <w:rPr>
          <w:sz w:val="32"/>
          <w:szCs w:val="32"/>
        </w:rPr>
        <w:t>八、受補助單位執行補助計畫，應依下列規定辦理：</w:t>
      </w:r>
    </w:p>
    <w:p w:rsidR="0020127F" w:rsidRDefault="00990ED3">
      <w:pPr>
        <w:pStyle w:val="Textbody"/>
        <w:spacing w:line="480" w:lineRule="exact"/>
        <w:ind w:left="1186" w:hanging="840"/>
        <w:jc w:val="both"/>
      </w:pPr>
      <w:r>
        <w:rPr>
          <w:rFonts w:ascii="標楷體" w:eastAsia="標楷體" w:hAnsi="標楷體"/>
          <w:sz w:val="32"/>
          <w:szCs w:val="32"/>
        </w:rPr>
        <w:t>（一）受補助單位應將補助金額納入預算辦理，並依前點規定出具納入預算證明或墊付證明文件。</w:t>
      </w:r>
    </w:p>
    <w:p w:rsidR="0020127F" w:rsidRDefault="00990ED3">
      <w:pPr>
        <w:pStyle w:val="Textbody"/>
        <w:spacing w:line="480" w:lineRule="exact"/>
        <w:ind w:left="1186" w:hanging="840"/>
        <w:jc w:val="both"/>
      </w:pPr>
      <w:r>
        <w:rPr>
          <w:rFonts w:ascii="標楷體" w:eastAsia="標楷體" w:hAnsi="標楷體"/>
          <w:sz w:val="32"/>
          <w:szCs w:val="32"/>
        </w:rPr>
        <w:t>（二）受補助單位如有變更節電措施、經費運用規劃，或修正執行期程與查核點，應提送修正後計畫書予能源署核定後始得變更；未涉該等事項之變更者，應於執行進度表中敘明。</w:t>
      </w:r>
    </w:p>
    <w:p w:rsidR="0020127F" w:rsidRDefault="00990ED3">
      <w:pPr>
        <w:pStyle w:val="Textbody"/>
        <w:spacing w:line="480" w:lineRule="exact"/>
        <w:ind w:left="1186" w:hanging="840"/>
        <w:jc w:val="both"/>
      </w:pPr>
      <w:r>
        <w:rPr>
          <w:rFonts w:ascii="標楷體" w:eastAsia="標楷體" w:hAnsi="標楷體"/>
          <w:sz w:val="32"/>
          <w:szCs w:val="32"/>
        </w:rPr>
        <w:t>（三）受補助單位應於每偶數月份二十五日提報節能治理與推廣計畫執行進度表（如附件八）予能源署，如受補助單位逾期未填報或填報不全，經能源署通知限期修正者，應於修正期限內完成修正並函報能源署，逾期未修正者，能源署得上網公告，並得終止計畫之執行。</w:t>
      </w:r>
    </w:p>
    <w:p w:rsidR="0020127F" w:rsidRDefault="00990ED3">
      <w:pPr>
        <w:pStyle w:val="Textbody"/>
        <w:spacing w:line="480" w:lineRule="exact"/>
        <w:ind w:left="1186" w:hanging="840"/>
        <w:jc w:val="both"/>
      </w:pPr>
      <w:r>
        <w:rPr>
          <w:rFonts w:ascii="標楷體" w:eastAsia="標楷體" w:hAnsi="標楷體"/>
          <w:sz w:val="32"/>
          <w:szCs w:val="32"/>
        </w:rPr>
        <w:t>（四）受補助單位未於節能</w:t>
      </w:r>
      <w:r>
        <w:rPr>
          <w:rFonts w:ascii="標楷體" w:eastAsia="標楷體" w:hAnsi="標楷體"/>
          <w:sz w:val="32"/>
          <w:szCs w:val="32"/>
        </w:rPr>
        <w:t>治理與推廣計畫執行期間內完成相關工作，得按日扣減補助金額千分之三，最高以核定補助金額百分之三十為上限，並於第三階段撥付補助金額時逕予扣除。但有不可抗力之因素，致未能如期提報，而於期限屆滿前申請展期經核准者，不在此限。</w:t>
      </w:r>
    </w:p>
    <w:p w:rsidR="0020127F" w:rsidRDefault="00990ED3">
      <w:pPr>
        <w:pStyle w:val="Textbody"/>
        <w:spacing w:line="480" w:lineRule="exact"/>
        <w:ind w:left="1186" w:hanging="840"/>
        <w:jc w:val="both"/>
      </w:pPr>
      <w:r>
        <w:rPr>
          <w:rFonts w:ascii="標楷體" w:eastAsia="標楷體" w:hAnsi="標楷體"/>
          <w:sz w:val="32"/>
          <w:szCs w:val="32"/>
        </w:rPr>
        <w:t>（五）受補助機構委託專業機構辦理之履約期程及驗收結算證明，完成日期應於節能治理與推廣計畫期程內。</w:t>
      </w:r>
    </w:p>
    <w:p w:rsidR="0020127F" w:rsidRDefault="00990ED3">
      <w:pPr>
        <w:pStyle w:val="Textbody"/>
        <w:spacing w:line="480" w:lineRule="exact"/>
        <w:ind w:left="1186" w:hanging="840"/>
        <w:jc w:val="both"/>
      </w:pPr>
      <w:r>
        <w:rPr>
          <w:rFonts w:ascii="標楷體" w:eastAsia="標楷體" w:hAnsi="標楷體"/>
          <w:sz w:val="32"/>
          <w:szCs w:val="32"/>
        </w:rPr>
        <w:t>（六）能源署得派員實地查察節能治理與推廣計畫辦理情形或要求提供相關資料，受補助單位應予配合。</w:t>
      </w:r>
    </w:p>
    <w:p w:rsidR="0020127F" w:rsidRDefault="00990ED3">
      <w:pPr>
        <w:pStyle w:val="Textbody"/>
        <w:spacing w:line="480" w:lineRule="exact"/>
        <w:ind w:left="1186" w:hanging="840"/>
        <w:jc w:val="both"/>
      </w:pPr>
      <w:r>
        <w:rPr>
          <w:rFonts w:ascii="標楷體" w:eastAsia="標楷體" w:hAnsi="標楷體"/>
          <w:sz w:val="32"/>
          <w:szCs w:val="32"/>
        </w:rPr>
        <w:t>（七）受補助單位應於節能治理與推廣計畫核定日起二年內，依能源署要求配合辦理示範觀摩活動。</w:t>
      </w:r>
    </w:p>
    <w:p w:rsidR="0020127F" w:rsidRDefault="00990ED3">
      <w:pPr>
        <w:pStyle w:val="a4"/>
        <w:spacing w:line="480" w:lineRule="exact"/>
        <w:ind w:left="504" w:hanging="504"/>
        <w:jc w:val="both"/>
        <w:rPr>
          <w:sz w:val="32"/>
          <w:szCs w:val="32"/>
        </w:rPr>
      </w:pPr>
      <w:r>
        <w:rPr>
          <w:sz w:val="32"/>
          <w:szCs w:val="32"/>
        </w:rPr>
        <w:t>九、受補助單</w:t>
      </w:r>
      <w:r>
        <w:rPr>
          <w:sz w:val="32"/>
          <w:szCs w:val="32"/>
        </w:rPr>
        <w:t>位有下列情形之一者，能源署得撤銷或廢止全部或一部之補助，及追回全部或部分已撥付之補助款：</w:t>
      </w:r>
    </w:p>
    <w:p w:rsidR="0020127F" w:rsidRDefault="00990ED3">
      <w:pPr>
        <w:pStyle w:val="Textbody"/>
        <w:spacing w:line="480" w:lineRule="exact"/>
        <w:ind w:left="1186" w:hanging="840"/>
        <w:jc w:val="both"/>
        <w:rPr>
          <w:rFonts w:ascii="標楷體" w:eastAsia="標楷體" w:hAnsi="標楷體"/>
          <w:sz w:val="32"/>
          <w:szCs w:val="32"/>
        </w:rPr>
      </w:pPr>
      <w:r>
        <w:rPr>
          <w:rFonts w:ascii="標楷體" w:eastAsia="標楷體" w:hAnsi="標楷體"/>
          <w:sz w:val="32"/>
          <w:szCs w:val="32"/>
        </w:rPr>
        <w:t>（一）申請補助文件或請款資料有虛偽不實情事。</w:t>
      </w:r>
    </w:p>
    <w:p w:rsidR="0020127F" w:rsidRDefault="00990ED3">
      <w:pPr>
        <w:pStyle w:val="Textbody"/>
        <w:spacing w:line="480" w:lineRule="exact"/>
        <w:ind w:left="1186" w:hanging="840"/>
        <w:jc w:val="both"/>
      </w:pPr>
      <w:r>
        <w:rPr>
          <w:rFonts w:ascii="標楷體" w:eastAsia="標楷體" w:hAnsi="標楷體"/>
          <w:sz w:val="32"/>
          <w:szCs w:val="32"/>
        </w:rPr>
        <w:lastRenderedPageBreak/>
        <w:t>（二）執行情形與節能治理與推廣計畫書所載內容不符，而影響補助目的。</w:t>
      </w:r>
    </w:p>
    <w:p w:rsidR="0020127F" w:rsidRDefault="00990ED3">
      <w:pPr>
        <w:pStyle w:val="Textbody"/>
        <w:spacing w:line="480" w:lineRule="exact"/>
        <w:ind w:left="1186" w:hanging="840"/>
        <w:jc w:val="both"/>
        <w:rPr>
          <w:rFonts w:ascii="標楷體" w:eastAsia="標楷體" w:hAnsi="標楷體"/>
          <w:sz w:val="32"/>
          <w:szCs w:val="32"/>
        </w:rPr>
      </w:pPr>
      <w:r>
        <w:rPr>
          <w:rFonts w:ascii="標楷體" w:eastAsia="標楷體" w:hAnsi="標楷體"/>
          <w:sz w:val="32"/>
          <w:szCs w:val="32"/>
        </w:rPr>
        <w:t>（三）補助款挪為他用，經通知限期改善，逾期仍未改善。</w:t>
      </w:r>
    </w:p>
    <w:p w:rsidR="0020127F" w:rsidRDefault="00990ED3">
      <w:pPr>
        <w:pStyle w:val="Textbody"/>
        <w:spacing w:line="480" w:lineRule="exact"/>
        <w:ind w:left="1186" w:hanging="840"/>
        <w:jc w:val="both"/>
        <w:rPr>
          <w:rFonts w:ascii="標楷體" w:eastAsia="標楷體" w:hAnsi="標楷體"/>
          <w:sz w:val="32"/>
          <w:szCs w:val="32"/>
        </w:rPr>
      </w:pPr>
      <w:r>
        <w:rPr>
          <w:rFonts w:ascii="標楷體" w:eastAsia="標楷體" w:hAnsi="標楷體"/>
          <w:sz w:val="32"/>
          <w:szCs w:val="32"/>
        </w:rPr>
        <w:t>（四）無正當理由停止執行補助計畫或進度嚴重落後，經通知限期改善，逾期仍未改善。</w:t>
      </w:r>
    </w:p>
    <w:p w:rsidR="0020127F" w:rsidRDefault="00990ED3">
      <w:pPr>
        <w:pStyle w:val="Textbody"/>
        <w:spacing w:line="480" w:lineRule="exact"/>
        <w:ind w:left="1186" w:hanging="840"/>
        <w:jc w:val="both"/>
        <w:rPr>
          <w:rFonts w:ascii="標楷體" w:eastAsia="標楷體" w:hAnsi="標楷體"/>
          <w:sz w:val="32"/>
          <w:szCs w:val="32"/>
        </w:rPr>
      </w:pPr>
      <w:r>
        <w:rPr>
          <w:rFonts w:ascii="標楷體" w:eastAsia="標楷體" w:hAnsi="標楷體"/>
          <w:sz w:val="32"/>
          <w:szCs w:val="32"/>
        </w:rPr>
        <w:t>（五）未依前點規定辦理，經通知限期履行，逾期仍未履行。</w:t>
      </w:r>
    </w:p>
    <w:p w:rsidR="0020127F" w:rsidRDefault="00990ED3">
      <w:pPr>
        <w:pStyle w:val="a4"/>
        <w:spacing w:line="480" w:lineRule="exact"/>
        <w:jc w:val="both"/>
        <w:rPr>
          <w:sz w:val="32"/>
          <w:szCs w:val="32"/>
        </w:rPr>
      </w:pPr>
      <w:r>
        <w:rPr>
          <w:sz w:val="32"/>
          <w:szCs w:val="32"/>
        </w:rPr>
        <w:t>十、能源署對受補助案件之受補助單位、補助事項、補助金額、核准日期及其他相關事項資訊，除屬政府資訊公開法第十八條應限制公開或不予提供者外，應按季公開於能源署建置之網站。</w:t>
      </w:r>
    </w:p>
    <w:p w:rsidR="0020127F" w:rsidRDefault="00990ED3">
      <w:pPr>
        <w:pStyle w:val="a4"/>
        <w:spacing w:line="480" w:lineRule="exact"/>
        <w:jc w:val="both"/>
      </w:pPr>
      <w:r>
        <w:rPr>
          <w:sz w:val="32"/>
          <w:szCs w:val="32"/>
        </w:rPr>
        <w:t>十一、</w:t>
      </w:r>
      <w:r>
        <w:rPr>
          <w:color w:val="000000"/>
          <w:sz w:val="32"/>
          <w:szCs w:val="32"/>
          <w:lang w:val="af-ZA"/>
        </w:rPr>
        <w:t>本要點所需經費由能源研究發展基金支應。</w:t>
      </w:r>
    </w:p>
    <w:sectPr w:rsidR="0020127F">
      <w:footerReference w:type="default" r:id="rId7"/>
      <w:pgSz w:w="11906" w:h="16838"/>
      <w:pgMar w:top="720" w:right="1133" w:bottom="1418" w:left="1418" w:header="720" w:footer="992" w:gutter="0"/>
      <w:pgNumType w:start="1"/>
      <w:cols w:space="720"/>
      <w:docGrid w:type="lines" w:linePitch="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90ED3">
      <w:r>
        <w:separator/>
      </w:r>
    </w:p>
  </w:endnote>
  <w:endnote w:type="continuationSeparator" w:id="0">
    <w:p w:rsidR="00000000" w:rsidRDefault="0099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中明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6AE" w:rsidRDefault="00990ED3">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14602" cy="145417"/>
              <wp:effectExtent l="0" t="0" r="23498" b="6983"/>
              <wp:wrapSquare wrapText="bothSides"/>
              <wp:docPr id="1" name="Text Box 1"/>
              <wp:cNvGraphicFramePr/>
              <a:graphic xmlns:a="http://schemas.openxmlformats.org/drawingml/2006/main">
                <a:graphicData uri="http://schemas.microsoft.com/office/word/2010/wordprocessingShape">
                  <wps:wsp>
                    <wps:cNvSpPr txBox="1"/>
                    <wps:spPr>
                      <a:xfrm>
                        <a:off x="0" y="0"/>
                        <a:ext cx="14602" cy="145417"/>
                      </a:xfrm>
                      <a:prstGeom prst="rect">
                        <a:avLst/>
                      </a:prstGeom>
                      <a:noFill/>
                      <a:ln>
                        <a:noFill/>
                        <a:prstDash/>
                      </a:ln>
                    </wps:spPr>
                    <wps:txbx>
                      <w:txbxContent>
                        <w:p w:rsidR="002656AE" w:rsidRDefault="00990ED3">
                          <w:pPr>
                            <w:pStyle w:val="a6"/>
                          </w:pPr>
                          <w:r>
                            <w:rPr>
                              <w:rStyle w:val="af3"/>
                            </w:rPr>
                            <w:fldChar w:fldCharType="begin"/>
                          </w:r>
                          <w:r>
                            <w:rPr>
                              <w:rStyle w:val="af3"/>
                            </w:rPr>
                            <w:instrText xml:space="preserve"> PAGE </w:instrText>
                          </w:r>
                          <w:r>
                            <w:rPr>
                              <w:rStyle w:val="af3"/>
                            </w:rPr>
                            <w:fldChar w:fldCharType="separate"/>
                          </w:r>
                          <w:r>
                            <w:rPr>
                              <w:rStyle w:val="af3"/>
                            </w:rPr>
                            <w:t>6</w:t>
                          </w:r>
                          <w:r>
                            <w:rPr>
                              <w:rStyle w:val="af3"/>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15pt;height:11.4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" filled="f" stroked="f">
              <v:textbox inset="0,0,0,0">
                <w:txbxContent>
                  <w:p w:rsidR="002656AE" w:rsidRDefault="00990ED3">
                    <w:pPr>
                      <w:pStyle w:val="a6"/>
                    </w:pPr>
                    <w:r>
                      <w:rPr>
                        <w:rStyle w:val="af3"/>
                      </w:rPr>
                      <w:fldChar w:fldCharType="begin"/>
                    </w:r>
                    <w:r>
                      <w:rPr>
                        <w:rStyle w:val="af3"/>
                      </w:rPr>
                      <w:instrText xml:space="preserve"> PAGE </w:instrText>
                    </w:r>
                    <w:r>
                      <w:rPr>
                        <w:rStyle w:val="af3"/>
                      </w:rPr>
                      <w:fldChar w:fldCharType="separate"/>
                    </w:r>
                    <w:r>
                      <w:rPr>
                        <w:rStyle w:val="af3"/>
                      </w:rPr>
                      <w:t>6</w:t>
                    </w:r>
                    <w:r>
                      <w:rPr>
                        <w:rStyle w:val="af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90ED3">
      <w:r>
        <w:rPr>
          <w:color w:val="000000"/>
        </w:rPr>
        <w:separator/>
      </w:r>
    </w:p>
  </w:footnote>
  <w:footnote w:type="continuationSeparator" w:id="0">
    <w:p w:rsidR="00000000" w:rsidRDefault="00990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B55DC"/>
    <w:multiLevelType w:val="multilevel"/>
    <w:tmpl w:val="20CA40E8"/>
    <w:styleLink w:val="WWNum1"/>
    <w:lvl w:ilvl="0">
      <w:numFmt w:val="bullet"/>
      <w:lvlText w:val="□"/>
      <w:lvlJc w:val="left"/>
      <w:pPr>
        <w:ind w:left="480" w:hanging="48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0127F"/>
    <w:rsid w:val="0020127F"/>
    <w:rsid w:val="00990E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131954B-349C-43EC-8E8D-566F20E8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style>
  <w:style w:type="paragraph" w:styleId="a3">
    <w:name w:val="Body Text"/>
    <w:pPr>
      <w:widowControl w:val="0"/>
      <w:suppressAutoHyphens/>
    </w:pPr>
    <w:rPr>
      <w:kern w:val="3"/>
      <w:sz w:val="24"/>
      <w:szCs w:val="24"/>
    </w:rPr>
  </w:style>
  <w:style w:type="paragraph" w:styleId="a4">
    <w:name w:val="Body Text Indent"/>
    <w:basedOn w:val="a3"/>
    <w:pPr>
      <w:spacing w:line="460" w:lineRule="exact"/>
      <w:ind w:left="538" w:hanging="538"/>
    </w:pPr>
    <w:rPr>
      <w:rFonts w:ascii="標楷體" w:eastAsia="標楷體" w:hAnsi="標楷體" w:cs="標楷體"/>
      <w:sz w:val="28"/>
      <w:szCs w:val="28"/>
    </w:rPr>
  </w:style>
  <w:style w:type="paragraph" w:styleId="2">
    <w:name w:val="Body Text Indent 2"/>
    <w:basedOn w:val="a3"/>
    <w:pPr>
      <w:spacing w:line="460" w:lineRule="exact"/>
      <w:ind w:left="540" w:firstLine="20"/>
    </w:pPr>
    <w:rPr>
      <w:rFonts w:ascii="標楷體" w:eastAsia="標楷體" w:hAnsi="標楷體" w:cs="標楷體"/>
      <w:sz w:val="28"/>
      <w:szCs w:val="28"/>
    </w:rPr>
  </w:style>
  <w:style w:type="paragraph" w:styleId="3">
    <w:name w:val="Body Text Indent 3"/>
    <w:basedOn w:val="a3"/>
    <w:pPr>
      <w:spacing w:line="460" w:lineRule="exact"/>
      <w:ind w:left="720" w:hanging="720"/>
    </w:pPr>
    <w:rPr>
      <w:rFonts w:ascii="標楷體" w:eastAsia="標楷體" w:hAnsi="標楷體" w:cs="標楷體"/>
      <w:sz w:val="28"/>
      <w:szCs w:val="28"/>
    </w:rPr>
  </w:style>
  <w:style w:type="paragraph" w:styleId="Web">
    <w:name w:val="Normal (Web)"/>
    <w:basedOn w:val="a3"/>
    <w:pPr>
      <w:widowControl/>
      <w:spacing w:before="100" w:after="100"/>
    </w:pPr>
    <w:rPr>
      <w:rFonts w:ascii="新細明體" w:hAnsi="新細明體" w:cs="新細明體"/>
      <w:kern w:val="0"/>
    </w:rPr>
  </w:style>
  <w:style w:type="paragraph" w:customStyle="1" w:styleId="a5">
    <w:name w:val="字元 字元 字元 字元 字元 字元 字元 字元 字元 字元 字元 字元 字元 字元 字元"/>
    <w:basedOn w:val="a3"/>
    <w:pPr>
      <w:widowControl/>
      <w:spacing w:after="160" w:line="240" w:lineRule="exact"/>
    </w:pPr>
    <w:rPr>
      <w:rFonts w:ascii="Verdana" w:eastAsia="Verdana" w:hAnsi="Verdana" w:cs="Verdana"/>
      <w:kern w:val="0"/>
      <w:sz w:val="20"/>
      <w:szCs w:val="20"/>
      <w:lang w:eastAsia="en-US"/>
    </w:rPr>
  </w:style>
  <w:style w:type="paragraph" w:customStyle="1" w:styleId="HeaderandFooter">
    <w:name w:val="Header and Footer"/>
    <w:basedOn w:val="Textbody"/>
    <w:pPr>
      <w:suppressLineNumbers/>
      <w:tabs>
        <w:tab w:val="center" w:pos="4819"/>
        <w:tab w:val="right" w:pos="9638"/>
      </w:tabs>
    </w:pPr>
  </w:style>
  <w:style w:type="paragraph" w:styleId="a6">
    <w:name w:val="footer"/>
    <w:basedOn w:val="a3"/>
    <w:pPr>
      <w:tabs>
        <w:tab w:val="center" w:pos="4153"/>
        <w:tab w:val="right" w:pos="8306"/>
      </w:tabs>
      <w:snapToGrid w:val="0"/>
    </w:pPr>
    <w:rPr>
      <w:sz w:val="20"/>
      <w:szCs w:val="20"/>
    </w:rPr>
  </w:style>
  <w:style w:type="paragraph" w:styleId="a7">
    <w:name w:val="Balloon Text"/>
    <w:basedOn w:val="a3"/>
    <w:rPr>
      <w:rFonts w:ascii="Arial" w:eastAsia="Arial" w:hAnsi="Arial" w:cs="Arial"/>
      <w:sz w:val="18"/>
      <w:szCs w:val="18"/>
    </w:rPr>
  </w:style>
  <w:style w:type="paragraph" w:styleId="a8">
    <w:name w:val="header"/>
    <w:basedOn w:val="a3"/>
    <w:pPr>
      <w:tabs>
        <w:tab w:val="center" w:pos="4153"/>
        <w:tab w:val="right" w:pos="8306"/>
      </w:tabs>
      <w:snapToGrid w:val="0"/>
    </w:pPr>
    <w:rPr>
      <w:sz w:val="20"/>
      <w:szCs w:val="20"/>
    </w:rPr>
  </w:style>
  <w:style w:type="paragraph" w:customStyle="1" w:styleId="a9">
    <w:name w:val="第一章　內文"/>
    <w:basedOn w:val="a3"/>
    <w:autoRedefine/>
    <w:pPr>
      <w:spacing w:line="480" w:lineRule="exact"/>
      <w:jc w:val="both"/>
    </w:pPr>
    <w:rPr>
      <w:rFonts w:ascii="標楷體" w:eastAsia="標楷體" w:hAnsi="標楷體" w:cs="標楷體"/>
      <w:b/>
      <w:color w:val="000000"/>
      <w:sz w:val="20"/>
      <w:szCs w:val="20"/>
    </w:rPr>
  </w:style>
  <w:style w:type="paragraph" w:styleId="aa">
    <w:name w:val="annotation text"/>
    <w:basedOn w:val="a3"/>
  </w:style>
  <w:style w:type="paragraph" w:styleId="ab">
    <w:name w:val="annotation subject"/>
    <w:basedOn w:val="aa"/>
    <w:next w:val="aa"/>
    <w:rPr>
      <w:b/>
      <w:bCs/>
    </w:rPr>
  </w:style>
  <w:style w:type="paragraph" w:customStyle="1" w:styleId="ac">
    <w:name w:val="字元 字元 字元 字元 字元"/>
    <w:basedOn w:val="a3"/>
    <w:pPr>
      <w:widowControl/>
      <w:spacing w:after="160" w:line="240" w:lineRule="exact"/>
    </w:pPr>
    <w:rPr>
      <w:rFonts w:ascii="Verdana" w:eastAsia="Verdana" w:hAnsi="Verdana" w:cs="Verdana"/>
      <w:kern w:val="0"/>
      <w:sz w:val="20"/>
      <w:szCs w:val="20"/>
      <w:lang w:eastAsia="en-US"/>
    </w:rPr>
  </w:style>
  <w:style w:type="paragraph" w:customStyle="1" w:styleId="ad">
    <w:name w:val="字元 字元 字元 字元 字元 字元 字元"/>
    <w:basedOn w:val="a3"/>
    <w:pPr>
      <w:widowControl/>
      <w:spacing w:after="160" w:line="240" w:lineRule="exact"/>
    </w:pPr>
    <w:rPr>
      <w:rFonts w:ascii="Verdana" w:eastAsia="Verdana" w:hAnsi="Verdana" w:cs="Verdana"/>
      <w:kern w:val="0"/>
      <w:sz w:val="20"/>
      <w:szCs w:val="20"/>
      <w:lang w:eastAsia="en-US"/>
    </w:rPr>
  </w:style>
  <w:style w:type="paragraph" w:styleId="ae">
    <w:name w:val="List Paragraph"/>
    <w:basedOn w:val="Standard"/>
    <w:pPr>
      <w:ind w:left="480"/>
    </w:pPr>
    <w:rPr>
      <w:rFonts w:ascii="Calibri" w:eastAsia="Calibri" w:hAnsi="Calibri" w:cs="Calibri"/>
      <w:szCs w:val="22"/>
    </w:rPr>
  </w:style>
  <w:style w:type="paragraph" w:customStyle="1" w:styleId="af">
    <w:name w:val="人力運用"/>
    <w:basedOn w:val="a3"/>
    <w:pPr>
      <w:jc w:val="center"/>
    </w:pPr>
    <w:rPr>
      <w:rFonts w:ascii="華康中明體" w:eastAsia="華康中明體" w:hAnsi="華康中明體" w:cs="華康中明體"/>
      <w:kern w:val="0"/>
      <w:szCs w:val="20"/>
    </w:rPr>
  </w:style>
  <w:style w:type="paragraph" w:customStyle="1" w:styleId="af0">
    <w:name w:val="國外出差表"/>
    <w:basedOn w:val="a3"/>
    <w:pPr>
      <w:widowControl/>
      <w:autoSpaceDE w:val="0"/>
      <w:jc w:val="center"/>
      <w:textAlignment w:val="bottom"/>
    </w:pPr>
    <w:rPr>
      <w:rFonts w:eastAsia="細明體"/>
      <w:kern w:val="0"/>
      <w:sz w:val="18"/>
      <w:szCs w:val="20"/>
    </w:rPr>
  </w:style>
  <w:style w:type="paragraph" w:customStyle="1" w:styleId="-">
    <w:name w:val="內文- 查核點"/>
    <w:basedOn w:val="a3"/>
    <w:rPr>
      <w:rFonts w:ascii="華康中明體" w:eastAsia="華康中明體" w:hAnsi="華康中明體" w:cs="華康中明體"/>
      <w:spacing w:val="16"/>
      <w:kern w:val="0"/>
      <w:szCs w:val="20"/>
    </w:rPr>
  </w:style>
  <w:style w:type="paragraph" w:customStyle="1" w:styleId="-0">
    <w:name w:val="摘要-表格"/>
    <w:basedOn w:val="a3"/>
    <w:pPr>
      <w:spacing w:before="40" w:after="40"/>
      <w:jc w:val="both"/>
    </w:pPr>
    <w:rPr>
      <w:rFonts w:eastAsia="華康中明體"/>
      <w:kern w:val="0"/>
      <w:szCs w:val="20"/>
    </w:rPr>
  </w:style>
  <w:style w:type="paragraph" w:customStyle="1" w:styleId="20">
    <w:name w:val="樣式2"/>
    <w:basedOn w:val="a3"/>
    <w:pPr>
      <w:spacing w:line="360" w:lineRule="atLeast"/>
    </w:pPr>
    <w:rPr>
      <w:rFonts w:eastAsia="華康中楷體"/>
      <w:kern w:val="0"/>
      <w:sz w:val="32"/>
      <w:szCs w:val="20"/>
    </w:rPr>
  </w:style>
  <w:style w:type="paragraph" w:customStyle="1" w:styleId="af1">
    <w:name w:val="成果經費運用"/>
    <w:basedOn w:val="a3"/>
    <w:pPr>
      <w:spacing w:line="120" w:lineRule="atLeast"/>
      <w:jc w:val="center"/>
    </w:pPr>
    <w:rPr>
      <w:rFonts w:ascii="華康中明體" w:eastAsia="華康中明體" w:hAnsi="華康中明體" w:cs="華康中明體"/>
      <w:kern w:val="0"/>
      <w:sz w:val="20"/>
      <w:szCs w:val="20"/>
    </w:rPr>
  </w:style>
  <w:style w:type="paragraph" w:styleId="af2">
    <w:name w:val="endnote text"/>
    <w:basedOn w:val="a3"/>
    <w:pPr>
      <w:spacing w:line="360" w:lineRule="atLeast"/>
    </w:pPr>
    <w:rPr>
      <w:rFonts w:ascii="細明體" w:eastAsia="細明體" w:hAnsi="細明體" w:cs="細明體"/>
      <w:kern w:val="0"/>
      <w:szCs w:val="20"/>
    </w:rPr>
  </w:style>
  <w:style w:type="paragraph" w:customStyle="1" w:styleId="Framecontents">
    <w:name w:val="Frame contents"/>
    <w:basedOn w:val="Textbody"/>
  </w:style>
  <w:style w:type="paragraph" w:customStyle="1" w:styleId="TableContents">
    <w:name w:val="Table Contents"/>
    <w:basedOn w:val="Textbody"/>
    <w:pPr>
      <w:widowControl w:val="0"/>
      <w:suppressLineNumbers/>
    </w:pPr>
  </w:style>
  <w:style w:type="paragraph" w:customStyle="1" w:styleId="1">
    <w:name w:val="表格內文1"/>
    <w:pPr>
      <w:textAlignment w:val="auto"/>
    </w:pPr>
  </w:style>
  <w:style w:type="paragraph" w:customStyle="1" w:styleId="21">
    <w:name w:val="表格內文2"/>
    <w:pPr>
      <w:textAlignment w:val="auto"/>
    </w:pPr>
  </w:style>
  <w:style w:type="character" w:styleId="af3">
    <w:name w:val="page number"/>
    <w:basedOn w:val="a0"/>
  </w:style>
  <w:style w:type="character" w:customStyle="1" w:styleId="af4">
    <w:name w:val="頁首 字元"/>
    <w:rPr>
      <w:kern w:val="3"/>
    </w:rPr>
  </w:style>
  <w:style w:type="character" w:customStyle="1" w:styleId="af5">
    <w:name w:val="第一章　內文 字元"/>
    <w:rPr>
      <w:rFonts w:ascii="標楷體" w:eastAsia="標楷體" w:hAnsi="標楷體" w:cs="Arial"/>
      <w:b/>
      <w:color w:val="000000"/>
      <w:kern w:val="3"/>
    </w:rPr>
  </w:style>
  <w:style w:type="character" w:styleId="af6">
    <w:name w:val="annotation reference"/>
    <w:rPr>
      <w:sz w:val="18"/>
      <w:szCs w:val="18"/>
    </w:rPr>
  </w:style>
  <w:style w:type="character" w:customStyle="1" w:styleId="af7">
    <w:name w:val="註解文字 字元"/>
    <w:rPr>
      <w:kern w:val="3"/>
      <w:sz w:val="24"/>
      <w:szCs w:val="24"/>
    </w:rPr>
  </w:style>
  <w:style w:type="character" w:customStyle="1" w:styleId="af8">
    <w:name w:val="註解主旨 字元"/>
    <w:rPr>
      <w:b/>
      <w:bCs/>
      <w:kern w:val="3"/>
      <w:sz w:val="24"/>
      <w:szCs w:val="24"/>
    </w:rPr>
  </w:style>
  <w:style w:type="character" w:customStyle="1" w:styleId="af9">
    <w:name w:val="註解方塊文字 字元"/>
    <w:rPr>
      <w:rFonts w:ascii="Arial" w:eastAsia="Arial" w:hAnsi="Arial" w:cs="Arial"/>
      <w:kern w:val="3"/>
      <w:sz w:val="18"/>
      <w:szCs w:val="18"/>
    </w:rPr>
  </w:style>
  <w:style w:type="character" w:customStyle="1" w:styleId="afa">
    <w:name w:val="章節附註文字 字元"/>
    <w:rPr>
      <w:rFonts w:ascii="細明體" w:eastAsia="細明體" w:hAnsi="細明體" w:cs="細明體"/>
      <w:sz w:val="24"/>
    </w:rPr>
  </w:style>
  <w:style w:type="character" w:customStyle="1" w:styleId="afb">
    <w:name w:val="頁尾 字元"/>
    <w:basedOn w:val="a0"/>
    <w:rPr>
      <w:kern w:val="3"/>
    </w:rPr>
  </w:style>
  <w:style w:type="character" w:customStyle="1" w:styleId="ListLabel1">
    <w:name w:val="ListLabel 1"/>
    <w:rPr>
      <w:rFonts w:ascii="標楷體" w:eastAsia="新細明體" w:hAnsi="標楷體" w:cs="標楷體"/>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節能績效保證專案示範推廣補助要點</dc:title>
  <dc:creator>Administrator</dc:creator>
  <cp:lastModifiedBy> 蔡雨如</cp:lastModifiedBy>
  <cp:revision>2</cp:revision>
  <cp:lastPrinted>2024-03-29T13:54:00Z</cp:lastPrinted>
  <dcterms:created xsi:type="dcterms:W3CDTF">2024-04-25T03:56:00Z</dcterms:created>
  <dcterms:modified xsi:type="dcterms:W3CDTF">2024-04-25T03:56:00Z</dcterms:modified>
</cp:coreProperties>
</file>