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FC" w:rsidRPr="00767D23" w:rsidRDefault="00941EFC" w:rsidP="00087ECD">
      <w:pPr>
        <w:ind w:rightChars="-211" w:right="-506"/>
        <w:jc w:val="center"/>
        <w:rPr>
          <w:rFonts w:ascii="標楷體" w:eastAsia="標楷體"/>
          <w:sz w:val="36"/>
        </w:rPr>
      </w:pPr>
      <w:r w:rsidRPr="00767D23">
        <w:rPr>
          <w:rFonts w:ascii="標楷體" w:eastAsia="標楷體" w:hint="eastAsia"/>
          <w:sz w:val="36"/>
        </w:rPr>
        <w:t>經濟部能源</w:t>
      </w:r>
      <w:r w:rsidR="00D812E6">
        <w:rPr>
          <w:rFonts w:ascii="標楷體" w:eastAsia="標楷體" w:hint="eastAsia"/>
          <w:sz w:val="36"/>
          <w:szCs w:val="36"/>
        </w:rPr>
        <w:t>署</w:t>
      </w:r>
      <w:r w:rsidR="00BF5044">
        <w:rPr>
          <w:rFonts w:ascii="標楷體" w:eastAsia="標楷體" w:hint="eastAsia"/>
          <w:sz w:val="36"/>
          <w:szCs w:val="36"/>
        </w:rPr>
        <w:t>前瞻</w:t>
      </w:r>
      <w:r w:rsidR="009A1AE0" w:rsidRPr="009A1AE0">
        <w:rPr>
          <w:rFonts w:ascii="標楷體" w:eastAsia="標楷體" w:hint="eastAsia"/>
          <w:sz w:val="36"/>
          <w:szCs w:val="36"/>
        </w:rPr>
        <w:t>組</w:t>
      </w:r>
      <w:r w:rsidR="009255D8" w:rsidRPr="009255D8">
        <w:rPr>
          <w:rFonts w:ascii="標楷體" w:eastAsia="標楷體" w:hint="eastAsia"/>
          <w:sz w:val="36"/>
          <w:szCs w:val="36"/>
        </w:rPr>
        <w:t>職務代理人</w:t>
      </w:r>
      <w:r w:rsidR="00D26317" w:rsidRPr="00767D23">
        <w:rPr>
          <w:rFonts w:ascii="標楷體" w:eastAsia="標楷體" w:hint="eastAsia"/>
          <w:sz w:val="36"/>
          <w:szCs w:val="36"/>
        </w:rPr>
        <w:t>徵才</w:t>
      </w:r>
      <w:r w:rsidR="00D26317" w:rsidRPr="00767D23">
        <w:rPr>
          <w:rFonts w:ascii="標楷體" w:eastAsia="標楷體" w:hint="eastAsia"/>
          <w:sz w:val="36"/>
        </w:rPr>
        <w:t>公告</w:t>
      </w:r>
    </w:p>
    <w:tbl>
      <w:tblPr>
        <w:tblW w:w="992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E71231" w:rsidRPr="00767D23" w:rsidTr="00CD5D19">
        <w:trPr>
          <w:cantSplit/>
        </w:trPr>
        <w:tc>
          <w:tcPr>
            <w:tcW w:w="1418" w:type="dxa"/>
          </w:tcPr>
          <w:p w:rsidR="00E71231" w:rsidRPr="00767D23" w:rsidRDefault="00E71231" w:rsidP="000D230C">
            <w:pPr>
              <w:spacing w:line="400" w:lineRule="exact"/>
              <w:rPr>
                <w:rFonts w:eastAsia="標楷體"/>
                <w:sz w:val="28"/>
              </w:rPr>
            </w:pPr>
            <w:r w:rsidRPr="00767D23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8505" w:type="dxa"/>
            <w:vAlign w:val="center"/>
          </w:tcPr>
          <w:p w:rsidR="00E71231" w:rsidRPr="00767D23" w:rsidRDefault="00E71231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767D23">
              <w:rPr>
                <w:rFonts w:ascii="標楷體" w:eastAsia="標楷體" w:hint="eastAsia"/>
                <w:sz w:val="28"/>
              </w:rPr>
              <w:t>內容</w:t>
            </w:r>
          </w:p>
        </w:tc>
      </w:tr>
      <w:tr w:rsidR="00E71231" w:rsidRPr="00767D23" w:rsidTr="00CD5D19">
        <w:trPr>
          <w:cantSplit/>
        </w:trPr>
        <w:tc>
          <w:tcPr>
            <w:tcW w:w="1418" w:type="dxa"/>
          </w:tcPr>
          <w:p w:rsidR="00E71231" w:rsidRPr="00767D23" w:rsidRDefault="00E71231" w:rsidP="00E71231">
            <w:pPr>
              <w:spacing w:afterLines="30" w:after="108" w:line="360" w:lineRule="exact"/>
              <w:rPr>
                <w:rFonts w:eastAsia="標楷體"/>
                <w:sz w:val="28"/>
              </w:rPr>
            </w:pPr>
            <w:r w:rsidRPr="00767D23">
              <w:rPr>
                <w:rFonts w:eastAsia="標楷體" w:hint="eastAsia"/>
                <w:sz w:val="28"/>
              </w:rPr>
              <w:t>職系</w:t>
            </w:r>
          </w:p>
        </w:tc>
        <w:tc>
          <w:tcPr>
            <w:tcW w:w="8505" w:type="dxa"/>
            <w:vAlign w:val="center"/>
          </w:tcPr>
          <w:p w:rsidR="00E71231" w:rsidRPr="00895757" w:rsidRDefault="00D0447A" w:rsidP="00E71231">
            <w:pPr>
              <w:spacing w:afterLines="30" w:after="108"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</w:rPr>
              <w:t>無</w:t>
            </w:r>
          </w:p>
        </w:tc>
      </w:tr>
      <w:tr w:rsidR="00E71231" w:rsidRPr="00767D23" w:rsidTr="00CD5D19">
        <w:trPr>
          <w:cantSplit/>
        </w:trPr>
        <w:tc>
          <w:tcPr>
            <w:tcW w:w="1418" w:type="dxa"/>
          </w:tcPr>
          <w:p w:rsidR="00E71231" w:rsidRPr="00767D23" w:rsidRDefault="00E71231" w:rsidP="00E71231">
            <w:pPr>
              <w:spacing w:afterLines="30" w:after="108" w:line="360" w:lineRule="exact"/>
              <w:rPr>
                <w:rFonts w:eastAsia="標楷體"/>
                <w:sz w:val="28"/>
              </w:rPr>
            </w:pPr>
            <w:r w:rsidRPr="00767D23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8505" w:type="dxa"/>
            <w:vAlign w:val="center"/>
          </w:tcPr>
          <w:p w:rsidR="00E71231" w:rsidRPr="00895757" w:rsidRDefault="001B4F34" w:rsidP="001B4F34">
            <w:pPr>
              <w:spacing w:afterLines="30" w:after="108"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1B4F34">
              <w:rPr>
                <w:rFonts w:ascii="標楷體" w:eastAsia="標楷體" w:hint="eastAsia"/>
                <w:color w:val="000000" w:themeColor="text1"/>
                <w:sz w:val="28"/>
              </w:rPr>
              <w:t>聘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用人</w:t>
            </w:r>
            <w:r w:rsidRPr="001B4F34">
              <w:rPr>
                <w:rFonts w:ascii="標楷體" w:eastAsia="標楷體" w:hint="eastAsia"/>
                <w:color w:val="000000" w:themeColor="text1"/>
                <w:sz w:val="28"/>
              </w:rPr>
              <w:t>員（職務代理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人</w:t>
            </w:r>
            <w:r w:rsidRPr="001B4F34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）</w:t>
            </w:r>
          </w:p>
        </w:tc>
      </w:tr>
      <w:tr w:rsidR="00E71231" w:rsidRPr="00767D23" w:rsidTr="00CD5D19">
        <w:trPr>
          <w:cantSplit/>
        </w:trPr>
        <w:tc>
          <w:tcPr>
            <w:tcW w:w="1418" w:type="dxa"/>
          </w:tcPr>
          <w:p w:rsidR="00E71231" w:rsidRPr="00767D23" w:rsidRDefault="00E71231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767D23">
              <w:rPr>
                <w:rFonts w:ascii="標楷體" w:eastAsia="標楷體" w:hint="eastAsia"/>
                <w:sz w:val="28"/>
              </w:rPr>
              <w:t>官等職等</w:t>
            </w:r>
          </w:p>
        </w:tc>
        <w:tc>
          <w:tcPr>
            <w:tcW w:w="8505" w:type="dxa"/>
            <w:vAlign w:val="center"/>
          </w:tcPr>
          <w:p w:rsidR="00E71231" w:rsidRPr="00895757" w:rsidRDefault="00E71231" w:rsidP="00404442">
            <w:pPr>
              <w:spacing w:afterLines="30" w:after="108"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71231" w:rsidRPr="00767D23" w:rsidTr="00CD5D19">
        <w:trPr>
          <w:cantSplit/>
        </w:trPr>
        <w:tc>
          <w:tcPr>
            <w:tcW w:w="1418" w:type="dxa"/>
          </w:tcPr>
          <w:p w:rsidR="00E71231" w:rsidRPr="00767D23" w:rsidRDefault="00E71231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767D23">
              <w:rPr>
                <w:rFonts w:ascii="標楷體" w:eastAsia="標楷體" w:hint="eastAsia"/>
                <w:sz w:val="28"/>
              </w:rPr>
              <w:t>名額</w:t>
            </w:r>
          </w:p>
        </w:tc>
        <w:tc>
          <w:tcPr>
            <w:tcW w:w="8505" w:type="dxa"/>
            <w:vAlign w:val="center"/>
          </w:tcPr>
          <w:p w:rsidR="00E71231" w:rsidRPr="00895757" w:rsidRDefault="00E71231" w:rsidP="00E71231">
            <w:pPr>
              <w:spacing w:afterLines="30" w:after="108"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895757">
              <w:rPr>
                <w:rFonts w:ascii="標楷體" w:eastAsia="標楷體" w:hint="eastAsia"/>
                <w:color w:val="000000" w:themeColor="text1"/>
                <w:sz w:val="28"/>
              </w:rPr>
              <w:t>1名</w:t>
            </w:r>
          </w:p>
        </w:tc>
      </w:tr>
      <w:tr w:rsidR="00E71231" w:rsidRPr="00767D23" w:rsidTr="00CD5D19">
        <w:trPr>
          <w:cantSplit/>
        </w:trPr>
        <w:tc>
          <w:tcPr>
            <w:tcW w:w="1418" w:type="dxa"/>
          </w:tcPr>
          <w:p w:rsidR="00E71231" w:rsidRPr="00767D23" w:rsidRDefault="00E71231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767D23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8505" w:type="dxa"/>
            <w:vAlign w:val="center"/>
          </w:tcPr>
          <w:p w:rsidR="00E71231" w:rsidRPr="00895757" w:rsidRDefault="00E71231" w:rsidP="00E71231">
            <w:pPr>
              <w:spacing w:afterLines="30" w:after="108"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895757">
              <w:rPr>
                <w:rFonts w:ascii="標楷體" w:eastAsia="標楷體" w:hint="eastAsia"/>
                <w:color w:val="000000" w:themeColor="text1"/>
                <w:sz w:val="28"/>
              </w:rPr>
              <w:t>不限</w:t>
            </w:r>
          </w:p>
        </w:tc>
      </w:tr>
      <w:tr w:rsidR="00E71231" w:rsidRPr="00767D23" w:rsidTr="00E27FFA">
        <w:trPr>
          <w:cantSplit/>
          <w:trHeight w:val="430"/>
        </w:trPr>
        <w:tc>
          <w:tcPr>
            <w:tcW w:w="1418" w:type="dxa"/>
          </w:tcPr>
          <w:p w:rsidR="00E71231" w:rsidRPr="00767D23" w:rsidRDefault="00E71231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767D23">
              <w:rPr>
                <w:rFonts w:ascii="標楷體" w:eastAsia="標楷體" w:hint="eastAsia"/>
                <w:sz w:val="28"/>
              </w:rPr>
              <w:t>工作地點</w:t>
            </w:r>
          </w:p>
        </w:tc>
        <w:tc>
          <w:tcPr>
            <w:tcW w:w="8505" w:type="dxa"/>
            <w:vAlign w:val="center"/>
          </w:tcPr>
          <w:p w:rsidR="00E71231" w:rsidRPr="00895757" w:rsidRDefault="00A364BB" w:rsidP="00E71231">
            <w:pPr>
              <w:spacing w:afterLines="30" w:after="108"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臺</w:t>
            </w:r>
            <w:r w:rsidR="00E71231" w:rsidRPr="00895757">
              <w:rPr>
                <w:rFonts w:ascii="標楷體" w:eastAsia="標楷體" w:hint="eastAsia"/>
                <w:color w:val="000000" w:themeColor="text1"/>
                <w:sz w:val="28"/>
              </w:rPr>
              <w:t>北市</w:t>
            </w:r>
          </w:p>
        </w:tc>
      </w:tr>
      <w:tr w:rsidR="00E71231" w:rsidRPr="00767D23" w:rsidTr="00366108">
        <w:trPr>
          <w:cantSplit/>
          <w:trHeight w:val="394"/>
        </w:trPr>
        <w:tc>
          <w:tcPr>
            <w:tcW w:w="1418" w:type="dxa"/>
          </w:tcPr>
          <w:p w:rsidR="00E71231" w:rsidRPr="00584718" w:rsidRDefault="00E71231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584718">
              <w:rPr>
                <w:rFonts w:ascii="標楷體" w:eastAsia="標楷體" w:hint="eastAsia"/>
                <w:sz w:val="28"/>
              </w:rPr>
              <w:t>上網期間</w:t>
            </w:r>
          </w:p>
        </w:tc>
        <w:tc>
          <w:tcPr>
            <w:tcW w:w="8505" w:type="dxa"/>
            <w:vAlign w:val="center"/>
          </w:tcPr>
          <w:p w:rsidR="00E71231" w:rsidRPr="00D47484" w:rsidRDefault="00E71231" w:rsidP="001C1C6E">
            <w:pPr>
              <w:spacing w:afterLines="30" w:after="108" w:line="360" w:lineRule="exact"/>
              <w:rPr>
                <w:rFonts w:ascii="標楷體" w:eastAsia="標楷體"/>
                <w:sz w:val="28"/>
                <w:szCs w:val="28"/>
              </w:rPr>
            </w:pPr>
            <w:r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自</w:t>
            </w:r>
            <w:r w:rsidR="00C958DB"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1</w:t>
            </w:r>
            <w:r w:rsidR="001B4F34"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1</w:t>
            </w:r>
            <w:r w:rsidR="00EE64E8">
              <w:rPr>
                <w:rFonts w:ascii="標楷體" w:eastAsia="標楷體" w:hint="eastAsia"/>
                <w:color w:val="FF0000"/>
                <w:sz w:val="28"/>
                <w:szCs w:val="28"/>
              </w:rPr>
              <w:t>4</w:t>
            </w:r>
            <w:r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年</w:t>
            </w:r>
            <w:r w:rsidR="00EE64E8">
              <w:rPr>
                <w:rFonts w:ascii="標楷體" w:eastAsia="標楷體" w:hint="eastAsia"/>
                <w:color w:val="FF0000"/>
                <w:sz w:val="28"/>
                <w:szCs w:val="28"/>
              </w:rPr>
              <w:t>1</w:t>
            </w:r>
            <w:r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月</w:t>
            </w:r>
            <w:r w:rsidR="002D3B8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日至</w:t>
            </w:r>
            <w:r w:rsidR="00C958DB"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1</w:t>
            </w:r>
            <w:r w:rsidR="00D7673B"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1</w:t>
            </w:r>
            <w:r w:rsidR="00EE64E8">
              <w:rPr>
                <w:rFonts w:ascii="標楷體" w:eastAsia="標楷體" w:hint="eastAsia"/>
                <w:color w:val="FF0000"/>
                <w:sz w:val="28"/>
                <w:szCs w:val="28"/>
              </w:rPr>
              <w:t>4</w:t>
            </w:r>
            <w:r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年</w:t>
            </w:r>
            <w:r w:rsidR="00EE64E8">
              <w:rPr>
                <w:rFonts w:ascii="標楷體" w:eastAsia="標楷體" w:hint="eastAsia"/>
                <w:color w:val="FF0000"/>
                <w:sz w:val="28"/>
                <w:szCs w:val="28"/>
              </w:rPr>
              <w:t>1</w:t>
            </w:r>
            <w:r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月</w:t>
            </w:r>
            <w:r w:rsidR="002D3B88">
              <w:rPr>
                <w:rFonts w:ascii="標楷體" w:eastAsia="標楷體" w:hint="eastAsia"/>
                <w:color w:val="FF0000"/>
                <w:sz w:val="28"/>
                <w:szCs w:val="28"/>
              </w:rPr>
              <w:t>21</w:t>
            </w:r>
            <w:r w:rsidRPr="002C07C6">
              <w:rPr>
                <w:rFonts w:ascii="標楷體" w:eastAsia="標楷體" w:hint="eastAsia"/>
                <w:color w:val="FF0000"/>
                <w:sz w:val="28"/>
                <w:szCs w:val="28"/>
              </w:rPr>
              <w:t>日刊登</w:t>
            </w:r>
          </w:p>
        </w:tc>
      </w:tr>
      <w:tr w:rsidR="004335D7" w:rsidRPr="00767D23" w:rsidTr="007A5F1B">
        <w:trPr>
          <w:cantSplit/>
          <w:trHeight w:val="2739"/>
        </w:trPr>
        <w:tc>
          <w:tcPr>
            <w:tcW w:w="1418" w:type="dxa"/>
            <w:vAlign w:val="center"/>
          </w:tcPr>
          <w:p w:rsidR="00941EFC" w:rsidRPr="002B3A23" w:rsidRDefault="00941EFC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2B3A23">
              <w:rPr>
                <w:rFonts w:ascii="標楷體" w:eastAsia="標楷體" w:hint="eastAsia"/>
                <w:sz w:val="28"/>
              </w:rPr>
              <w:t>資格條件</w:t>
            </w:r>
          </w:p>
        </w:tc>
        <w:tc>
          <w:tcPr>
            <w:tcW w:w="8505" w:type="dxa"/>
            <w:vAlign w:val="center"/>
          </w:tcPr>
          <w:p w:rsidR="00323D45" w:rsidRPr="00D47484" w:rsidRDefault="002C07C6" w:rsidP="00323D45">
            <w:pPr>
              <w:pStyle w:val="aa"/>
              <w:widowControl/>
              <w:numPr>
                <w:ilvl w:val="0"/>
                <w:numId w:val="16"/>
              </w:numPr>
              <w:spacing w:line="320" w:lineRule="exact"/>
              <w:ind w:leftChars="0" w:left="680" w:right="74" w:hanging="56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國內外研究所畢業得有碩士學位者；或</w:t>
            </w:r>
            <w:r w:rsidR="00323D45" w:rsidRPr="00D47484">
              <w:rPr>
                <w:rFonts w:ascii="標楷體" w:eastAsia="標楷體" w:hAnsi="標楷體" w:hint="eastAsia"/>
                <w:sz w:val="28"/>
                <w:szCs w:val="28"/>
              </w:rPr>
              <w:t>國內外大學畢業並具有與擬任工作有關之重要工作經驗2年以上者。</w:t>
            </w:r>
          </w:p>
          <w:p w:rsidR="006F75D1" w:rsidRPr="00D47484" w:rsidRDefault="006F75D1" w:rsidP="009F0FC5">
            <w:pPr>
              <w:pStyle w:val="aa"/>
              <w:widowControl/>
              <w:numPr>
                <w:ilvl w:val="0"/>
                <w:numId w:val="16"/>
              </w:numPr>
              <w:spacing w:line="320" w:lineRule="exact"/>
              <w:ind w:leftChars="0" w:left="680" w:right="74" w:hanging="561"/>
              <w:rPr>
                <w:rFonts w:ascii="標楷體" w:eastAsia="標楷體" w:hAnsi="標楷體"/>
                <w:sz w:val="28"/>
                <w:szCs w:val="28"/>
              </w:rPr>
            </w:pPr>
            <w:r w:rsidRPr="00D47484">
              <w:rPr>
                <w:rFonts w:ascii="標楷體" w:eastAsia="標楷體" w:hAnsi="標楷體" w:hint="eastAsia"/>
                <w:sz w:val="28"/>
                <w:szCs w:val="28"/>
              </w:rPr>
              <w:t>工作積極主動、</w:t>
            </w:r>
            <w:r w:rsidR="009F0FC5" w:rsidRPr="00D47484">
              <w:rPr>
                <w:rFonts w:ascii="標楷體" w:eastAsia="標楷體" w:hAnsi="標楷體" w:hint="eastAsia"/>
                <w:sz w:val="28"/>
                <w:szCs w:val="28"/>
              </w:rPr>
              <w:t>認真負責、</w:t>
            </w:r>
            <w:r w:rsidRPr="00D47484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9F0FC5" w:rsidRPr="00D47484">
              <w:rPr>
                <w:rFonts w:ascii="標楷體" w:eastAsia="標楷體" w:hAnsi="標楷體" w:hint="eastAsia"/>
                <w:sz w:val="28"/>
                <w:szCs w:val="28"/>
              </w:rPr>
              <w:t>溝通協調與管理能力</w:t>
            </w:r>
            <w:r w:rsidRPr="00D474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23D45" w:rsidRPr="00D47484" w:rsidRDefault="00323D45" w:rsidP="00323D45">
            <w:pPr>
              <w:pStyle w:val="aa"/>
              <w:widowControl/>
              <w:numPr>
                <w:ilvl w:val="0"/>
                <w:numId w:val="16"/>
              </w:numPr>
              <w:spacing w:line="320" w:lineRule="exact"/>
              <w:ind w:leftChars="0" w:left="680" w:right="74" w:hanging="561"/>
              <w:rPr>
                <w:rFonts w:ascii="標楷體" w:eastAsia="標楷體" w:hAnsi="標楷體"/>
                <w:sz w:val="28"/>
                <w:szCs w:val="28"/>
              </w:rPr>
            </w:pPr>
            <w:r w:rsidRPr="00D47484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BF5044">
              <w:rPr>
                <w:rFonts w:ascii="標楷體" w:eastAsia="標楷體" w:hAnsi="標楷體" w:hint="eastAsia"/>
                <w:sz w:val="28"/>
                <w:szCs w:val="28"/>
              </w:rPr>
              <w:t>再生能源實務經驗者尤佳</w:t>
            </w:r>
            <w:r w:rsidRPr="00D474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0CD7" w:rsidRPr="00D47484" w:rsidRDefault="009F0FC5" w:rsidP="006F75D1">
            <w:pPr>
              <w:pStyle w:val="aa"/>
              <w:widowControl/>
              <w:numPr>
                <w:ilvl w:val="0"/>
                <w:numId w:val="16"/>
              </w:numPr>
              <w:spacing w:line="320" w:lineRule="exact"/>
              <w:ind w:leftChars="0" w:left="680" w:right="74" w:hanging="561"/>
              <w:rPr>
                <w:rFonts w:ascii="標楷體" w:eastAsia="標楷體" w:hAnsi="標楷體"/>
                <w:sz w:val="28"/>
                <w:szCs w:val="28"/>
              </w:rPr>
            </w:pPr>
            <w:r w:rsidRPr="00D47484">
              <w:rPr>
                <w:rFonts w:ascii="標楷體" w:eastAsia="標楷體" w:hAnsi="標楷體" w:hint="eastAsia"/>
                <w:sz w:val="28"/>
                <w:szCs w:val="28"/>
              </w:rPr>
              <w:t>須未具雙重國籍且無「公務人員任用法」第26條第1項、第27條、第28條及「臺灣地區與大陸地區人民關係條例」第21條第1項規定之情事，違反或虛偽有不實者，應自負法律上之責任。</w:t>
            </w:r>
          </w:p>
        </w:tc>
      </w:tr>
      <w:tr w:rsidR="004335D7" w:rsidRPr="00767D23" w:rsidTr="009F0FC5">
        <w:trPr>
          <w:cantSplit/>
          <w:trHeight w:val="70"/>
        </w:trPr>
        <w:tc>
          <w:tcPr>
            <w:tcW w:w="1418" w:type="dxa"/>
            <w:vAlign w:val="center"/>
          </w:tcPr>
          <w:p w:rsidR="00941EFC" w:rsidRPr="009F0FC5" w:rsidRDefault="00941EFC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9F0FC5">
              <w:rPr>
                <w:rFonts w:ascii="標楷體" w:eastAsia="標楷體" w:hint="eastAsia"/>
                <w:sz w:val="28"/>
              </w:rPr>
              <w:t>工作項目</w:t>
            </w:r>
          </w:p>
        </w:tc>
        <w:tc>
          <w:tcPr>
            <w:tcW w:w="8505" w:type="dxa"/>
            <w:vAlign w:val="center"/>
          </w:tcPr>
          <w:p w:rsidR="001F497B" w:rsidRPr="00D47484" w:rsidRDefault="001F497B" w:rsidP="001F497B">
            <w:pPr>
              <w:pStyle w:val="aa"/>
              <w:widowControl/>
              <w:numPr>
                <w:ilvl w:val="0"/>
                <w:numId w:val="24"/>
              </w:numPr>
              <w:spacing w:line="320" w:lineRule="exact"/>
              <w:ind w:leftChars="0" w:left="680" w:right="74" w:hanging="561"/>
              <w:rPr>
                <w:rFonts w:ascii="標楷體" w:eastAsia="標楷體" w:hAnsi="標楷體"/>
                <w:sz w:val="28"/>
                <w:szCs w:val="28"/>
              </w:rPr>
            </w:pPr>
            <w:r w:rsidRPr="00D47484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BF5044">
              <w:rPr>
                <w:rFonts w:ascii="標楷體" w:eastAsia="標楷體" w:hAnsi="標楷體" w:hint="eastAsia"/>
                <w:sz w:val="28"/>
                <w:szCs w:val="28"/>
              </w:rPr>
              <w:t>再生與前瞻能源發展策略、執行措施與法規制度之研議、擬訂及推動相關事務</w:t>
            </w:r>
            <w:r w:rsidRPr="00D474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F497B" w:rsidRPr="00BF5044" w:rsidRDefault="001F497B" w:rsidP="001F497B">
            <w:pPr>
              <w:pStyle w:val="aa"/>
              <w:widowControl/>
              <w:numPr>
                <w:ilvl w:val="0"/>
                <w:numId w:val="24"/>
              </w:numPr>
              <w:spacing w:line="320" w:lineRule="exact"/>
              <w:ind w:leftChars="0" w:left="680" w:right="74" w:hanging="561"/>
              <w:rPr>
                <w:rFonts w:ascii="標楷體" w:eastAsia="標楷體" w:hAnsi="標楷體"/>
                <w:sz w:val="28"/>
                <w:szCs w:val="28"/>
              </w:rPr>
            </w:pPr>
            <w:r w:rsidRPr="00BF5044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BF5044" w:rsidRPr="00BF5044">
              <w:rPr>
                <w:rFonts w:ascii="標楷體" w:eastAsia="標楷體" w:hAnsi="標楷體" w:hint="eastAsia"/>
                <w:sz w:val="28"/>
                <w:szCs w:val="28"/>
              </w:rPr>
              <w:t>再生與前瞻能源委辦、研發及推廣計畫相關事宜</w:t>
            </w:r>
            <w:r w:rsidRPr="00BF50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B3A77" w:rsidRPr="00BF5044" w:rsidRDefault="00BF5044" w:rsidP="000B3A77">
            <w:pPr>
              <w:pStyle w:val="aa"/>
              <w:widowControl/>
              <w:numPr>
                <w:ilvl w:val="0"/>
                <w:numId w:val="24"/>
              </w:numPr>
              <w:spacing w:line="320" w:lineRule="exact"/>
              <w:ind w:leftChars="0" w:left="680" w:right="74" w:hanging="561"/>
              <w:rPr>
                <w:rFonts w:ascii="標楷體" w:eastAsia="標楷體" w:hAnsi="標楷體"/>
                <w:sz w:val="28"/>
                <w:szCs w:val="28"/>
              </w:rPr>
            </w:pPr>
            <w:r w:rsidRPr="00BF5044">
              <w:rPr>
                <w:rFonts w:ascii="標楷體" w:eastAsia="標楷體" w:hAnsi="標楷體" w:hint="eastAsia"/>
                <w:sz w:val="28"/>
                <w:szCs w:val="28"/>
              </w:rPr>
              <w:t>首長信箱人民陳情案相關業務</w:t>
            </w:r>
            <w:r w:rsidR="000B3A77" w:rsidRPr="00BF50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A777D" w:rsidRPr="00D47484" w:rsidRDefault="001F497B" w:rsidP="001F497B">
            <w:pPr>
              <w:pStyle w:val="aa"/>
              <w:widowControl/>
              <w:numPr>
                <w:ilvl w:val="0"/>
                <w:numId w:val="24"/>
              </w:numPr>
              <w:spacing w:line="320" w:lineRule="exact"/>
              <w:ind w:leftChars="0" w:left="680" w:right="74" w:hanging="561"/>
              <w:rPr>
                <w:rFonts w:ascii="標楷體" w:eastAsia="標楷體"/>
                <w:sz w:val="28"/>
                <w:szCs w:val="28"/>
              </w:rPr>
            </w:pPr>
            <w:r w:rsidRPr="00BF5044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BF5044" w:rsidRPr="00BF5044">
              <w:rPr>
                <w:rFonts w:ascii="標楷體" w:eastAsia="標楷體" w:hAnsi="標楷體" w:hint="eastAsia"/>
                <w:sz w:val="28"/>
                <w:szCs w:val="28"/>
              </w:rPr>
              <w:t>前瞻與再生能源發展相關</w:t>
            </w:r>
            <w:r w:rsidRPr="00BF5044">
              <w:rPr>
                <w:rFonts w:ascii="標楷體" w:eastAsia="標楷體" w:hAnsi="標楷體" w:hint="eastAsia"/>
                <w:sz w:val="28"/>
                <w:szCs w:val="28"/>
              </w:rPr>
              <w:t>交辦事項。</w:t>
            </w:r>
          </w:p>
        </w:tc>
      </w:tr>
      <w:tr w:rsidR="004335D7" w:rsidRPr="00767D23" w:rsidTr="006E06C8">
        <w:trPr>
          <w:cantSplit/>
          <w:trHeight w:val="550"/>
        </w:trPr>
        <w:tc>
          <w:tcPr>
            <w:tcW w:w="1418" w:type="dxa"/>
            <w:vAlign w:val="center"/>
          </w:tcPr>
          <w:p w:rsidR="00941EFC" w:rsidRPr="00767D23" w:rsidRDefault="00941EFC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767D23">
              <w:rPr>
                <w:rFonts w:ascii="標楷體" w:eastAsia="標楷體" w:hint="eastAsia"/>
                <w:sz w:val="28"/>
              </w:rPr>
              <w:t>工作地址</w:t>
            </w:r>
          </w:p>
        </w:tc>
        <w:tc>
          <w:tcPr>
            <w:tcW w:w="8505" w:type="dxa"/>
            <w:vAlign w:val="center"/>
          </w:tcPr>
          <w:p w:rsidR="00941EFC" w:rsidRPr="001F497B" w:rsidRDefault="00A364BB" w:rsidP="00E71231">
            <w:pPr>
              <w:spacing w:afterLines="30" w:after="108" w:line="36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1F497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臺</w:t>
            </w:r>
            <w:r w:rsidR="00941EFC" w:rsidRPr="001F497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北市</w:t>
            </w:r>
            <w:r w:rsidR="00584718" w:rsidRPr="001F497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中山區</w:t>
            </w:r>
            <w:r w:rsidR="00941EFC" w:rsidRPr="001F497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復興北路2號1</w:t>
            </w:r>
            <w:r w:rsidR="00BF504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</w:t>
            </w:r>
            <w:r w:rsidR="00941EFC" w:rsidRPr="001F497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樓</w:t>
            </w:r>
          </w:p>
        </w:tc>
      </w:tr>
      <w:tr w:rsidR="004335D7" w:rsidRPr="004335D7" w:rsidTr="006E06C8">
        <w:trPr>
          <w:trHeight w:val="530"/>
        </w:trPr>
        <w:tc>
          <w:tcPr>
            <w:tcW w:w="1418" w:type="dxa"/>
            <w:vAlign w:val="center"/>
          </w:tcPr>
          <w:p w:rsidR="00941EFC" w:rsidRPr="00767D23" w:rsidRDefault="00941EFC" w:rsidP="00E71231">
            <w:pPr>
              <w:spacing w:afterLines="30" w:after="108" w:line="360" w:lineRule="exact"/>
              <w:rPr>
                <w:rFonts w:ascii="標楷體" w:eastAsia="標楷體"/>
                <w:sz w:val="28"/>
              </w:rPr>
            </w:pPr>
            <w:r w:rsidRPr="00767D23">
              <w:rPr>
                <w:rFonts w:ascii="標楷體" w:eastAsia="標楷體" w:hint="eastAsia"/>
                <w:sz w:val="28"/>
              </w:rPr>
              <w:t>聯絡方式</w:t>
            </w:r>
          </w:p>
        </w:tc>
        <w:tc>
          <w:tcPr>
            <w:tcW w:w="8505" w:type="dxa"/>
            <w:vAlign w:val="center"/>
          </w:tcPr>
          <w:p w:rsidR="003375CC" w:rsidRPr="001F497B" w:rsidRDefault="003375CC" w:rsidP="004C2E5C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rFonts w:ascii="標楷體" w:eastAsia="標楷體"/>
                <w:sz w:val="28"/>
                <w:szCs w:val="28"/>
              </w:rPr>
            </w:pPr>
            <w:r w:rsidRPr="001F497B">
              <w:rPr>
                <w:rFonts w:ascii="標楷體" w:eastAsia="標楷體" w:hint="eastAsia"/>
                <w:sz w:val="28"/>
                <w:szCs w:val="28"/>
              </w:rPr>
              <w:t>報名方式：請紙本郵寄10492</w:t>
            </w:r>
            <w:r w:rsidR="00C1333F" w:rsidRPr="001F497B">
              <w:rPr>
                <w:rFonts w:ascii="標楷體" w:eastAsia="標楷體" w:hint="eastAsia"/>
                <w:sz w:val="28"/>
                <w:szCs w:val="28"/>
              </w:rPr>
              <w:t>臺</w:t>
            </w:r>
            <w:r w:rsidRPr="001F497B">
              <w:rPr>
                <w:rFonts w:ascii="標楷體" w:eastAsia="標楷體" w:hint="eastAsia"/>
                <w:sz w:val="28"/>
                <w:szCs w:val="28"/>
              </w:rPr>
              <w:t>北市復興北路2號12樓經濟部能源</w:t>
            </w:r>
            <w:r w:rsidR="00D812E6" w:rsidRPr="001F497B">
              <w:rPr>
                <w:rFonts w:ascii="標楷體" w:eastAsia="標楷體" w:hint="eastAsia"/>
                <w:sz w:val="28"/>
                <w:szCs w:val="28"/>
              </w:rPr>
              <w:t>署</w:t>
            </w:r>
            <w:r w:rsidRPr="001F497B">
              <w:rPr>
                <w:rFonts w:ascii="標楷體" w:eastAsia="標楷體" w:hint="eastAsia"/>
                <w:sz w:val="28"/>
                <w:szCs w:val="28"/>
              </w:rPr>
              <w:t>人事室收，信封上註記：「應徵</w:t>
            </w:r>
            <w:r w:rsidR="005C2A31">
              <w:rPr>
                <w:rFonts w:ascii="標楷體" w:eastAsia="標楷體" w:hint="eastAsia"/>
                <w:sz w:val="28"/>
                <w:szCs w:val="28"/>
              </w:rPr>
              <w:t>前瞻</w:t>
            </w:r>
            <w:r w:rsidR="00983D5D" w:rsidRPr="001F497B">
              <w:rPr>
                <w:rFonts w:ascii="標楷體" w:eastAsia="標楷體" w:hint="eastAsia"/>
                <w:sz w:val="28"/>
                <w:szCs w:val="28"/>
              </w:rPr>
              <w:t>組</w:t>
            </w:r>
            <w:r w:rsidRPr="001F497B">
              <w:rPr>
                <w:rFonts w:ascii="標楷體" w:eastAsia="標楷體" w:hint="eastAsia"/>
                <w:sz w:val="28"/>
                <w:szCs w:val="28"/>
              </w:rPr>
              <w:t>職務代理人」，未寄紙本不受理。</w:t>
            </w:r>
          </w:p>
          <w:p w:rsidR="003375CC" w:rsidRPr="001F497B" w:rsidRDefault="003375CC" w:rsidP="004C2E5C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rFonts w:ascii="標楷體" w:eastAsia="標楷體"/>
                <w:sz w:val="28"/>
                <w:szCs w:val="28"/>
              </w:rPr>
            </w:pPr>
            <w:r w:rsidRPr="001F497B">
              <w:rPr>
                <w:rFonts w:ascii="標楷體" w:eastAsia="標楷體" w:hAnsi="標楷體"/>
                <w:sz w:val="28"/>
                <w:szCs w:val="28"/>
              </w:rPr>
              <w:t>須檢具下列證明文件（</w:t>
            </w:r>
            <w:r w:rsidRPr="001F497B">
              <w:rPr>
                <w:rFonts w:ascii="標楷體" w:eastAsia="標楷體"/>
                <w:sz w:val="28"/>
                <w:szCs w:val="28"/>
              </w:rPr>
              <w:t>A4大小</w:t>
            </w:r>
            <w:r w:rsidRPr="001F497B">
              <w:rPr>
                <w:rFonts w:ascii="標楷體" w:eastAsia="標楷體" w:hint="eastAsia"/>
                <w:sz w:val="28"/>
                <w:szCs w:val="28"/>
              </w:rPr>
              <w:t>並依序裝訂）</w:t>
            </w:r>
            <w:r w:rsidRPr="001F497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3375CC" w:rsidRPr="001F497B" w:rsidRDefault="003375CC" w:rsidP="003375CC">
            <w:pPr>
              <w:numPr>
                <w:ilvl w:val="0"/>
                <w:numId w:val="23"/>
              </w:num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1F497B">
              <w:rPr>
                <w:rFonts w:ascii="標楷體" w:eastAsia="標楷體" w:hAnsi="標楷體" w:hint="eastAsia"/>
                <w:sz w:val="28"/>
                <w:szCs w:val="28"/>
              </w:rPr>
              <w:t>履歷表(含自傳)</w:t>
            </w:r>
          </w:p>
          <w:p w:rsidR="003375CC" w:rsidRPr="001F497B" w:rsidRDefault="003375CC" w:rsidP="003375CC">
            <w:pPr>
              <w:numPr>
                <w:ilvl w:val="0"/>
                <w:numId w:val="23"/>
              </w:num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1F497B">
              <w:rPr>
                <w:rFonts w:ascii="標楷體" w:eastAsia="標楷體" w:hAnsi="標楷體" w:hint="eastAsia"/>
                <w:sz w:val="28"/>
                <w:szCs w:val="28"/>
              </w:rPr>
              <w:t>最高學歷畢業證書影本</w:t>
            </w:r>
          </w:p>
          <w:p w:rsidR="003375CC" w:rsidRPr="001F497B" w:rsidRDefault="003375CC" w:rsidP="003375CC">
            <w:pPr>
              <w:numPr>
                <w:ilvl w:val="0"/>
                <w:numId w:val="23"/>
              </w:num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1F497B">
              <w:rPr>
                <w:rFonts w:ascii="標楷體" w:eastAsia="標楷體" w:hAnsi="標楷體" w:hint="eastAsia"/>
                <w:sz w:val="28"/>
                <w:szCs w:val="28"/>
              </w:rPr>
              <w:t>身分證正反面影本</w:t>
            </w:r>
          </w:p>
          <w:p w:rsidR="003375CC" w:rsidRPr="001F497B" w:rsidRDefault="003375CC" w:rsidP="003375CC">
            <w:pPr>
              <w:numPr>
                <w:ilvl w:val="0"/>
                <w:numId w:val="23"/>
              </w:num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1F497B">
              <w:rPr>
                <w:rFonts w:ascii="標楷體" w:eastAsia="標楷體" w:hAnsi="標楷體" w:hint="eastAsia"/>
                <w:sz w:val="28"/>
                <w:szCs w:val="28"/>
              </w:rPr>
              <w:t>相關工作經歷證明文件影本</w:t>
            </w:r>
          </w:p>
          <w:p w:rsidR="003375CC" w:rsidRPr="001F497B" w:rsidRDefault="003375CC" w:rsidP="003375CC">
            <w:pPr>
              <w:numPr>
                <w:ilvl w:val="0"/>
                <w:numId w:val="23"/>
              </w:num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1F497B">
              <w:rPr>
                <w:rFonts w:ascii="標楷體" w:eastAsia="標楷體" w:hint="eastAsia"/>
                <w:sz w:val="28"/>
                <w:szCs w:val="28"/>
              </w:rPr>
              <w:t>證書/證照影本</w:t>
            </w:r>
          </w:p>
          <w:p w:rsidR="003375CC" w:rsidRPr="002C07C6" w:rsidRDefault="003375CC" w:rsidP="004C2E5C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rFonts w:ascii="標楷體" w:eastAsia="標楷體"/>
                <w:sz w:val="28"/>
                <w:szCs w:val="28"/>
              </w:rPr>
            </w:pPr>
            <w:r w:rsidRPr="001F497B">
              <w:rPr>
                <w:rFonts w:ascii="標楷體" w:eastAsia="標楷體" w:hAnsi="標楷體"/>
                <w:sz w:val="28"/>
                <w:szCs w:val="28"/>
              </w:rPr>
              <w:t>有意者請至經濟部</w:t>
            </w:r>
            <w:r w:rsidR="00D812E6" w:rsidRPr="001F497B">
              <w:rPr>
                <w:rFonts w:ascii="標楷體" w:eastAsia="標楷體" w:hAnsi="標楷體" w:hint="eastAsia"/>
                <w:sz w:val="28"/>
                <w:szCs w:val="28"/>
              </w:rPr>
              <w:t>能源署</w:t>
            </w:r>
            <w:r w:rsidRPr="001F497B">
              <w:rPr>
                <w:rFonts w:ascii="標楷體" w:eastAsia="標楷體" w:hAnsi="標楷體"/>
                <w:sz w:val="28"/>
                <w:szCs w:val="28"/>
              </w:rPr>
              <w:t>網站（http://www.moea</w:t>
            </w:r>
            <w:r w:rsidR="00D812E6" w:rsidRPr="001F497B">
              <w:rPr>
                <w:rFonts w:ascii="標楷體" w:eastAsia="標楷體" w:hAnsi="標楷體" w:hint="eastAsia"/>
                <w:sz w:val="28"/>
                <w:szCs w:val="28"/>
              </w:rPr>
              <w:t>ea</w:t>
            </w:r>
            <w:r w:rsidRPr="001F497B">
              <w:rPr>
                <w:rFonts w:ascii="標楷體" w:eastAsia="標楷體" w:hAnsi="標楷體"/>
                <w:sz w:val="28"/>
                <w:szCs w:val="28"/>
              </w:rPr>
              <w:t>.gov.tw）</w:t>
            </w:r>
            <w:r w:rsidRPr="001F497B">
              <w:rPr>
                <w:rFonts w:ascii="標楷體" w:eastAsia="標楷體" w:hAnsi="標楷體" w:hint="eastAsia"/>
                <w:sz w:val="28"/>
                <w:szCs w:val="28"/>
              </w:rPr>
              <w:t>布告</w:t>
            </w:r>
            <w:r w:rsidRPr="002C07C6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  <w:r w:rsidRPr="002C07C6">
              <w:rPr>
                <w:rFonts w:ascii="標楷體" w:eastAsia="標楷體" w:hAnsi="標楷體"/>
                <w:sz w:val="28"/>
                <w:szCs w:val="28"/>
              </w:rPr>
              <w:t>下載範例表格填具相關資料後，</w:t>
            </w:r>
            <w:hyperlink r:id="rId9" w:history="1">
              <w:r w:rsidR="00D812E6" w:rsidRPr="002C07C6">
                <w:rPr>
                  <w:rStyle w:val="ab"/>
                  <w:rFonts w:ascii="標楷體" w:eastAsia="標楷體" w:hAnsi="標楷體"/>
                  <w:color w:val="auto"/>
                  <w:sz w:val="28"/>
                  <w:szCs w:val="28"/>
                </w:rPr>
                <w:t>e-mail至</w:t>
              </w:r>
              <w:r w:rsidR="00D812E6" w:rsidRPr="002C07C6">
                <w:rPr>
                  <w:rStyle w:val="ab"/>
                  <w:rFonts w:ascii="標楷體" w:eastAsia="標楷體" w:hAnsi="標楷體" w:cs="新細明體" w:hint="eastAsia"/>
                  <w:color w:val="auto"/>
                  <w:kern w:val="0"/>
                  <w:sz w:val="28"/>
                  <w:szCs w:val="28"/>
                </w:rPr>
                <w:t>sjchao</w:t>
              </w:r>
              <w:r w:rsidR="00D812E6" w:rsidRPr="002C07C6">
                <w:rPr>
                  <w:rStyle w:val="ab"/>
                  <w:rFonts w:ascii="標楷體" w:eastAsia="標楷體" w:hAnsi="標楷體" w:cs="新細明體"/>
                  <w:color w:val="auto"/>
                  <w:kern w:val="0"/>
                  <w:sz w:val="28"/>
                  <w:szCs w:val="28"/>
                </w:rPr>
                <w:t>@moea</w:t>
              </w:r>
              <w:r w:rsidR="00D812E6" w:rsidRPr="002C07C6">
                <w:rPr>
                  <w:rStyle w:val="ab"/>
                  <w:rFonts w:ascii="標楷體" w:eastAsia="標楷體" w:hAnsi="標楷體" w:cs="新細明體" w:hint="eastAsia"/>
                  <w:color w:val="auto"/>
                  <w:kern w:val="0"/>
                  <w:sz w:val="28"/>
                  <w:szCs w:val="28"/>
                </w:rPr>
                <w:t>ea</w:t>
              </w:r>
              <w:r w:rsidR="00D812E6" w:rsidRPr="002C07C6">
                <w:rPr>
                  <w:rStyle w:val="ab"/>
                  <w:rFonts w:ascii="標楷體" w:eastAsia="標楷體" w:hAnsi="標楷體" w:cs="新細明體"/>
                  <w:color w:val="auto"/>
                  <w:kern w:val="0"/>
                  <w:sz w:val="28"/>
                  <w:szCs w:val="28"/>
                </w:rPr>
                <w:t>.gov.tw</w:t>
              </w:r>
            </w:hyperlink>
          </w:p>
          <w:p w:rsidR="003375CC" w:rsidRPr="002C07C6" w:rsidRDefault="003375CC" w:rsidP="004C2E5C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rFonts w:ascii="標楷體" w:eastAsia="標楷體"/>
                <w:sz w:val="28"/>
                <w:szCs w:val="28"/>
              </w:rPr>
            </w:pPr>
            <w:r w:rsidRPr="002C07C6">
              <w:rPr>
                <w:rFonts w:ascii="標楷體" w:eastAsia="標楷體" w:hint="eastAsia"/>
                <w:sz w:val="28"/>
                <w:szCs w:val="28"/>
              </w:rPr>
              <w:t>報名期限：11</w:t>
            </w:r>
            <w:r w:rsidR="00EE64E8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2C07C6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EE64E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1F497B" w:rsidRPr="002C07C6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2D3B88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1F497B" w:rsidRPr="002C07C6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Pr="002C07C6">
              <w:rPr>
                <w:rFonts w:ascii="標楷體" w:eastAsia="標楷體"/>
                <w:sz w:val="28"/>
                <w:szCs w:val="28"/>
              </w:rPr>
              <w:t>(</w:t>
            </w:r>
            <w:r w:rsidRPr="002C07C6">
              <w:rPr>
                <w:rFonts w:ascii="標楷體" w:eastAsia="標楷體" w:hint="eastAsia"/>
                <w:sz w:val="28"/>
                <w:szCs w:val="28"/>
              </w:rPr>
              <w:t>郵戳為憑</w:t>
            </w:r>
            <w:r w:rsidRPr="002C07C6">
              <w:rPr>
                <w:rFonts w:ascii="標楷體" w:eastAsia="標楷體"/>
                <w:sz w:val="28"/>
                <w:szCs w:val="28"/>
              </w:rPr>
              <w:t>)</w:t>
            </w:r>
            <w:r w:rsidRPr="002C07C6">
              <w:rPr>
                <w:rFonts w:ascii="標楷體" w:eastAsia="標楷體" w:hint="eastAsia"/>
                <w:sz w:val="28"/>
                <w:szCs w:val="28"/>
              </w:rPr>
              <w:t>前，逾期或未寄紙本皆</w:t>
            </w:r>
            <w:r w:rsidRPr="002C07C6">
              <w:rPr>
                <w:rFonts w:ascii="標楷體" w:eastAsia="標楷體" w:hAnsi="標楷體" w:hint="eastAsia"/>
                <w:sz w:val="28"/>
                <w:szCs w:val="28"/>
              </w:rPr>
              <w:t>不受理</w:t>
            </w:r>
            <w:r w:rsidRPr="002C07C6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3375CC" w:rsidRPr="001F497B" w:rsidRDefault="003375CC" w:rsidP="004C2E5C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E5C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  <w:r w:rsidRPr="001F497B">
              <w:rPr>
                <w:rFonts w:ascii="標楷體" w:eastAsia="標楷體" w:hAnsi="標楷體" w:hint="eastAsia"/>
                <w:sz w:val="28"/>
                <w:szCs w:val="28"/>
              </w:rPr>
              <w:t>：資歷審查合格者擇優通知面試;資格條件不符或檢附資</w:t>
            </w:r>
            <w:r w:rsidRPr="004C2E5C">
              <w:rPr>
                <w:rFonts w:ascii="標楷體" w:eastAsia="標楷體" w:hAnsi="標楷體" w:hint="eastAsia"/>
                <w:sz w:val="28"/>
                <w:szCs w:val="28"/>
              </w:rPr>
              <w:t>料不</w:t>
            </w:r>
            <w:r w:rsidRPr="001F49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齊者，不另行通知亦不退件。</w:t>
            </w:r>
          </w:p>
          <w:p w:rsidR="003375CC" w:rsidRPr="001F497B" w:rsidRDefault="003375CC" w:rsidP="004C2E5C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E5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錄取</w:t>
            </w:r>
            <w:r w:rsidRPr="001F49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及候補：本職缺至多列正取</w:t>
            </w:r>
            <w:bookmarkStart w:id="0" w:name="_GoBack"/>
            <w:bookmarkEnd w:id="0"/>
            <w:r w:rsidRPr="001F49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1名，並得增列候補名額2名，候補期間3個月，自甄選結果確定之翌日起3個月內有效。</w:t>
            </w:r>
          </w:p>
          <w:p w:rsidR="003375CC" w:rsidRPr="003C23E0" w:rsidRDefault="003375CC" w:rsidP="00986F2A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F49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聘用期間：</w:t>
            </w:r>
            <w:r w:rsidRPr="001F49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自錄取人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員實際到職日起至</w:t>
            </w:r>
            <w:r w:rsidR="006D6C57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="000B3A77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6D6C57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年公務人員高等考試錄取人員分發報到前1日止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="009A1AE0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預計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="006D6C57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9A1AE0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4C2E5C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9A1AE0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)，聘用期滿</w:t>
            </w:r>
            <w:r w:rsidR="009A1AE0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或聘用原因消失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應即無條件解聘，不得以任何理由要求留用或救助。</w:t>
            </w:r>
          </w:p>
          <w:p w:rsidR="003375CC" w:rsidRPr="001F497B" w:rsidRDefault="003375CC" w:rsidP="004C2E5C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待遇：薪資依行政院暨所屬各級機關聘用人員注意事項與本</w:t>
            </w:r>
            <w:r w:rsidR="003769B1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署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約聘人員管理要點相關規定，</w:t>
            </w:r>
            <w:r w:rsidR="009F0FC5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以薪點</w:t>
            </w:r>
            <w:r w:rsidR="00D47484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328</w:t>
            </w:r>
            <w:r w:rsidR="009F0FC5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標準支給，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折合薪資</w:t>
            </w:r>
            <w:r w:rsidR="00D47484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  <w:r w:rsidR="003769B1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</w:t>
            </w:r>
            <w:r w:rsidR="00D47484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  <w:r w:rsidR="003769B1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  <w:r w:rsidR="003769B1"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3C23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其他勞健保等均依相關規定辦</w:t>
            </w:r>
            <w:r w:rsidRPr="001F49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理。</w:t>
            </w:r>
          </w:p>
          <w:p w:rsidR="0010457C" w:rsidRPr="001F497B" w:rsidRDefault="003375CC" w:rsidP="004C2E5C">
            <w:pPr>
              <w:numPr>
                <w:ilvl w:val="0"/>
                <w:numId w:val="22"/>
              </w:numPr>
              <w:spacing w:line="360" w:lineRule="exact"/>
              <w:ind w:left="681" w:hanging="567"/>
              <w:rPr>
                <w:color w:val="000000" w:themeColor="text1"/>
                <w:szCs w:val="28"/>
              </w:rPr>
            </w:pPr>
            <w:r w:rsidRPr="004C2E5C">
              <w:rPr>
                <w:rFonts w:ascii="標楷體" w:eastAsia="標楷體" w:hAnsi="標楷體" w:hint="eastAsia"/>
                <w:sz w:val="28"/>
                <w:szCs w:val="28"/>
              </w:rPr>
              <w:t>本案聯絡電話：</w:t>
            </w:r>
            <w:r w:rsidRPr="004C2E5C">
              <w:rPr>
                <w:rFonts w:ascii="標楷體" w:eastAsia="標楷體" w:hAnsi="標楷體"/>
                <w:sz w:val="28"/>
                <w:szCs w:val="28"/>
              </w:rPr>
              <w:t>02-2</w:t>
            </w:r>
            <w:r w:rsidRPr="004C2E5C">
              <w:rPr>
                <w:rFonts w:ascii="標楷體" w:eastAsia="標楷體" w:hAnsi="標楷體" w:hint="eastAsia"/>
                <w:sz w:val="28"/>
                <w:szCs w:val="28"/>
              </w:rPr>
              <w:t>7757792趙小姐。</w:t>
            </w:r>
          </w:p>
        </w:tc>
      </w:tr>
      <w:tr w:rsidR="001E4E09" w:rsidRPr="001E4E09" w:rsidTr="008B0BDF">
        <w:trPr>
          <w:trHeight w:val="5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F" w:rsidRPr="001E4E09" w:rsidRDefault="00D03BF9" w:rsidP="008B0BDF">
            <w:pPr>
              <w:spacing w:afterLines="30" w:after="108"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1E4E09">
              <w:rPr>
                <w:rFonts w:ascii="標楷體" w:eastAsia="標楷體"/>
                <w:color w:val="000000" w:themeColor="text1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DF" w:rsidRPr="001E4E09" w:rsidRDefault="008B0BDF" w:rsidP="00D03BF9">
            <w:pPr>
              <w:pStyle w:val="a4"/>
              <w:ind w:left="0" w:firstLine="0"/>
              <w:rPr>
                <w:color w:val="000000" w:themeColor="text1"/>
              </w:rPr>
            </w:pPr>
          </w:p>
        </w:tc>
      </w:tr>
    </w:tbl>
    <w:p w:rsidR="00941EFC" w:rsidRPr="00E71231" w:rsidRDefault="00941EFC"/>
    <w:sectPr w:rsidR="00941EFC" w:rsidRPr="00E71231" w:rsidSect="00532C50">
      <w:pgSz w:w="11906" w:h="16838" w:code="9"/>
      <w:pgMar w:top="539" w:right="1797" w:bottom="794" w:left="179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1F" w:rsidRDefault="00E8521F">
      <w:r>
        <w:separator/>
      </w:r>
    </w:p>
  </w:endnote>
  <w:endnote w:type="continuationSeparator" w:id="0">
    <w:p w:rsidR="00E8521F" w:rsidRDefault="00E8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1F" w:rsidRDefault="00E8521F">
      <w:r>
        <w:separator/>
      </w:r>
    </w:p>
  </w:footnote>
  <w:footnote w:type="continuationSeparator" w:id="0">
    <w:p w:rsidR="00E8521F" w:rsidRDefault="00E8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DE1"/>
    <w:multiLevelType w:val="hybridMultilevel"/>
    <w:tmpl w:val="600E5874"/>
    <w:lvl w:ilvl="0" w:tplc="B56207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AD2384"/>
    <w:multiLevelType w:val="singleLevel"/>
    <w:tmpl w:val="5E0C635C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>
    <w:nsid w:val="123359A6"/>
    <w:multiLevelType w:val="singleLevel"/>
    <w:tmpl w:val="1256C4D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">
    <w:nsid w:val="166E2C12"/>
    <w:multiLevelType w:val="singleLevel"/>
    <w:tmpl w:val="F81606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1DD412FD"/>
    <w:multiLevelType w:val="hybridMultilevel"/>
    <w:tmpl w:val="45FADCC2"/>
    <w:lvl w:ilvl="0" w:tplc="BC3017F0">
      <w:start w:val="1"/>
      <w:numFmt w:val="taiwaneseCountingThousand"/>
      <w:lvlText w:val="%1、"/>
      <w:lvlJc w:val="left"/>
      <w:pPr>
        <w:ind w:left="83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5">
    <w:nsid w:val="2A1A567E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6">
    <w:nsid w:val="2E5B123C"/>
    <w:multiLevelType w:val="singleLevel"/>
    <w:tmpl w:val="5E0C635C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7">
    <w:nsid w:val="36BB6429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8">
    <w:nsid w:val="3A633032"/>
    <w:multiLevelType w:val="singleLevel"/>
    <w:tmpl w:val="5E0C635C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>
    <w:nsid w:val="3BFC65A3"/>
    <w:multiLevelType w:val="singleLevel"/>
    <w:tmpl w:val="C3BA6098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0">
    <w:nsid w:val="49EE0581"/>
    <w:multiLevelType w:val="hybridMultilevel"/>
    <w:tmpl w:val="1F30CAE0"/>
    <w:lvl w:ilvl="0" w:tplc="B51EF5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69843A6"/>
    <w:multiLevelType w:val="singleLevel"/>
    <w:tmpl w:val="FB0807B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5A2E5B57"/>
    <w:multiLevelType w:val="hybridMultilevel"/>
    <w:tmpl w:val="D13223BA"/>
    <w:lvl w:ilvl="0" w:tplc="8D5A18C0">
      <w:start w:val="1"/>
      <w:numFmt w:val="taiwaneseCountingThousand"/>
      <w:lvlText w:val="%1、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13">
    <w:nsid w:val="5FC96B1D"/>
    <w:multiLevelType w:val="singleLevel"/>
    <w:tmpl w:val="31107EB6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4">
    <w:nsid w:val="5FD9484B"/>
    <w:multiLevelType w:val="hybridMultilevel"/>
    <w:tmpl w:val="45FADCC2"/>
    <w:lvl w:ilvl="0" w:tplc="BC3017F0">
      <w:start w:val="1"/>
      <w:numFmt w:val="taiwaneseCountingThousand"/>
      <w:lvlText w:val="%1、"/>
      <w:lvlJc w:val="left"/>
      <w:pPr>
        <w:ind w:left="83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5">
    <w:nsid w:val="610E1536"/>
    <w:multiLevelType w:val="hybridMultilevel"/>
    <w:tmpl w:val="A9EC3F62"/>
    <w:lvl w:ilvl="0" w:tplc="FB7ECE9A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394EF4"/>
    <w:multiLevelType w:val="hybridMultilevel"/>
    <w:tmpl w:val="B366E924"/>
    <w:lvl w:ilvl="0" w:tplc="A83EE1B4">
      <w:start w:val="1"/>
      <w:numFmt w:val="taiwaneseCountingThousand"/>
      <w:lvlText w:val="%1、"/>
      <w:lvlJc w:val="left"/>
      <w:pPr>
        <w:ind w:left="83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7">
    <w:nsid w:val="68BF3167"/>
    <w:multiLevelType w:val="singleLevel"/>
    <w:tmpl w:val="DFCACAFA"/>
    <w:lvl w:ilvl="0">
      <w:start w:val="1"/>
      <w:numFmt w:val="taiwaneseCountingThousand"/>
      <w:lvlText w:val="%1、"/>
      <w:lvlJc w:val="left"/>
      <w:pPr>
        <w:tabs>
          <w:tab w:val="num" w:pos="533"/>
        </w:tabs>
        <w:ind w:left="533" w:hanging="510"/>
      </w:pPr>
      <w:rPr>
        <w:rFonts w:hint="eastAsia"/>
      </w:rPr>
    </w:lvl>
  </w:abstractNum>
  <w:abstractNum w:abstractNumId="18">
    <w:nsid w:val="709C6757"/>
    <w:multiLevelType w:val="singleLevel"/>
    <w:tmpl w:val="61661168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9">
    <w:nsid w:val="71CF711A"/>
    <w:multiLevelType w:val="singleLevel"/>
    <w:tmpl w:val="5E0C635C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0">
    <w:nsid w:val="73B941EF"/>
    <w:multiLevelType w:val="hybridMultilevel"/>
    <w:tmpl w:val="CABAD9E8"/>
    <w:lvl w:ilvl="0" w:tplc="2B3AA3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B62836"/>
    <w:multiLevelType w:val="hybridMultilevel"/>
    <w:tmpl w:val="9AB6CA68"/>
    <w:lvl w:ilvl="0" w:tplc="FA066D32">
      <w:start w:val="1"/>
      <w:numFmt w:val="taiwaneseCountingThousand"/>
      <w:lvlText w:val="%1、"/>
      <w:lvlJc w:val="left"/>
      <w:pPr>
        <w:ind w:left="570" w:hanging="570"/>
      </w:pPr>
      <w:rPr>
        <w:rFonts w:ascii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9"/>
  </w:num>
  <w:num w:numId="10">
    <w:abstractNumId w:val="7"/>
  </w:num>
  <w:num w:numId="11">
    <w:abstractNumId w:val="18"/>
  </w:num>
  <w:num w:numId="12">
    <w:abstractNumId w:val="2"/>
  </w:num>
  <w:num w:numId="13">
    <w:abstractNumId w:val="17"/>
  </w:num>
  <w:num w:numId="14">
    <w:abstractNumId w:val="10"/>
  </w:num>
  <w:num w:numId="15">
    <w:abstractNumId w:val="12"/>
  </w:num>
  <w:num w:numId="16">
    <w:abstractNumId w:val="4"/>
  </w:num>
  <w:num w:numId="17">
    <w:abstractNumId w:val="15"/>
  </w:num>
  <w:num w:numId="18">
    <w:abstractNumId w:val="21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C2"/>
    <w:rsid w:val="000010AC"/>
    <w:rsid w:val="00006467"/>
    <w:rsid w:val="00011E48"/>
    <w:rsid w:val="00026221"/>
    <w:rsid w:val="00030183"/>
    <w:rsid w:val="0003189B"/>
    <w:rsid w:val="00036A30"/>
    <w:rsid w:val="00041F12"/>
    <w:rsid w:val="00042F91"/>
    <w:rsid w:val="0004309B"/>
    <w:rsid w:val="00044115"/>
    <w:rsid w:val="000511AC"/>
    <w:rsid w:val="000534D0"/>
    <w:rsid w:val="000725E6"/>
    <w:rsid w:val="0007582F"/>
    <w:rsid w:val="00076313"/>
    <w:rsid w:val="00083C76"/>
    <w:rsid w:val="00087ECD"/>
    <w:rsid w:val="00095B74"/>
    <w:rsid w:val="000A006A"/>
    <w:rsid w:val="000A19C4"/>
    <w:rsid w:val="000A6D7B"/>
    <w:rsid w:val="000B288B"/>
    <w:rsid w:val="000B3A77"/>
    <w:rsid w:val="000B5EC2"/>
    <w:rsid w:val="000C252A"/>
    <w:rsid w:val="000D0D2E"/>
    <w:rsid w:val="000D13C0"/>
    <w:rsid w:val="000D1543"/>
    <w:rsid w:val="000D238D"/>
    <w:rsid w:val="000E0BFB"/>
    <w:rsid w:val="000F22DD"/>
    <w:rsid w:val="000F4CFE"/>
    <w:rsid w:val="000F72C6"/>
    <w:rsid w:val="000F7BC9"/>
    <w:rsid w:val="000F7DA8"/>
    <w:rsid w:val="0010192F"/>
    <w:rsid w:val="00102263"/>
    <w:rsid w:val="0010415D"/>
    <w:rsid w:val="0010457C"/>
    <w:rsid w:val="00111AD7"/>
    <w:rsid w:val="00115AEF"/>
    <w:rsid w:val="00121178"/>
    <w:rsid w:val="0012440A"/>
    <w:rsid w:val="00134A26"/>
    <w:rsid w:val="00137374"/>
    <w:rsid w:val="00144DB6"/>
    <w:rsid w:val="001455C5"/>
    <w:rsid w:val="00146590"/>
    <w:rsid w:val="001517FC"/>
    <w:rsid w:val="00152226"/>
    <w:rsid w:val="001525E1"/>
    <w:rsid w:val="00160C00"/>
    <w:rsid w:val="0016204C"/>
    <w:rsid w:val="00164C61"/>
    <w:rsid w:val="0016527F"/>
    <w:rsid w:val="001667A5"/>
    <w:rsid w:val="001751B9"/>
    <w:rsid w:val="001769EB"/>
    <w:rsid w:val="00180276"/>
    <w:rsid w:val="00182D21"/>
    <w:rsid w:val="0018683E"/>
    <w:rsid w:val="00195C11"/>
    <w:rsid w:val="001A1A04"/>
    <w:rsid w:val="001B1032"/>
    <w:rsid w:val="001B4F34"/>
    <w:rsid w:val="001C1C6E"/>
    <w:rsid w:val="001C1FE7"/>
    <w:rsid w:val="001C3ABC"/>
    <w:rsid w:val="001C6A03"/>
    <w:rsid w:val="001C76B5"/>
    <w:rsid w:val="001D5BC2"/>
    <w:rsid w:val="001D60BE"/>
    <w:rsid w:val="001E073E"/>
    <w:rsid w:val="001E1EB5"/>
    <w:rsid w:val="001E4E09"/>
    <w:rsid w:val="001E76CE"/>
    <w:rsid w:val="001F497B"/>
    <w:rsid w:val="001F6336"/>
    <w:rsid w:val="00203CD0"/>
    <w:rsid w:val="0021399E"/>
    <w:rsid w:val="00215D82"/>
    <w:rsid w:val="00217B0B"/>
    <w:rsid w:val="002256BA"/>
    <w:rsid w:val="0023472C"/>
    <w:rsid w:val="0023501A"/>
    <w:rsid w:val="00235995"/>
    <w:rsid w:val="0024646D"/>
    <w:rsid w:val="00254439"/>
    <w:rsid w:val="002710D9"/>
    <w:rsid w:val="0027421E"/>
    <w:rsid w:val="00274B51"/>
    <w:rsid w:val="00274E88"/>
    <w:rsid w:val="00281A86"/>
    <w:rsid w:val="002A0300"/>
    <w:rsid w:val="002A0EFD"/>
    <w:rsid w:val="002A4BE7"/>
    <w:rsid w:val="002A4C2B"/>
    <w:rsid w:val="002B158B"/>
    <w:rsid w:val="002B3A23"/>
    <w:rsid w:val="002B6C16"/>
    <w:rsid w:val="002B7794"/>
    <w:rsid w:val="002B7A25"/>
    <w:rsid w:val="002C07C6"/>
    <w:rsid w:val="002C244B"/>
    <w:rsid w:val="002C5628"/>
    <w:rsid w:val="002C71D6"/>
    <w:rsid w:val="002C7302"/>
    <w:rsid w:val="002C7A1E"/>
    <w:rsid w:val="002D3B88"/>
    <w:rsid w:val="002D5B0A"/>
    <w:rsid w:val="002E6C86"/>
    <w:rsid w:val="002E7D81"/>
    <w:rsid w:val="002F01FB"/>
    <w:rsid w:val="002F2B00"/>
    <w:rsid w:val="002F3CA9"/>
    <w:rsid w:val="002F7B86"/>
    <w:rsid w:val="00300F42"/>
    <w:rsid w:val="0030607B"/>
    <w:rsid w:val="00307BB7"/>
    <w:rsid w:val="003151C2"/>
    <w:rsid w:val="00317948"/>
    <w:rsid w:val="00323D45"/>
    <w:rsid w:val="003264A1"/>
    <w:rsid w:val="00330434"/>
    <w:rsid w:val="00331E72"/>
    <w:rsid w:val="00333894"/>
    <w:rsid w:val="003375CC"/>
    <w:rsid w:val="003405E0"/>
    <w:rsid w:val="0034301F"/>
    <w:rsid w:val="00343C19"/>
    <w:rsid w:val="00350146"/>
    <w:rsid w:val="003520B5"/>
    <w:rsid w:val="003554A8"/>
    <w:rsid w:val="00360918"/>
    <w:rsid w:val="00366108"/>
    <w:rsid w:val="0037143A"/>
    <w:rsid w:val="00372B34"/>
    <w:rsid w:val="00373922"/>
    <w:rsid w:val="003741C9"/>
    <w:rsid w:val="003769B1"/>
    <w:rsid w:val="00384D74"/>
    <w:rsid w:val="00385DEE"/>
    <w:rsid w:val="003876D4"/>
    <w:rsid w:val="003940C0"/>
    <w:rsid w:val="003A2844"/>
    <w:rsid w:val="003A4172"/>
    <w:rsid w:val="003B1FAD"/>
    <w:rsid w:val="003B2690"/>
    <w:rsid w:val="003B7EBE"/>
    <w:rsid w:val="003C22BA"/>
    <w:rsid w:val="003C23E0"/>
    <w:rsid w:val="003C2B10"/>
    <w:rsid w:val="003E047F"/>
    <w:rsid w:val="003E3218"/>
    <w:rsid w:val="003E5661"/>
    <w:rsid w:val="003E5677"/>
    <w:rsid w:val="00404442"/>
    <w:rsid w:val="00404828"/>
    <w:rsid w:val="004202E3"/>
    <w:rsid w:val="00427447"/>
    <w:rsid w:val="00427955"/>
    <w:rsid w:val="00431959"/>
    <w:rsid w:val="00431FEE"/>
    <w:rsid w:val="004335D7"/>
    <w:rsid w:val="00434B33"/>
    <w:rsid w:val="00435BE8"/>
    <w:rsid w:val="004377F8"/>
    <w:rsid w:val="004426E9"/>
    <w:rsid w:val="00442C68"/>
    <w:rsid w:val="004478AD"/>
    <w:rsid w:val="00450E22"/>
    <w:rsid w:val="004530EC"/>
    <w:rsid w:val="00456C03"/>
    <w:rsid w:val="00470EBD"/>
    <w:rsid w:val="00474AF2"/>
    <w:rsid w:val="0048118E"/>
    <w:rsid w:val="00481DF5"/>
    <w:rsid w:val="00484BFF"/>
    <w:rsid w:val="0049136A"/>
    <w:rsid w:val="0049305D"/>
    <w:rsid w:val="004A1F06"/>
    <w:rsid w:val="004A2301"/>
    <w:rsid w:val="004A2606"/>
    <w:rsid w:val="004A7DB2"/>
    <w:rsid w:val="004B2354"/>
    <w:rsid w:val="004B5285"/>
    <w:rsid w:val="004B5DC1"/>
    <w:rsid w:val="004C2E5C"/>
    <w:rsid w:val="004E4525"/>
    <w:rsid w:val="00512804"/>
    <w:rsid w:val="00512C38"/>
    <w:rsid w:val="00517165"/>
    <w:rsid w:val="00521329"/>
    <w:rsid w:val="00530537"/>
    <w:rsid w:val="00532C50"/>
    <w:rsid w:val="00540CD7"/>
    <w:rsid w:val="0054310F"/>
    <w:rsid w:val="005471AC"/>
    <w:rsid w:val="0055030A"/>
    <w:rsid w:val="00550892"/>
    <w:rsid w:val="00553C82"/>
    <w:rsid w:val="005562FF"/>
    <w:rsid w:val="00564A77"/>
    <w:rsid w:val="00573509"/>
    <w:rsid w:val="0058463B"/>
    <w:rsid w:val="00584718"/>
    <w:rsid w:val="00587FF4"/>
    <w:rsid w:val="00593DEA"/>
    <w:rsid w:val="005963A6"/>
    <w:rsid w:val="005A359B"/>
    <w:rsid w:val="005A60A6"/>
    <w:rsid w:val="005B2564"/>
    <w:rsid w:val="005B34AF"/>
    <w:rsid w:val="005C2729"/>
    <w:rsid w:val="005C2A31"/>
    <w:rsid w:val="005C5D7F"/>
    <w:rsid w:val="005C6248"/>
    <w:rsid w:val="005D0640"/>
    <w:rsid w:val="005E12DE"/>
    <w:rsid w:val="005F182D"/>
    <w:rsid w:val="005F71CB"/>
    <w:rsid w:val="005F76A7"/>
    <w:rsid w:val="006037D0"/>
    <w:rsid w:val="00612A72"/>
    <w:rsid w:val="00615A9B"/>
    <w:rsid w:val="006162E1"/>
    <w:rsid w:val="006318A7"/>
    <w:rsid w:val="00634513"/>
    <w:rsid w:val="00635990"/>
    <w:rsid w:val="006367E0"/>
    <w:rsid w:val="0064326C"/>
    <w:rsid w:val="0064346F"/>
    <w:rsid w:val="00646E7C"/>
    <w:rsid w:val="00647036"/>
    <w:rsid w:val="00660A20"/>
    <w:rsid w:val="006664ED"/>
    <w:rsid w:val="00670092"/>
    <w:rsid w:val="00674AA9"/>
    <w:rsid w:val="00681359"/>
    <w:rsid w:val="006839C2"/>
    <w:rsid w:val="006846C6"/>
    <w:rsid w:val="00684DA9"/>
    <w:rsid w:val="006906FA"/>
    <w:rsid w:val="006908BC"/>
    <w:rsid w:val="006915EA"/>
    <w:rsid w:val="00695709"/>
    <w:rsid w:val="006A0A5B"/>
    <w:rsid w:val="006B0E9F"/>
    <w:rsid w:val="006C082E"/>
    <w:rsid w:val="006D1FBE"/>
    <w:rsid w:val="006D6C57"/>
    <w:rsid w:val="006E06C8"/>
    <w:rsid w:val="006E794C"/>
    <w:rsid w:val="006F75D1"/>
    <w:rsid w:val="00700937"/>
    <w:rsid w:val="007039D8"/>
    <w:rsid w:val="007060DF"/>
    <w:rsid w:val="00716342"/>
    <w:rsid w:val="007201F2"/>
    <w:rsid w:val="00720381"/>
    <w:rsid w:val="007253C5"/>
    <w:rsid w:val="007265E3"/>
    <w:rsid w:val="00733393"/>
    <w:rsid w:val="0073643B"/>
    <w:rsid w:val="00737F65"/>
    <w:rsid w:val="0074231A"/>
    <w:rsid w:val="00743964"/>
    <w:rsid w:val="00750DC7"/>
    <w:rsid w:val="007524B2"/>
    <w:rsid w:val="007604D0"/>
    <w:rsid w:val="00765C13"/>
    <w:rsid w:val="00767B94"/>
    <w:rsid w:val="00767D23"/>
    <w:rsid w:val="00770B90"/>
    <w:rsid w:val="00771EF4"/>
    <w:rsid w:val="00785BEC"/>
    <w:rsid w:val="00785EAF"/>
    <w:rsid w:val="00787C22"/>
    <w:rsid w:val="00791213"/>
    <w:rsid w:val="0079215D"/>
    <w:rsid w:val="007A14A3"/>
    <w:rsid w:val="007A3FD7"/>
    <w:rsid w:val="007A5F1B"/>
    <w:rsid w:val="007B2A88"/>
    <w:rsid w:val="007B6A1F"/>
    <w:rsid w:val="007C3019"/>
    <w:rsid w:val="007C659D"/>
    <w:rsid w:val="007C6C3F"/>
    <w:rsid w:val="007C6D73"/>
    <w:rsid w:val="007D0566"/>
    <w:rsid w:val="007D6CC8"/>
    <w:rsid w:val="007E0A46"/>
    <w:rsid w:val="007E280E"/>
    <w:rsid w:val="007E3928"/>
    <w:rsid w:val="007E6363"/>
    <w:rsid w:val="007E6BAE"/>
    <w:rsid w:val="007E780B"/>
    <w:rsid w:val="007F29BB"/>
    <w:rsid w:val="007F6CCC"/>
    <w:rsid w:val="00804C87"/>
    <w:rsid w:val="00805B16"/>
    <w:rsid w:val="00810F61"/>
    <w:rsid w:val="00813485"/>
    <w:rsid w:val="00825138"/>
    <w:rsid w:val="008256F4"/>
    <w:rsid w:val="00837F66"/>
    <w:rsid w:val="00842C0F"/>
    <w:rsid w:val="00842DD8"/>
    <w:rsid w:val="008433B8"/>
    <w:rsid w:val="00843592"/>
    <w:rsid w:val="00843F7F"/>
    <w:rsid w:val="00855271"/>
    <w:rsid w:val="00863DD2"/>
    <w:rsid w:val="0086662A"/>
    <w:rsid w:val="00872991"/>
    <w:rsid w:val="00875667"/>
    <w:rsid w:val="00881801"/>
    <w:rsid w:val="008852AA"/>
    <w:rsid w:val="008864DA"/>
    <w:rsid w:val="008873EE"/>
    <w:rsid w:val="00891E6F"/>
    <w:rsid w:val="00895757"/>
    <w:rsid w:val="008A274B"/>
    <w:rsid w:val="008A3602"/>
    <w:rsid w:val="008B0BDF"/>
    <w:rsid w:val="008B2C2A"/>
    <w:rsid w:val="008B7133"/>
    <w:rsid w:val="008C49FA"/>
    <w:rsid w:val="008C7699"/>
    <w:rsid w:val="008D540D"/>
    <w:rsid w:val="008D63FC"/>
    <w:rsid w:val="008D7C4C"/>
    <w:rsid w:val="008F260D"/>
    <w:rsid w:val="00900A44"/>
    <w:rsid w:val="009202A3"/>
    <w:rsid w:val="00920B87"/>
    <w:rsid w:val="00922013"/>
    <w:rsid w:val="009255D8"/>
    <w:rsid w:val="00930FEC"/>
    <w:rsid w:val="0093730F"/>
    <w:rsid w:val="00941EFC"/>
    <w:rsid w:val="00942840"/>
    <w:rsid w:val="00945D43"/>
    <w:rsid w:val="00956AFE"/>
    <w:rsid w:val="009601D7"/>
    <w:rsid w:val="00962AB8"/>
    <w:rsid w:val="00967364"/>
    <w:rsid w:val="00971AA6"/>
    <w:rsid w:val="00973B0B"/>
    <w:rsid w:val="009804DB"/>
    <w:rsid w:val="00983D5D"/>
    <w:rsid w:val="00983DC9"/>
    <w:rsid w:val="009857C6"/>
    <w:rsid w:val="00986F2A"/>
    <w:rsid w:val="009929D4"/>
    <w:rsid w:val="00992F0A"/>
    <w:rsid w:val="009A010D"/>
    <w:rsid w:val="009A18FA"/>
    <w:rsid w:val="009A1AE0"/>
    <w:rsid w:val="009A38ED"/>
    <w:rsid w:val="009A3C1E"/>
    <w:rsid w:val="009A687B"/>
    <w:rsid w:val="009B20D0"/>
    <w:rsid w:val="009C0DEA"/>
    <w:rsid w:val="009C1DE5"/>
    <w:rsid w:val="009D1BCA"/>
    <w:rsid w:val="009D1E27"/>
    <w:rsid w:val="009F0FC5"/>
    <w:rsid w:val="009F1F06"/>
    <w:rsid w:val="00A05CC8"/>
    <w:rsid w:val="00A20840"/>
    <w:rsid w:val="00A22FFB"/>
    <w:rsid w:val="00A364BB"/>
    <w:rsid w:val="00A540D7"/>
    <w:rsid w:val="00A54906"/>
    <w:rsid w:val="00A61170"/>
    <w:rsid w:val="00A640B4"/>
    <w:rsid w:val="00A7543B"/>
    <w:rsid w:val="00A83845"/>
    <w:rsid w:val="00A85808"/>
    <w:rsid w:val="00A97DD1"/>
    <w:rsid w:val="00AA065B"/>
    <w:rsid w:val="00AA1D69"/>
    <w:rsid w:val="00AA6F51"/>
    <w:rsid w:val="00AB19DC"/>
    <w:rsid w:val="00AB5134"/>
    <w:rsid w:val="00AC292A"/>
    <w:rsid w:val="00AD1C56"/>
    <w:rsid w:val="00AD2E3A"/>
    <w:rsid w:val="00AD65DC"/>
    <w:rsid w:val="00AD6711"/>
    <w:rsid w:val="00AE048D"/>
    <w:rsid w:val="00AE06B5"/>
    <w:rsid w:val="00AE0EDD"/>
    <w:rsid w:val="00AE354B"/>
    <w:rsid w:val="00AE4C6F"/>
    <w:rsid w:val="00AF37DB"/>
    <w:rsid w:val="00B11018"/>
    <w:rsid w:val="00B11EFD"/>
    <w:rsid w:val="00B12777"/>
    <w:rsid w:val="00B2406F"/>
    <w:rsid w:val="00B3019D"/>
    <w:rsid w:val="00B32E9A"/>
    <w:rsid w:val="00B356E3"/>
    <w:rsid w:val="00B46067"/>
    <w:rsid w:val="00B548E2"/>
    <w:rsid w:val="00B56843"/>
    <w:rsid w:val="00B613A9"/>
    <w:rsid w:val="00B62C78"/>
    <w:rsid w:val="00B6461F"/>
    <w:rsid w:val="00B74EC9"/>
    <w:rsid w:val="00B8284C"/>
    <w:rsid w:val="00B9333E"/>
    <w:rsid w:val="00B9485C"/>
    <w:rsid w:val="00B963C1"/>
    <w:rsid w:val="00BA3782"/>
    <w:rsid w:val="00BA6B2E"/>
    <w:rsid w:val="00BA777D"/>
    <w:rsid w:val="00BB256B"/>
    <w:rsid w:val="00BB338C"/>
    <w:rsid w:val="00BB615F"/>
    <w:rsid w:val="00BC3311"/>
    <w:rsid w:val="00BD3ADB"/>
    <w:rsid w:val="00BD3F62"/>
    <w:rsid w:val="00BD4556"/>
    <w:rsid w:val="00BF5044"/>
    <w:rsid w:val="00C022CA"/>
    <w:rsid w:val="00C10374"/>
    <w:rsid w:val="00C1333F"/>
    <w:rsid w:val="00C150CA"/>
    <w:rsid w:val="00C334DC"/>
    <w:rsid w:val="00C5668C"/>
    <w:rsid w:val="00C626A9"/>
    <w:rsid w:val="00C64F77"/>
    <w:rsid w:val="00C655DC"/>
    <w:rsid w:val="00C71DA5"/>
    <w:rsid w:val="00C83DA2"/>
    <w:rsid w:val="00C854A8"/>
    <w:rsid w:val="00C91816"/>
    <w:rsid w:val="00C958DB"/>
    <w:rsid w:val="00CA1BD5"/>
    <w:rsid w:val="00CA272F"/>
    <w:rsid w:val="00CA7990"/>
    <w:rsid w:val="00CB2F45"/>
    <w:rsid w:val="00CB523F"/>
    <w:rsid w:val="00CB6F54"/>
    <w:rsid w:val="00CE0BE9"/>
    <w:rsid w:val="00CE51E3"/>
    <w:rsid w:val="00CF71A8"/>
    <w:rsid w:val="00CF7C2D"/>
    <w:rsid w:val="00D022DA"/>
    <w:rsid w:val="00D03BF9"/>
    <w:rsid w:val="00D0447A"/>
    <w:rsid w:val="00D12A05"/>
    <w:rsid w:val="00D1320D"/>
    <w:rsid w:val="00D14B35"/>
    <w:rsid w:val="00D164DB"/>
    <w:rsid w:val="00D2446D"/>
    <w:rsid w:val="00D26317"/>
    <w:rsid w:val="00D27C62"/>
    <w:rsid w:val="00D3249A"/>
    <w:rsid w:val="00D374D3"/>
    <w:rsid w:val="00D37613"/>
    <w:rsid w:val="00D40CA3"/>
    <w:rsid w:val="00D47484"/>
    <w:rsid w:val="00D510EA"/>
    <w:rsid w:val="00D52EA1"/>
    <w:rsid w:val="00D55FFA"/>
    <w:rsid w:val="00D56088"/>
    <w:rsid w:val="00D63FF2"/>
    <w:rsid w:val="00D703C3"/>
    <w:rsid w:val="00D75EA6"/>
    <w:rsid w:val="00D7673B"/>
    <w:rsid w:val="00D8128D"/>
    <w:rsid w:val="00D812E6"/>
    <w:rsid w:val="00D849E8"/>
    <w:rsid w:val="00D86E9F"/>
    <w:rsid w:val="00D944BC"/>
    <w:rsid w:val="00D9719E"/>
    <w:rsid w:val="00DA6254"/>
    <w:rsid w:val="00DB00FF"/>
    <w:rsid w:val="00DB03C5"/>
    <w:rsid w:val="00DB0DAB"/>
    <w:rsid w:val="00DB3A80"/>
    <w:rsid w:val="00DB720E"/>
    <w:rsid w:val="00DC239A"/>
    <w:rsid w:val="00DC2AC9"/>
    <w:rsid w:val="00DC3E54"/>
    <w:rsid w:val="00DC4A90"/>
    <w:rsid w:val="00DD3535"/>
    <w:rsid w:val="00DD7CEE"/>
    <w:rsid w:val="00DE204D"/>
    <w:rsid w:val="00DF5C45"/>
    <w:rsid w:val="00E15336"/>
    <w:rsid w:val="00E16517"/>
    <w:rsid w:val="00E2180A"/>
    <w:rsid w:val="00E21EC6"/>
    <w:rsid w:val="00E27FFA"/>
    <w:rsid w:val="00E47038"/>
    <w:rsid w:val="00E52DA7"/>
    <w:rsid w:val="00E53A48"/>
    <w:rsid w:val="00E62BE3"/>
    <w:rsid w:val="00E63195"/>
    <w:rsid w:val="00E6394D"/>
    <w:rsid w:val="00E70F48"/>
    <w:rsid w:val="00E71231"/>
    <w:rsid w:val="00E740BA"/>
    <w:rsid w:val="00E75C6B"/>
    <w:rsid w:val="00E81B73"/>
    <w:rsid w:val="00E847F1"/>
    <w:rsid w:val="00E8521F"/>
    <w:rsid w:val="00E93F62"/>
    <w:rsid w:val="00E948E7"/>
    <w:rsid w:val="00E958A7"/>
    <w:rsid w:val="00EA11FF"/>
    <w:rsid w:val="00EA4DDF"/>
    <w:rsid w:val="00EA6398"/>
    <w:rsid w:val="00EA6423"/>
    <w:rsid w:val="00EB6C76"/>
    <w:rsid w:val="00ED269F"/>
    <w:rsid w:val="00ED2B8E"/>
    <w:rsid w:val="00ED5A17"/>
    <w:rsid w:val="00ED6B9C"/>
    <w:rsid w:val="00ED76C5"/>
    <w:rsid w:val="00EE48FE"/>
    <w:rsid w:val="00EE64E8"/>
    <w:rsid w:val="00EE720A"/>
    <w:rsid w:val="00EF2F69"/>
    <w:rsid w:val="00F24AEF"/>
    <w:rsid w:val="00F27007"/>
    <w:rsid w:val="00F360C3"/>
    <w:rsid w:val="00F411EC"/>
    <w:rsid w:val="00F65657"/>
    <w:rsid w:val="00F67800"/>
    <w:rsid w:val="00F71807"/>
    <w:rsid w:val="00F80DC6"/>
    <w:rsid w:val="00F824A1"/>
    <w:rsid w:val="00F84791"/>
    <w:rsid w:val="00F8587A"/>
    <w:rsid w:val="00F867A3"/>
    <w:rsid w:val="00F915D9"/>
    <w:rsid w:val="00FA098E"/>
    <w:rsid w:val="00FA3B6A"/>
    <w:rsid w:val="00FA3CF7"/>
    <w:rsid w:val="00FA723E"/>
    <w:rsid w:val="00FB23CA"/>
    <w:rsid w:val="00FB509A"/>
    <w:rsid w:val="00FC6205"/>
    <w:rsid w:val="00FC6CE0"/>
    <w:rsid w:val="00FD5F54"/>
    <w:rsid w:val="00FE1420"/>
    <w:rsid w:val="00FE6E30"/>
    <w:rsid w:val="00FF00C9"/>
    <w:rsid w:val="00FF40A3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a4">
    <w:name w:val="Body Text Indent"/>
    <w:basedOn w:val="a"/>
    <w:pPr>
      <w:ind w:left="567" w:hanging="567"/>
    </w:pPr>
    <w:rPr>
      <w:rFonts w:ascii="標楷體"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a"/>
    <w:rsid w:val="0064346F"/>
    <w:pPr>
      <w:spacing w:before="72" w:after="108" w:line="440" w:lineRule="exact"/>
      <w:ind w:left="712" w:right="72" w:hanging="640"/>
    </w:pPr>
    <w:rPr>
      <w:rFonts w:eastAsia="標楷體"/>
      <w:sz w:val="32"/>
    </w:rPr>
  </w:style>
  <w:style w:type="paragraph" w:styleId="a9">
    <w:name w:val="Balloon Text"/>
    <w:basedOn w:val="a"/>
    <w:semiHidden/>
    <w:rsid w:val="007F29BB"/>
    <w:rPr>
      <w:rFonts w:ascii="Arial" w:hAnsi="Arial"/>
      <w:sz w:val="18"/>
      <w:szCs w:val="18"/>
    </w:rPr>
  </w:style>
  <w:style w:type="character" w:customStyle="1" w:styleId="a7">
    <w:name w:val="頁尾 字元"/>
    <w:link w:val="a6"/>
    <w:rsid w:val="003A2844"/>
    <w:rPr>
      <w:kern w:val="2"/>
    </w:rPr>
  </w:style>
  <w:style w:type="paragraph" w:styleId="aa">
    <w:name w:val="List Paragraph"/>
    <w:basedOn w:val="a"/>
    <w:uiPriority w:val="34"/>
    <w:qFormat/>
    <w:rsid w:val="00F65657"/>
    <w:pPr>
      <w:ind w:leftChars="200" w:left="480"/>
    </w:pPr>
  </w:style>
  <w:style w:type="character" w:styleId="ab">
    <w:name w:val="Hyperlink"/>
    <w:unhideWhenUsed/>
    <w:rsid w:val="00E71231"/>
    <w:rPr>
      <w:color w:val="0000FF"/>
      <w:u w:val="single"/>
    </w:rPr>
  </w:style>
  <w:style w:type="character" w:customStyle="1" w:styleId="jobdetailitemcontent1">
    <w:name w:val="job_detail_item_content1"/>
    <w:basedOn w:val="a0"/>
    <w:rsid w:val="00D1320D"/>
    <w:rPr>
      <w:color w:val="000000"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3375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a4">
    <w:name w:val="Body Text Indent"/>
    <w:basedOn w:val="a"/>
    <w:pPr>
      <w:ind w:left="567" w:hanging="567"/>
    </w:pPr>
    <w:rPr>
      <w:rFonts w:ascii="標楷體"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a"/>
    <w:rsid w:val="0064346F"/>
    <w:pPr>
      <w:spacing w:before="72" w:after="108" w:line="440" w:lineRule="exact"/>
      <w:ind w:left="712" w:right="72" w:hanging="640"/>
    </w:pPr>
    <w:rPr>
      <w:rFonts w:eastAsia="標楷體"/>
      <w:sz w:val="32"/>
    </w:rPr>
  </w:style>
  <w:style w:type="paragraph" w:styleId="a9">
    <w:name w:val="Balloon Text"/>
    <w:basedOn w:val="a"/>
    <w:semiHidden/>
    <w:rsid w:val="007F29BB"/>
    <w:rPr>
      <w:rFonts w:ascii="Arial" w:hAnsi="Arial"/>
      <w:sz w:val="18"/>
      <w:szCs w:val="18"/>
    </w:rPr>
  </w:style>
  <w:style w:type="character" w:customStyle="1" w:styleId="a7">
    <w:name w:val="頁尾 字元"/>
    <w:link w:val="a6"/>
    <w:rsid w:val="003A2844"/>
    <w:rPr>
      <w:kern w:val="2"/>
    </w:rPr>
  </w:style>
  <w:style w:type="paragraph" w:styleId="aa">
    <w:name w:val="List Paragraph"/>
    <w:basedOn w:val="a"/>
    <w:uiPriority w:val="34"/>
    <w:qFormat/>
    <w:rsid w:val="00F65657"/>
    <w:pPr>
      <w:ind w:leftChars="200" w:left="480"/>
    </w:pPr>
  </w:style>
  <w:style w:type="character" w:styleId="ab">
    <w:name w:val="Hyperlink"/>
    <w:unhideWhenUsed/>
    <w:rsid w:val="00E71231"/>
    <w:rPr>
      <w:color w:val="0000FF"/>
      <w:u w:val="single"/>
    </w:rPr>
  </w:style>
  <w:style w:type="character" w:customStyle="1" w:styleId="jobdetailitemcontent1">
    <w:name w:val="job_detail_item_content1"/>
    <w:basedOn w:val="a0"/>
    <w:rsid w:val="00D1320D"/>
    <w:rPr>
      <w:color w:val="000000"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337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-mail&#33267;sjchao@moeae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B78B-F7FA-47E7-B14B-0A355959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經濟部能源委員會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creator>王贊雄</dc:creator>
  <cp:lastModifiedBy>江欣潔</cp:lastModifiedBy>
  <cp:revision>3</cp:revision>
  <cp:lastPrinted>2025-01-07T02:07:00Z</cp:lastPrinted>
  <dcterms:created xsi:type="dcterms:W3CDTF">2025-01-02T08:17:00Z</dcterms:created>
  <dcterms:modified xsi:type="dcterms:W3CDTF">2025-01-07T02:07:00Z</dcterms:modified>
</cp:coreProperties>
</file>