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3FC4" w14:textId="4D37506A" w:rsidR="00DC4ACE" w:rsidRPr="000834B5" w:rsidRDefault="00046651" w:rsidP="0016251D">
      <w:pPr>
        <w:pStyle w:val="1"/>
        <w:keepNext w:val="0"/>
        <w:keepLines w:val="0"/>
        <w:pBdr>
          <w:top w:val="none" w:sz="0" w:space="0" w:color="000000"/>
          <w:left w:val="none" w:sz="0" w:space="0" w:color="000000"/>
          <w:bottom w:val="none" w:sz="0" w:space="0" w:color="000000"/>
          <w:right w:val="none" w:sz="0" w:space="0" w:color="000000"/>
        </w:pBdr>
        <w:tabs>
          <w:tab w:val="left" w:pos="140"/>
        </w:tabs>
        <w:suppressAutoHyphens/>
        <w:autoSpaceDE w:val="0"/>
        <w:spacing w:before="50" w:after="0" w:line="240" w:lineRule="auto"/>
        <w:rPr>
          <w:rFonts w:ascii="標楷體" w:eastAsia="標楷體" w:hAnsi="標楷體" w:cs="標楷體"/>
          <w:bCs/>
          <w:color w:val="auto"/>
          <w:kern w:val="0"/>
          <w:sz w:val="32"/>
          <w:szCs w:val="32"/>
          <w14:ligatures w14:val="none"/>
        </w:rPr>
      </w:pPr>
      <w:r>
        <w:rPr>
          <w:rFonts w:ascii="標楷體" w:eastAsia="標楷體" w:hAnsi="標楷體" w:cs="標楷體" w:hint="eastAsia"/>
          <w:bCs/>
          <w:color w:val="auto"/>
          <w:spacing w:val="-5"/>
          <w:kern w:val="0"/>
          <w:sz w:val="32"/>
          <w:szCs w:val="32"/>
          <w14:ligatures w14:val="none"/>
        </w:rPr>
        <w:t>附</w:t>
      </w:r>
      <w:r w:rsidRPr="000834B5">
        <w:rPr>
          <w:rFonts w:ascii="標楷體" w:eastAsia="標楷體" w:hAnsi="標楷體" w:cs="標楷體" w:hint="eastAsia"/>
          <w:bCs/>
          <w:color w:val="auto"/>
          <w:spacing w:val="-5"/>
          <w:kern w:val="0"/>
          <w:sz w:val="32"/>
          <w:szCs w:val="32"/>
          <w14:ligatures w14:val="none"/>
        </w:rPr>
        <w:t>件2、</w:t>
      </w:r>
      <w:r w:rsidR="00151D6C" w:rsidRPr="000834B5">
        <w:rPr>
          <w:rFonts w:ascii="標楷體" w:eastAsia="標楷體" w:hAnsi="標楷體" w:cs="標楷體" w:hint="eastAsia"/>
          <w:bCs/>
          <w:color w:val="auto"/>
          <w:spacing w:val="-5"/>
          <w:kern w:val="0"/>
          <w:sz w:val="32"/>
          <w:szCs w:val="32"/>
          <w14:ligatures w14:val="none"/>
        </w:rPr>
        <w:t>地熱能招商推動區</w:t>
      </w:r>
      <w:r w:rsidR="009638BD" w:rsidRPr="000834B5">
        <w:rPr>
          <w:rFonts w:ascii="標楷體" w:eastAsia="標楷體" w:hAnsi="標楷體" w:cs="標楷體" w:hint="eastAsia"/>
          <w:bCs/>
          <w:color w:val="auto"/>
          <w:spacing w:val="-5"/>
          <w:kern w:val="0"/>
          <w:sz w:val="32"/>
          <w:szCs w:val="32"/>
          <w14:ligatures w14:val="none"/>
        </w:rPr>
        <w:t>行政</w:t>
      </w:r>
      <w:r w:rsidR="00DC4ACE" w:rsidRPr="000834B5">
        <w:rPr>
          <w:rFonts w:ascii="標楷體" w:eastAsia="標楷體" w:hAnsi="標楷體" w:cs="標楷體"/>
          <w:bCs/>
          <w:color w:val="auto"/>
          <w:spacing w:val="-5"/>
          <w:kern w:val="0"/>
          <w:sz w:val="32"/>
          <w:szCs w:val="32"/>
          <w14:ligatures w14:val="none"/>
        </w:rPr>
        <w:t>契約</w:t>
      </w:r>
    </w:p>
    <w:p w14:paraId="3A361BE9" w14:textId="548F5661" w:rsidR="00DF0134" w:rsidRPr="000834B5" w:rsidRDefault="0016251D" w:rsidP="00F24E2D">
      <w:pPr>
        <w:pStyle w:val="1"/>
        <w:keepNext w:val="0"/>
        <w:keepLines w:val="0"/>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 xml:space="preserve">    </w:t>
      </w:r>
      <w:r w:rsidR="00DF0134" w:rsidRPr="000834B5">
        <w:rPr>
          <w:rFonts w:ascii="標楷體" w:eastAsia="標楷體" w:hAnsi="標楷體" w:cs="標楷體"/>
          <w:color w:val="auto"/>
          <w:spacing w:val="-2"/>
          <w:kern w:val="0"/>
          <w:sz w:val="28"/>
          <w:szCs w:val="28"/>
          <w14:ligatures w14:val="none"/>
        </w:rPr>
        <w:t>經濟部能源署（下稱甲方）</w:t>
      </w:r>
      <w:r w:rsidR="009638BD" w:rsidRPr="000834B5">
        <w:rPr>
          <w:rFonts w:ascii="標楷體" w:eastAsia="標楷體" w:hAnsi="標楷體" w:cs="標楷體" w:hint="eastAsia"/>
          <w:color w:val="auto"/>
          <w:spacing w:val="-2"/>
          <w:kern w:val="0"/>
          <w:sz w:val="28"/>
          <w:szCs w:val="28"/>
          <w14:ligatures w14:val="none"/>
        </w:rPr>
        <w:t>為推動地熱能發電，依據「地熱能探</w:t>
      </w:r>
      <w:proofErr w:type="gramStart"/>
      <w:r w:rsidR="009638BD" w:rsidRPr="000834B5">
        <w:rPr>
          <w:rFonts w:ascii="標楷體" w:eastAsia="標楷體" w:hAnsi="標楷體" w:cs="標楷體" w:hint="eastAsia"/>
          <w:color w:val="auto"/>
          <w:spacing w:val="-2"/>
          <w:kern w:val="0"/>
          <w:sz w:val="28"/>
          <w:szCs w:val="28"/>
          <w14:ligatures w14:val="none"/>
        </w:rPr>
        <w:t>勘</w:t>
      </w:r>
      <w:proofErr w:type="gramEnd"/>
      <w:r w:rsidR="009638BD" w:rsidRPr="000834B5">
        <w:rPr>
          <w:rFonts w:ascii="標楷體" w:eastAsia="標楷體" w:hAnsi="標楷體" w:cs="標楷體" w:hint="eastAsia"/>
          <w:color w:val="auto"/>
          <w:spacing w:val="-2"/>
          <w:kern w:val="0"/>
          <w:sz w:val="28"/>
          <w:szCs w:val="28"/>
          <w14:ligatures w14:val="none"/>
        </w:rPr>
        <w:t>與開發許可及管理辦法」</w:t>
      </w:r>
      <w:r w:rsidR="009638BD" w:rsidRPr="000834B5">
        <w:rPr>
          <w:rFonts w:ascii="標楷體" w:eastAsia="標楷體" w:hAnsi="標楷體" w:cs="標楷體"/>
          <w:color w:val="auto"/>
          <w:spacing w:val="-2"/>
          <w:kern w:val="0"/>
          <w:sz w:val="28"/>
          <w:szCs w:val="28"/>
          <w14:ligatures w14:val="none"/>
        </w:rPr>
        <w:t>（下稱</w:t>
      </w:r>
      <w:r w:rsidR="009638BD" w:rsidRPr="000834B5">
        <w:rPr>
          <w:rFonts w:ascii="標楷體" w:eastAsia="標楷體" w:hAnsi="標楷體" w:cs="標楷體" w:hint="eastAsia"/>
          <w:color w:val="auto"/>
          <w:spacing w:val="-2"/>
          <w:kern w:val="0"/>
          <w:sz w:val="28"/>
          <w:szCs w:val="28"/>
          <w14:ligatures w14:val="none"/>
        </w:rPr>
        <w:t>本辦法</w:t>
      </w:r>
      <w:r w:rsidR="009638BD" w:rsidRPr="000834B5">
        <w:rPr>
          <w:rFonts w:ascii="標楷體" w:eastAsia="標楷體" w:hAnsi="標楷體" w:cs="標楷體"/>
          <w:color w:val="auto"/>
          <w:spacing w:val="-2"/>
          <w:kern w:val="0"/>
          <w:sz w:val="28"/>
          <w:szCs w:val="28"/>
          <w14:ligatures w14:val="none"/>
        </w:rPr>
        <w:t>）</w:t>
      </w:r>
      <w:r w:rsidR="009638BD" w:rsidRPr="000834B5">
        <w:rPr>
          <w:rFonts w:ascii="標楷體" w:eastAsia="標楷體" w:hAnsi="標楷體" w:cs="標楷體" w:hint="eastAsia"/>
          <w:color w:val="auto"/>
          <w:spacing w:val="-2"/>
          <w:kern w:val="0"/>
          <w:sz w:val="28"/>
          <w:szCs w:val="28"/>
          <w14:ligatures w14:val="none"/>
        </w:rPr>
        <w:t>第十二條及相關規範，辦理</w:t>
      </w:r>
      <w:proofErr w:type="gramStart"/>
      <w:r w:rsidR="00DE06A4" w:rsidRPr="000834B5">
        <w:rPr>
          <w:rFonts w:ascii="標楷體" w:eastAsia="標楷體" w:hAnsi="標楷體" w:cs="標楷體" w:hint="eastAsia"/>
          <w:color w:val="auto"/>
          <w:spacing w:val="-2"/>
          <w:kern w:val="0"/>
          <w:sz w:val="28"/>
          <w:szCs w:val="28"/>
          <w14:ligatures w14:val="none"/>
        </w:rPr>
        <w:t>臺</w:t>
      </w:r>
      <w:proofErr w:type="gramEnd"/>
      <w:r w:rsidR="00DE06A4" w:rsidRPr="000834B5">
        <w:rPr>
          <w:rFonts w:ascii="標楷體" w:eastAsia="標楷體" w:hAnsi="標楷體" w:cs="標楷體" w:hint="eastAsia"/>
          <w:color w:val="auto"/>
          <w:spacing w:val="-2"/>
          <w:kern w:val="0"/>
          <w:sz w:val="28"/>
          <w:szCs w:val="28"/>
          <w14:ligatures w14:val="none"/>
        </w:rPr>
        <w:t>東縣卑南鄉及鹿野鄉</w:t>
      </w:r>
      <w:r w:rsidR="00151D6C" w:rsidRPr="000834B5">
        <w:rPr>
          <w:rFonts w:ascii="標楷體" w:eastAsia="標楷體" w:hAnsi="標楷體" w:cs="標楷體" w:hint="eastAsia"/>
          <w:color w:val="auto"/>
          <w:spacing w:val="-2"/>
          <w:kern w:val="0"/>
          <w:sz w:val="28"/>
          <w:szCs w:val="28"/>
          <w14:ligatures w14:val="none"/>
        </w:rPr>
        <w:t>地熱能招商推動區</w:t>
      </w:r>
      <w:r w:rsidR="009638BD" w:rsidRPr="000834B5">
        <w:rPr>
          <w:rFonts w:ascii="標楷體" w:eastAsia="標楷體" w:hAnsi="標楷體" w:cs="標楷體" w:hint="eastAsia"/>
          <w:color w:val="auto"/>
          <w:spacing w:val="-2"/>
          <w:kern w:val="0"/>
          <w:sz w:val="28"/>
          <w:szCs w:val="28"/>
          <w14:ligatures w14:val="none"/>
        </w:rPr>
        <w:t>遴選作業。經評選程序後獲選之申請人＿＿＿＿＿＿（以下稱「乙方」），雙方簽訂本行政契約</w:t>
      </w:r>
      <w:r w:rsidR="006344B7" w:rsidRPr="000834B5">
        <w:rPr>
          <w:rFonts w:ascii="標楷體" w:eastAsia="標楷體" w:hAnsi="標楷體" w:cs="標楷體" w:hint="eastAsia"/>
          <w:color w:val="auto"/>
          <w:spacing w:val="-2"/>
          <w:kern w:val="0"/>
          <w:sz w:val="28"/>
          <w:szCs w:val="28"/>
          <w14:ligatures w14:val="none"/>
        </w:rPr>
        <w:t>（</w:t>
      </w:r>
      <w:r w:rsidR="008B7E76" w:rsidRPr="000834B5">
        <w:rPr>
          <w:rFonts w:ascii="標楷體" w:eastAsia="標楷體" w:hAnsi="標楷體" w:cs="標楷體" w:hint="eastAsia"/>
          <w:color w:val="auto"/>
          <w:spacing w:val="-2"/>
          <w:kern w:val="0"/>
          <w:sz w:val="28"/>
          <w:szCs w:val="28"/>
          <w14:ligatures w14:val="none"/>
        </w:rPr>
        <w:t>下稱本</w:t>
      </w:r>
      <w:r w:rsidR="006344B7" w:rsidRPr="000834B5">
        <w:rPr>
          <w:rFonts w:ascii="標楷體" w:eastAsia="標楷體" w:hAnsi="標楷體" w:cs="標楷體" w:hint="eastAsia"/>
          <w:color w:val="auto"/>
          <w:spacing w:val="-2"/>
          <w:kern w:val="0"/>
          <w:sz w:val="28"/>
          <w:szCs w:val="28"/>
          <w14:ligatures w14:val="none"/>
        </w:rPr>
        <w:t>契約）</w:t>
      </w:r>
      <w:r w:rsidR="009638BD" w:rsidRPr="000834B5">
        <w:rPr>
          <w:rFonts w:ascii="標楷體" w:eastAsia="標楷體" w:hAnsi="標楷體" w:cs="標楷體" w:hint="eastAsia"/>
          <w:color w:val="auto"/>
          <w:spacing w:val="-2"/>
          <w:kern w:val="0"/>
          <w:sz w:val="28"/>
          <w:szCs w:val="28"/>
          <w14:ligatures w14:val="none"/>
        </w:rPr>
        <w:t>，共同遵守如下條款</w:t>
      </w:r>
      <w:r w:rsidR="00DF0134" w:rsidRPr="000834B5">
        <w:rPr>
          <w:rFonts w:ascii="標楷體" w:eastAsia="標楷體" w:hAnsi="標楷體" w:cs="標楷體"/>
          <w:color w:val="auto"/>
          <w:spacing w:val="-2"/>
          <w:kern w:val="0"/>
          <w:sz w:val="28"/>
          <w:szCs w:val="28"/>
          <w14:ligatures w14:val="none"/>
        </w:rPr>
        <w:t>：</w:t>
      </w:r>
    </w:p>
    <w:p w14:paraId="0F887EF2" w14:textId="77777777" w:rsidR="001F7133"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2"/>
          <w:kern w:val="0"/>
          <w:sz w:val="28"/>
          <w:szCs w:val="28"/>
          <w14:ligatures w14:val="none"/>
        </w:rPr>
      </w:pPr>
      <w:r w:rsidRPr="000834B5">
        <w:rPr>
          <w:rFonts w:ascii="標楷體" w:eastAsia="標楷體" w:hAnsi="標楷體" w:cs="標楷體"/>
          <w:b/>
          <w:bCs/>
          <w:spacing w:val="-2"/>
          <w:kern w:val="0"/>
          <w:sz w:val="28"/>
          <w:szCs w:val="28"/>
          <w14:ligatures w14:val="none"/>
        </w:rPr>
        <w:t>契約文件及效力</w:t>
      </w:r>
    </w:p>
    <w:p w14:paraId="0B96B38A" w14:textId="77777777" w:rsidR="0074473D" w:rsidRPr="000834B5" w:rsidRDefault="00DF0134" w:rsidP="007D718E">
      <w:pPr>
        <w:pStyle w:val="1"/>
        <w:keepNext w:val="0"/>
        <w:keepLines w:val="0"/>
        <w:numPr>
          <w:ilvl w:val="0"/>
          <w:numId w:val="2"/>
        </w:numPr>
        <w:autoSpaceDE w:val="0"/>
        <w:autoSpaceDN w:val="0"/>
        <w:spacing w:before="0" w:after="0" w:line="440" w:lineRule="exact"/>
        <w:ind w:left="1043"/>
        <w:rPr>
          <w:rFonts w:ascii="標楷體" w:eastAsia="標楷體" w:hAnsi="標楷體" w:cs="標楷體"/>
          <w:color w:val="auto"/>
          <w:spacing w:val="-3"/>
          <w:kern w:val="0"/>
          <w:sz w:val="28"/>
          <w:szCs w:val="28"/>
          <w14:ligatures w14:val="none"/>
        </w:rPr>
      </w:pPr>
      <w:r w:rsidRPr="000834B5">
        <w:rPr>
          <w:rFonts w:ascii="標楷體" w:eastAsia="標楷體" w:hAnsi="標楷體" w:cs="標楷體"/>
          <w:color w:val="auto"/>
          <w:spacing w:val="-3"/>
          <w:kern w:val="0"/>
          <w:sz w:val="28"/>
          <w:szCs w:val="28"/>
          <w14:ligatures w14:val="none"/>
        </w:rPr>
        <w:t>本契約包括下列文件：</w:t>
      </w:r>
    </w:p>
    <w:p w14:paraId="065422F9" w14:textId="64CE5A1C" w:rsidR="0074473D" w:rsidRPr="000834B5" w:rsidRDefault="00DF0134" w:rsidP="00F24E2D">
      <w:pPr>
        <w:pStyle w:val="1"/>
        <w:keepNext w:val="0"/>
        <w:keepLines w:val="0"/>
        <w:numPr>
          <w:ilvl w:val="0"/>
          <w:numId w:val="3"/>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契約本文及其附件（含文件之變更及補充）。</w:t>
      </w:r>
    </w:p>
    <w:p w14:paraId="6820421D" w14:textId="3BDFED5A" w:rsidR="0074473D" w:rsidRPr="000834B5" w:rsidRDefault="00C16174" w:rsidP="00F24E2D">
      <w:pPr>
        <w:pStyle w:val="1"/>
        <w:keepNext w:val="0"/>
        <w:keepLines w:val="0"/>
        <w:numPr>
          <w:ilvl w:val="0"/>
          <w:numId w:val="3"/>
        </w:numPr>
        <w:autoSpaceDE w:val="0"/>
        <w:autoSpaceDN w:val="0"/>
        <w:spacing w:beforeLines="50" w:before="180" w:after="0" w:line="440" w:lineRule="exact"/>
        <w:jc w:val="both"/>
        <w:rPr>
          <w:rFonts w:ascii="標楷體" w:eastAsia="標楷體" w:hAnsi="標楷體" w:cs="標楷體"/>
          <w:color w:val="auto"/>
          <w:spacing w:val="-3"/>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本辦法、</w:t>
      </w:r>
      <w:r w:rsidR="002311F3" w:rsidRPr="000834B5">
        <w:rPr>
          <w:rFonts w:ascii="標楷體" w:eastAsia="標楷體" w:hAnsi="標楷體" w:cs="標楷體" w:hint="eastAsia"/>
          <w:color w:val="auto"/>
          <w:spacing w:val="-2"/>
          <w:kern w:val="0"/>
          <w:sz w:val="28"/>
          <w:szCs w:val="28"/>
          <w14:ligatures w14:val="none"/>
        </w:rPr>
        <w:t>「</w:t>
      </w:r>
      <w:r w:rsidR="00DE06A4" w:rsidRPr="000834B5">
        <w:rPr>
          <w:rFonts w:ascii="標楷體" w:eastAsia="標楷體" w:hAnsi="標楷體" w:cs="標楷體" w:hint="eastAsia"/>
          <w:color w:val="auto"/>
          <w:spacing w:val="-2"/>
          <w:kern w:val="0"/>
          <w:sz w:val="28"/>
          <w:szCs w:val="28"/>
          <w14:ligatures w14:val="none"/>
        </w:rPr>
        <w:t>臺東縣卑南鄉及鹿野鄉</w:t>
      </w:r>
      <w:r w:rsidR="00151D6C" w:rsidRPr="000834B5">
        <w:rPr>
          <w:rFonts w:ascii="標楷體" w:eastAsia="標楷體" w:hAnsi="標楷體" w:cs="標楷體" w:hint="eastAsia"/>
          <w:color w:val="auto"/>
          <w:spacing w:val="-2"/>
          <w:kern w:val="0"/>
          <w:sz w:val="28"/>
          <w:szCs w:val="28"/>
          <w14:ligatures w14:val="none"/>
        </w:rPr>
        <w:t>地熱能招商推動區</w:t>
      </w:r>
      <w:r w:rsidR="008374F3" w:rsidRPr="000834B5">
        <w:rPr>
          <w:rFonts w:ascii="標楷體" w:eastAsia="標楷體" w:hAnsi="標楷體" w:cs="標楷體" w:hint="eastAsia"/>
          <w:color w:val="auto"/>
          <w:spacing w:val="-2"/>
          <w:kern w:val="0"/>
          <w:sz w:val="28"/>
          <w:szCs w:val="28"/>
          <w14:ligatures w14:val="none"/>
        </w:rPr>
        <w:t>申請須知</w:t>
      </w:r>
      <w:r w:rsidR="002311F3" w:rsidRPr="000834B5">
        <w:rPr>
          <w:rFonts w:ascii="標楷體" w:eastAsia="標楷體" w:hAnsi="標楷體" w:cs="標楷體" w:hint="eastAsia"/>
          <w:color w:val="auto"/>
          <w:spacing w:val="-2"/>
          <w:kern w:val="0"/>
          <w:sz w:val="28"/>
          <w:szCs w:val="28"/>
          <w14:ligatures w14:val="none"/>
        </w:rPr>
        <w:t>」及「</w:t>
      </w:r>
      <w:r w:rsidR="00151D6C" w:rsidRPr="000834B5">
        <w:rPr>
          <w:rFonts w:ascii="標楷體" w:eastAsia="標楷體" w:hAnsi="標楷體" w:cs="標楷體" w:hint="eastAsia"/>
          <w:color w:val="auto"/>
          <w:spacing w:val="-2"/>
          <w:kern w:val="0"/>
          <w:sz w:val="28"/>
          <w:szCs w:val="28"/>
          <w14:ligatures w14:val="none"/>
        </w:rPr>
        <w:t>地熱能招商推動區</w:t>
      </w:r>
      <w:r w:rsidR="008374F3" w:rsidRPr="000834B5">
        <w:rPr>
          <w:rFonts w:ascii="標楷體" w:eastAsia="標楷體" w:hAnsi="標楷體" w:cs="標楷體" w:hint="eastAsia"/>
          <w:color w:val="auto"/>
          <w:spacing w:val="-2"/>
          <w:kern w:val="0"/>
          <w:sz w:val="28"/>
          <w:szCs w:val="28"/>
          <w14:ligatures w14:val="none"/>
        </w:rPr>
        <w:t>招商遴選與管理作業要點</w:t>
      </w:r>
      <w:r w:rsidR="002311F3" w:rsidRPr="000834B5">
        <w:rPr>
          <w:rFonts w:ascii="標楷體" w:eastAsia="標楷體" w:hAnsi="標楷體" w:cs="標楷體" w:hint="eastAsia"/>
          <w:color w:val="auto"/>
          <w:spacing w:val="-2"/>
          <w:kern w:val="0"/>
          <w:sz w:val="28"/>
          <w:szCs w:val="28"/>
          <w14:ligatures w14:val="none"/>
        </w:rPr>
        <w:t>」</w:t>
      </w:r>
      <w:r w:rsidR="00DF0134" w:rsidRPr="000834B5">
        <w:rPr>
          <w:rFonts w:ascii="標楷體" w:eastAsia="標楷體" w:hAnsi="標楷體" w:cs="標楷體"/>
          <w:color w:val="auto"/>
          <w:spacing w:val="-2"/>
          <w:kern w:val="0"/>
          <w:sz w:val="28"/>
          <w:szCs w:val="28"/>
          <w14:ligatures w14:val="none"/>
        </w:rPr>
        <w:t>。</w:t>
      </w:r>
    </w:p>
    <w:p w14:paraId="20BE4845" w14:textId="3E451D02" w:rsidR="0074473D" w:rsidRPr="000834B5" w:rsidRDefault="00C3602E" w:rsidP="00F24E2D">
      <w:pPr>
        <w:pStyle w:val="1"/>
        <w:keepNext w:val="0"/>
        <w:keepLines w:val="0"/>
        <w:numPr>
          <w:ilvl w:val="0"/>
          <w:numId w:val="3"/>
        </w:numPr>
        <w:autoSpaceDE w:val="0"/>
        <w:autoSpaceDN w:val="0"/>
        <w:spacing w:beforeLines="50" w:before="180" w:after="0" w:line="440" w:lineRule="exact"/>
        <w:jc w:val="both"/>
        <w:rPr>
          <w:rFonts w:ascii="標楷體" w:eastAsia="標楷體" w:hAnsi="標楷體" w:cs="標楷體"/>
          <w:color w:val="auto"/>
          <w:spacing w:val="-3"/>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甲方依本辦法核准之許可、</w:t>
      </w:r>
      <w:r w:rsidR="00193E05" w:rsidRPr="000834B5">
        <w:rPr>
          <w:rFonts w:ascii="標楷體" w:eastAsia="標楷體" w:hAnsi="標楷體" w:cs="標楷體" w:hint="eastAsia"/>
          <w:color w:val="auto"/>
          <w:spacing w:val="-2"/>
          <w:kern w:val="0"/>
          <w:sz w:val="28"/>
          <w:szCs w:val="28"/>
          <w14:ligatures w14:val="none"/>
        </w:rPr>
        <w:t>臺東縣卑南鄉及鹿野鄉地熱能招商推動區地熱能探勘及發電開發計畫書（以下稱計畫書）</w:t>
      </w:r>
      <w:r w:rsidRPr="000834B5">
        <w:rPr>
          <w:rFonts w:ascii="標楷體" w:eastAsia="標楷體" w:hAnsi="標楷體" w:cs="標楷體" w:hint="eastAsia"/>
          <w:color w:val="auto"/>
          <w:spacing w:val="-2"/>
          <w:kern w:val="0"/>
          <w:sz w:val="28"/>
          <w:szCs w:val="28"/>
          <w14:ligatures w14:val="none"/>
        </w:rPr>
        <w:t>及相關函文。</w:t>
      </w:r>
    </w:p>
    <w:p w14:paraId="5412E107" w14:textId="1064899F" w:rsidR="0074473D" w:rsidRPr="000834B5" w:rsidRDefault="00C3602E" w:rsidP="00F24E2D">
      <w:pPr>
        <w:pStyle w:val="1"/>
        <w:keepNext w:val="0"/>
        <w:keepLines w:val="0"/>
        <w:numPr>
          <w:ilvl w:val="0"/>
          <w:numId w:val="3"/>
        </w:numPr>
        <w:autoSpaceDE w:val="0"/>
        <w:autoSpaceDN w:val="0"/>
        <w:spacing w:beforeLines="50" w:before="180" w:after="0" w:line="440" w:lineRule="exact"/>
        <w:jc w:val="both"/>
        <w:rPr>
          <w:rFonts w:ascii="標楷體" w:eastAsia="標楷體" w:hAnsi="標楷體" w:cs="標楷體"/>
          <w:color w:val="auto"/>
          <w:spacing w:val="-3"/>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財政部</w:t>
      </w:r>
      <w:r w:rsidR="002311F3" w:rsidRPr="000834B5">
        <w:rPr>
          <w:rFonts w:ascii="標楷體" w:eastAsia="標楷體" w:hAnsi="標楷體" w:cs="標楷體" w:hint="eastAsia"/>
          <w:color w:val="auto"/>
          <w:spacing w:val="-2"/>
          <w:kern w:val="0"/>
          <w:sz w:val="28"/>
          <w:szCs w:val="28"/>
          <w14:ligatures w14:val="none"/>
        </w:rPr>
        <w:t>國有財產署</w:t>
      </w:r>
      <w:r w:rsidR="002267D8" w:rsidRPr="000834B5">
        <w:rPr>
          <w:rFonts w:ascii="標楷體" w:eastAsia="標楷體" w:hAnsi="標楷體" w:cs="標楷體" w:hint="eastAsia"/>
          <w:color w:val="auto"/>
          <w:spacing w:val="-2"/>
          <w:kern w:val="0"/>
          <w:sz w:val="28"/>
          <w:szCs w:val="28"/>
          <w14:ligatures w14:val="none"/>
        </w:rPr>
        <w:t>(以下稱國產署)</w:t>
      </w:r>
      <w:r w:rsidR="002311F3" w:rsidRPr="000834B5">
        <w:rPr>
          <w:rFonts w:ascii="標楷體" w:eastAsia="標楷體" w:hAnsi="標楷體" w:cs="標楷體" w:hint="eastAsia"/>
          <w:color w:val="auto"/>
          <w:spacing w:val="-2"/>
          <w:kern w:val="0"/>
          <w:sz w:val="28"/>
          <w:szCs w:val="28"/>
          <w14:ligatures w14:val="none"/>
        </w:rPr>
        <w:t>委託經營契約、環境與社會檢核回應書。</w:t>
      </w:r>
    </w:p>
    <w:p w14:paraId="46C91D8B" w14:textId="63306EAD" w:rsidR="00DF0134" w:rsidRPr="000834B5" w:rsidRDefault="00DF0134" w:rsidP="00F24E2D">
      <w:pPr>
        <w:pStyle w:val="1"/>
        <w:keepNext w:val="0"/>
        <w:keepLines w:val="0"/>
        <w:numPr>
          <w:ilvl w:val="0"/>
          <w:numId w:val="3"/>
        </w:numPr>
        <w:autoSpaceDE w:val="0"/>
        <w:autoSpaceDN w:val="0"/>
        <w:spacing w:beforeLines="50" w:before="180" w:after="0" w:line="440" w:lineRule="exact"/>
        <w:jc w:val="both"/>
        <w:rPr>
          <w:rFonts w:ascii="標楷體" w:eastAsia="標楷體" w:hAnsi="標楷體" w:cs="標楷體"/>
          <w:color w:val="auto"/>
          <w:spacing w:val="-3"/>
          <w:kern w:val="0"/>
          <w:sz w:val="28"/>
          <w:szCs w:val="28"/>
          <w14:ligatures w14:val="none"/>
        </w:rPr>
      </w:pPr>
      <w:r w:rsidRPr="000834B5">
        <w:rPr>
          <w:rFonts w:ascii="標楷體" w:eastAsia="標楷體" w:hAnsi="標楷體" w:cs="標楷體"/>
          <w:color w:val="auto"/>
          <w:spacing w:val="-2"/>
          <w:kern w:val="0"/>
          <w:sz w:val="28"/>
          <w:szCs w:val="28"/>
          <w14:ligatures w14:val="none"/>
        </w:rPr>
        <w:t>其他經甲方指定之文件。</w:t>
      </w:r>
    </w:p>
    <w:p w14:paraId="2C7F3CF5" w14:textId="77777777" w:rsidR="00DF0134" w:rsidRPr="000834B5" w:rsidRDefault="00DF0134" w:rsidP="0027689B">
      <w:pPr>
        <w:pStyle w:val="1"/>
        <w:keepNext w:val="0"/>
        <w:keepLines w:val="0"/>
        <w:numPr>
          <w:ilvl w:val="0"/>
          <w:numId w:val="2"/>
        </w:numPr>
        <w:autoSpaceDE w:val="0"/>
        <w:autoSpaceDN w:val="0"/>
        <w:spacing w:beforeLines="50" w:before="180" w:after="0" w:line="440" w:lineRule="exact"/>
        <w:ind w:left="1043"/>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3"/>
          <w:kern w:val="0"/>
          <w:sz w:val="28"/>
          <w:szCs w:val="28"/>
          <w14:ligatures w14:val="none"/>
        </w:rPr>
        <w:t>契約效力</w:t>
      </w:r>
      <w:r w:rsidRPr="000834B5">
        <w:rPr>
          <w:rFonts w:ascii="標楷體" w:eastAsia="標楷體" w:hAnsi="標楷體" w:cs="標楷體"/>
          <w:color w:val="auto"/>
          <w:spacing w:val="-2"/>
          <w:kern w:val="0"/>
          <w:sz w:val="28"/>
          <w:szCs w:val="28"/>
          <w14:ligatures w14:val="none"/>
        </w:rPr>
        <w:t>：</w:t>
      </w:r>
    </w:p>
    <w:p w14:paraId="28524637" w14:textId="7B070381" w:rsidR="00DF0134"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本契約自簽約日起生效</w:t>
      </w:r>
      <w:r w:rsidR="002311F3" w:rsidRPr="000834B5">
        <w:rPr>
          <w:rFonts w:ascii="標楷體" w:eastAsia="標楷體" w:hAnsi="標楷體" w:cs="標楷體" w:hint="eastAsia"/>
          <w:color w:val="auto"/>
          <w:spacing w:val="-2"/>
          <w:kern w:val="0"/>
          <w:sz w:val="28"/>
          <w:szCs w:val="28"/>
          <w14:ligatures w14:val="none"/>
        </w:rPr>
        <w:t>。</w:t>
      </w:r>
    </w:p>
    <w:p w14:paraId="775C8332" w14:textId="2328BBEF" w:rsidR="00DF0134"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本契約與本辦法規定牴觸者，以本辦法規定為準</w:t>
      </w:r>
      <w:r w:rsidR="002A5E2A" w:rsidRPr="000834B5">
        <w:rPr>
          <w:rFonts w:ascii="標楷體" w:eastAsia="標楷體" w:hAnsi="標楷體" w:cs="標楷體" w:hint="eastAsia"/>
          <w:color w:val="auto"/>
          <w:spacing w:val="-2"/>
          <w:kern w:val="0"/>
          <w:sz w:val="28"/>
          <w:szCs w:val="28"/>
          <w14:ligatures w14:val="none"/>
        </w:rPr>
        <w:t>。</w:t>
      </w:r>
    </w:p>
    <w:p w14:paraId="3321FF7D" w14:textId="77777777" w:rsidR="00DF0134"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契約文字以中文為主，但經甲方同意得使用英文（例如工程技術規範）。如中英文文意不一致時，以中文為準。</w:t>
      </w:r>
    </w:p>
    <w:p w14:paraId="3A532EA9" w14:textId="77777777" w:rsidR="00DF0134"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本契約各條款之效力依其內容規定為準，各條款之標題不影響其內容。</w:t>
      </w:r>
    </w:p>
    <w:p w14:paraId="2431D17A" w14:textId="77777777" w:rsidR="00DF0134"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本契約文件所載之日期以日曆天計算，星期六、星期日、國</w:t>
      </w:r>
      <w:r w:rsidRPr="000834B5">
        <w:rPr>
          <w:rFonts w:ascii="標楷體" w:eastAsia="標楷體" w:hAnsi="標楷體" w:cs="標楷體"/>
          <w:color w:val="auto"/>
          <w:spacing w:val="-2"/>
          <w:kern w:val="0"/>
          <w:sz w:val="28"/>
          <w:szCs w:val="28"/>
          <w14:ligatures w14:val="none"/>
        </w:rPr>
        <w:lastRenderedPageBreak/>
        <w:t>定假日及其他休息日均予以計入。</w:t>
      </w:r>
    </w:p>
    <w:p w14:paraId="7FB72E1D" w14:textId="74FFDA44" w:rsidR="002311F3" w:rsidRPr="000834B5" w:rsidRDefault="00DF0134" w:rsidP="00F24E2D">
      <w:pPr>
        <w:pStyle w:val="1"/>
        <w:keepNext w:val="0"/>
        <w:keepLines w:val="0"/>
        <w:numPr>
          <w:ilvl w:val="0"/>
          <w:numId w:val="4"/>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本契約所載之期日、期間，依行政程序法第一章第八節期日及期間之規定計算。</w:t>
      </w:r>
    </w:p>
    <w:p w14:paraId="33616BC4" w14:textId="2A9C649D" w:rsidR="0074473D"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Cs/>
          <w:kern w:val="0"/>
          <w:sz w:val="28"/>
          <w:szCs w:val="28"/>
          <w14:ligatures w14:val="none"/>
        </w:rPr>
      </w:pPr>
      <w:r w:rsidRPr="000834B5">
        <w:rPr>
          <w:rFonts w:ascii="標楷體" w:eastAsia="標楷體" w:hAnsi="標楷體" w:cs="標楷體"/>
          <w:b/>
          <w:bCs/>
          <w:spacing w:val="-2"/>
          <w:kern w:val="0"/>
          <w:sz w:val="28"/>
          <w:szCs w:val="28"/>
          <w14:ligatures w14:val="none"/>
        </w:rPr>
        <w:t>履約</w:t>
      </w:r>
      <w:r w:rsidRPr="000834B5">
        <w:rPr>
          <w:rFonts w:ascii="標楷體" w:eastAsia="標楷體" w:hAnsi="標楷體" w:cs="標楷體"/>
          <w:b/>
          <w:bCs/>
          <w:spacing w:val="-3"/>
          <w:kern w:val="0"/>
          <w:sz w:val="28"/>
          <w:szCs w:val="28"/>
          <w14:ligatures w14:val="none"/>
        </w:rPr>
        <w:t>期限</w:t>
      </w:r>
    </w:p>
    <w:p w14:paraId="4C25743D" w14:textId="4A60D784" w:rsidR="00417291" w:rsidRPr="000834B5" w:rsidRDefault="002311F3" w:rsidP="00F24E2D">
      <w:pPr>
        <w:pStyle w:val="1"/>
        <w:keepNext w:val="0"/>
        <w:keepLines w:val="0"/>
        <w:autoSpaceDE w:val="0"/>
        <w:autoSpaceDN w:val="0"/>
        <w:spacing w:before="0" w:after="0" w:line="440" w:lineRule="exact"/>
        <w:ind w:left="992"/>
        <w:jc w:val="both"/>
        <w:rPr>
          <w:bCs/>
          <w:color w:val="auto"/>
        </w:rPr>
      </w:pPr>
      <w:r w:rsidRPr="000834B5">
        <w:rPr>
          <w:rFonts w:ascii="標楷體" w:eastAsia="標楷體" w:hAnsi="標楷體" w:cs="標楷體" w:hint="eastAsia"/>
          <w:color w:val="auto"/>
          <w:kern w:val="0"/>
          <w:sz w:val="28"/>
          <w:szCs w:val="28"/>
          <w14:ligatures w14:val="none"/>
        </w:rPr>
        <w:t>本契約之履行期間包含探勘期</w:t>
      </w:r>
      <w:r w:rsidR="008374F3" w:rsidRPr="000834B5">
        <w:rPr>
          <w:rFonts w:ascii="標楷體" w:eastAsia="標楷體" w:hAnsi="標楷體" w:cs="標楷體" w:hint="eastAsia"/>
          <w:color w:val="auto"/>
          <w:kern w:val="0"/>
          <w:sz w:val="28"/>
          <w:szCs w:val="28"/>
          <w14:ligatures w14:val="none"/>
        </w:rPr>
        <w:t>及</w:t>
      </w:r>
      <w:r w:rsidRPr="000834B5">
        <w:rPr>
          <w:rFonts w:ascii="標楷體" w:eastAsia="標楷體" w:hAnsi="標楷體" w:cs="標楷體" w:hint="eastAsia"/>
          <w:color w:val="auto"/>
          <w:kern w:val="0"/>
          <w:sz w:val="28"/>
          <w:szCs w:val="28"/>
          <w14:ligatures w14:val="none"/>
        </w:rPr>
        <w:t>開發期</w:t>
      </w:r>
      <w:r w:rsidR="00D96257" w:rsidRPr="000834B5">
        <w:rPr>
          <w:rFonts w:ascii="標楷體" w:eastAsia="標楷體" w:hAnsi="標楷體" w:cs="標楷體" w:hint="eastAsia"/>
          <w:color w:val="auto"/>
          <w:kern w:val="0"/>
          <w:sz w:val="28"/>
          <w:szCs w:val="28"/>
          <w14:ligatures w14:val="none"/>
        </w:rPr>
        <w:t>，探勘期及開發期</w:t>
      </w:r>
      <w:r w:rsidR="001A5922" w:rsidRPr="000834B5">
        <w:rPr>
          <w:rFonts w:ascii="標楷體" w:eastAsia="標楷體" w:hAnsi="標楷體" w:cs="標楷體" w:hint="eastAsia"/>
          <w:color w:val="auto"/>
          <w:kern w:val="0"/>
          <w:sz w:val="28"/>
          <w:szCs w:val="28"/>
          <w14:ligatures w14:val="none"/>
        </w:rPr>
        <w:t>之</w:t>
      </w:r>
      <w:r w:rsidR="00D96257" w:rsidRPr="000834B5">
        <w:rPr>
          <w:rFonts w:ascii="標楷體" w:eastAsia="標楷體" w:hAnsi="標楷體" w:cs="標楷體" w:hint="eastAsia"/>
          <w:color w:val="auto"/>
          <w:kern w:val="0"/>
          <w:sz w:val="28"/>
          <w:szCs w:val="28"/>
          <w14:ligatures w14:val="none"/>
        </w:rPr>
        <w:t>期限</w:t>
      </w:r>
      <w:r w:rsidR="001A5922" w:rsidRPr="000834B5">
        <w:rPr>
          <w:rFonts w:ascii="標楷體" w:eastAsia="標楷體" w:hAnsi="標楷體" w:cs="標楷體" w:hint="eastAsia"/>
          <w:color w:val="auto"/>
          <w:kern w:val="0"/>
          <w:sz w:val="28"/>
          <w:szCs w:val="28"/>
          <w14:ligatures w14:val="none"/>
        </w:rPr>
        <w:t>，分別</w:t>
      </w:r>
      <w:r w:rsidR="00D96257" w:rsidRPr="000834B5">
        <w:rPr>
          <w:rFonts w:ascii="標楷體" w:eastAsia="標楷體" w:hAnsi="標楷體" w:cs="標楷體" w:hint="eastAsia"/>
          <w:color w:val="auto"/>
          <w:kern w:val="0"/>
          <w:sz w:val="28"/>
          <w:szCs w:val="28"/>
          <w14:ligatures w14:val="none"/>
        </w:rPr>
        <w:t>以地熱能探勘許可及地熱能開發許可期限為限</w:t>
      </w:r>
      <w:r w:rsidRPr="000834B5">
        <w:rPr>
          <w:rFonts w:ascii="標楷體" w:eastAsia="標楷體" w:hAnsi="標楷體" w:cs="標楷體" w:hint="eastAsia"/>
          <w:color w:val="auto"/>
          <w:kern w:val="0"/>
          <w:sz w:val="28"/>
          <w:szCs w:val="28"/>
          <w14:ligatures w14:val="none"/>
        </w:rPr>
        <w:t>。</w:t>
      </w:r>
    </w:p>
    <w:p w14:paraId="73A43E8D" w14:textId="2DC3D093"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Cs/>
          <w:kern w:val="0"/>
          <w:sz w:val="28"/>
          <w:szCs w:val="28"/>
          <w14:ligatures w14:val="none"/>
        </w:rPr>
      </w:pPr>
      <w:r w:rsidRPr="000834B5">
        <w:rPr>
          <w:rFonts w:ascii="標楷體" w:eastAsia="標楷體" w:hAnsi="標楷體" w:cs="標楷體" w:hint="eastAsia"/>
          <w:b/>
          <w:bCs/>
          <w:spacing w:val="-4"/>
          <w:kern w:val="0"/>
          <w:sz w:val="28"/>
          <w:szCs w:val="28"/>
          <w:lang w:eastAsia="zh-HK"/>
          <w14:ligatures w14:val="none"/>
        </w:rPr>
        <w:t>契約</w:t>
      </w:r>
      <w:r w:rsidRPr="000834B5">
        <w:rPr>
          <w:rFonts w:ascii="標楷體" w:eastAsia="標楷體" w:hAnsi="標楷體" w:cs="標楷體" w:hint="eastAsia"/>
          <w:b/>
          <w:bCs/>
          <w:spacing w:val="-4"/>
          <w:kern w:val="0"/>
          <w:sz w:val="28"/>
          <w:szCs w:val="28"/>
          <w14:ligatures w14:val="none"/>
        </w:rPr>
        <w:t>義務</w:t>
      </w:r>
    </w:p>
    <w:p w14:paraId="23A9C6CA" w14:textId="5D5AAE6F" w:rsidR="00151D6C" w:rsidRPr="000834B5" w:rsidRDefault="00151D6C" w:rsidP="00F24E2D">
      <w:pPr>
        <w:pStyle w:val="1"/>
        <w:keepNext w:val="0"/>
        <w:keepLines w:val="0"/>
        <w:numPr>
          <w:ilvl w:val="0"/>
          <w:numId w:val="5"/>
        </w:numPr>
        <w:autoSpaceDE w:val="0"/>
        <w:autoSpaceDN w:val="0"/>
        <w:spacing w:before="0" w:after="0" w:line="440" w:lineRule="exact"/>
        <w:ind w:left="1043"/>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乙方應於取得探勘許可後，依國有非公用財產委託經營實施要點(以下稱委營要點)規定向國產署申請委託經營獲選範圍之國有土地，經國產署各分署審核符合委營要點相關規定並簽訂委託經營契約</w:t>
      </w:r>
      <w:r w:rsidR="0075006F" w:rsidRPr="000834B5">
        <w:rPr>
          <w:rFonts w:ascii="標楷體" w:eastAsia="標楷體" w:hAnsi="標楷體" w:cs="標楷體" w:hint="eastAsia"/>
          <w:color w:val="auto"/>
          <w:spacing w:val="-2"/>
          <w:kern w:val="0"/>
          <w:sz w:val="28"/>
          <w:szCs w:val="28"/>
          <w14:ligatures w14:val="none"/>
        </w:rPr>
        <w:t>。</w:t>
      </w:r>
    </w:p>
    <w:p w14:paraId="2951C278" w14:textId="2D330E46" w:rsidR="00151D6C" w:rsidRPr="000834B5" w:rsidRDefault="00151D6C" w:rsidP="00F24E2D">
      <w:pPr>
        <w:pStyle w:val="1"/>
        <w:keepNext w:val="0"/>
        <w:keepLines w:val="0"/>
        <w:numPr>
          <w:ilvl w:val="0"/>
          <w:numId w:val="5"/>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乙方應依</w:t>
      </w:r>
      <w:r w:rsidRPr="000834B5">
        <w:rPr>
          <w:rFonts w:ascii="標楷體" w:eastAsia="標楷體" w:hAnsi="標楷體" w:cs="標楷體" w:hint="eastAsia"/>
          <w:color w:val="auto"/>
          <w:spacing w:val="-2"/>
          <w:kern w:val="0"/>
          <w:sz w:val="28"/>
          <w:szCs w:val="28"/>
          <w14:ligatures w14:val="none"/>
        </w:rPr>
        <w:t>甲方</w:t>
      </w:r>
      <w:r w:rsidRPr="000834B5">
        <w:rPr>
          <w:rFonts w:ascii="標楷體" w:eastAsia="標楷體" w:hAnsi="標楷體" w:cs="標楷體" w:hint="eastAsia"/>
          <w:color w:val="auto"/>
          <w:kern w:val="0"/>
          <w:sz w:val="28"/>
          <w:szCs w:val="28"/>
          <w14:ligatures w14:val="none"/>
        </w:rPr>
        <w:t>核准之許可、計畫書及相關函文辦理</w:t>
      </w:r>
      <w:r w:rsidRPr="000834B5">
        <w:rPr>
          <w:rFonts w:ascii="標楷體" w:eastAsia="標楷體" w:hAnsi="標楷體" w:cs="標楷體"/>
          <w:color w:val="auto"/>
          <w:kern w:val="0"/>
          <w:sz w:val="28"/>
          <w:szCs w:val="28"/>
          <w14:ligatures w14:val="none"/>
        </w:rPr>
        <w:t>。</w:t>
      </w:r>
    </w:p>
    <w:p w14:paraId="16B554C1" w14:textId="77777777" w:rsidR="00D96257" w:rsidRPr="000834B5" w:rsidRDefault="00294055" w:rsidP="00F24E2D">
      <w:pPr>
        <w:pStyle w:val="1"/>
        <w:keepNext w:val="0"/>
        <w:keepLines w:val="0"/>
        <w:numPr>
          <w:ilvl w:val="0"/>
          <w:numId w:val="5"/>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w:t>
      </w:r>
      <w:r w:rsidR="00151D6C" w:rsidRPr="000834B5">
        <w:rPr>
          <w:rFonts w:ascii="標楷體" w:eastAsia="標楷體" w:hAnsi="標楷體" w:cs="標楷體" w:hint="eastAsia"/>
          <w:color w:val="auto"/>
          <w:kern w:val="0"/>
          <w:sz w:val="28"/>
          <w:szCs w:val="28"/>
          <w14:ligatures w14:val="none"/>
        </w:rPr>
        <w:t>應於地熱能探勘許可期限內，於簽約範圍內之各區土地上完成至少一口新鑿探勘井、完成產能測試</w:t>
      </w:r>
      <w:r w:rsidR="00D96257" w:rsidRPr="000834B5">
        <w:rPr>
          <w:rFonts w:ascii="標楷體" w:eastAsia="標楷體" w:hAnsi="標楷體" w:cs="標楷體" w:hint="eastAsia"/>
          <w:color w:val="auto"/>
          <w:kern w:val="0"/>
          <w:sz w:val="28"/>
          <w:szCs w:val="28"/>
          <w14:ligatures w14:val="none"/>
        </w:rPr>
        <w:t>。</w:t>
      </w:r>
    </w:p>
    <w:p w14:paraId="0622B35A" w14:textId="165BA123" w:rsidR="00D96257" w:rsidRPr="000834B5" w:rsidRDefault="00D96257" w:rsidP="00F24E2D">
      <w:pPr>
        <w:pStyle w:val="1"/>
        <w:keepNext w:val="0"/>
        <w:keepLines w:val="0"/>
        <w:numPr>
          <w:ilvl w:val="0"/>
          <w:numId w:val="5"/>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乙方依前項規定完成產能測試後</w:t>
      </w:r>
      <w:r w:rsidR="00151D6C" w:rsidRPr="000834B5">
        <w:rPr>
          <w:rFonts w:ascii="標楷體" w:eastAsia="標楷體" w:hAnsi="標楷體" w:cs="標楷體" w:hint="eastAsia"/>
          <w:color w:val="auto"/>
          <w:kern w:val="0"/>
          <w:sz w:val="28"/>
          <w:szCs w:val="28"/>
          <w14:ligatures w14:val="none"/>
        </w:rPr>
        <w:t>，如續行開發</w:t>
      </w:r>
      <w:r w:rsidRPr="000834B5">
        <w:rPr>
          <w:rFonts w:ascii="標楷體" w:eastAsia="標楷體" w:hAnsi="標楷體" w:cs="標楷體" w:hint="eastAsia"/>
          <w:color w:val="auto"/>
          <w:kern w:val="0"/>
          <w:sz w:val="28"/>
          <w:szCs w:val="28"/>
          <w14:ligatures w14:val="none"/>
        </w:rPr>
        <w:t>，</w:t>
      </w:r>
      <w:r w:rsidR="00151D6C" w:rsidRPr="000834B5">
        <w:rPr>
          <w:rFonts w:ascii="標楷體" w:eastAsia="標楷體" w:hAnsi="標楷體" w:cs="標楷體" w:hint="eastAsia"/>
          <w:color w:val="auto"/>
          <w:kern w:val="0"/>
          <w:sz w:val="28"/>
          <w:szCs w:val="28"/>
          <w14:ligatures w14:val="none"/>
        </w:rPr>
        <w:t>應於探勘許可有效期限屆滿前向本署申請並取得地熱能開發許可</w:t>
      </w:r>
      <w:r w:rsidRPr="000834B5">
        <w:rPr>
          <w:rFonts w:ascii="標楷體" w:eastAsia="標楷體" w:hAnsi="標楷體" w:cs="標楷體" w:hint="eastAsia"/>
          <w:color w:val="auto"/>
          <w:kern w:val="0"/>
          <w:sz w:val="28"/>
          <w:szCs w:val="28"/>
          <w14:ligatures w14:val="none"/>
        </w:rPr>
        <w:t>。如評估無續行開發實益者，於依本辦法規定處置經許可之井體後，得向甲方提出</w:t>
      </w:r>
      <w:r w:rsidR="00146C17" w:rsidRPr="000834B5">
        <w:rPr>
          <w:rFonts w:ascii="標楷體" w:eastAsia="標楷體" w:hAnsi="標楷體" w:cs="標楷體" w:hint="eastAsia"/>
          <w:color w:val="auto"/>
          <w:kern w:val="0"/>
          <w:sz w:val="28"/>
          <w:szCs w:val="28"/>
          <w14:ligatures w14:val="none"/>
        </w:rPr>
        <w:t>請求</w:t>
      </w:r>
      <w:r w:rsidRPr="000834B5">
        <w:rPr>
          <w:rFonts w:ascii="標楷體" w:eastAsia="標楷體" w:hAnsi="標楷體" w:cs="標楷體" w:hint="eastAsia"/>
          <w:color w:val="auto"/>
          <w:kern w:val="0"/>
          <w:sz w:val="28"/>
          <w:szCs w:val="28"/>
          <w14:ligatures w14:val="none"/>
        </w:rPr>
        <w:t>解除或終止本契約</w:t>
      </w:r>
      <w:r w:rsidR="008374F3" w:rsidRPr="000834B5">
        <w:rPr>
          <w:rFonts w:ascii="標楷體" w:eastAsia="標楷體" w:hAnsi="標楷體" w:cs="標楷體"/>
          <w:color w:val="auto"/>
          <w:kern w:val="0"/>
          <w:sz w:val="28"/>
          <w:szCs w:val="28"/>
          <w14:ligatures w14:val="none"/>
        </w:rPr>
        <w:t>。</w:t>
      </w:r>
    </w:p>
    <w:p w14:paraId="4A0D13B2" w14:textId="2FB16C4A" w:rsidR="005174A1" w:rsidRPr="000834B5" w:rsidRDefault="00F77319" w:rsidP="00F24E2D">
      <w:pPr>
        <w:pStyle w:val="1"/>
        <w:keepNext w:val="0"/>
        <w:keepLines w:val="0"/>
        <w:numPr>
          <w:ilvl w:val="0"/>
          <w:numId w:val="5"/>
        </w:numPr>
        <w:autoSpaceDE w:val="0"/>
        <w:autoSpaceDN w:val="0"/>
        <w:spacing w:beforeLines="50" w:before="180" w:after="0" w:line="440" w:lineRule="exact"/>
        <w:ind w:left="1043"/>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乙方</w:t>
      </w:r>
      <w:r w:rsidRPr="000834B5">
        <w:rPr>
          <w:rFonts w:ascii="標楷體" w:eastAsia="標楷體" w:hAnsi="標楷體" w:cs="標楷體" w:hint="eastAsia"/>
          <w:color w:val="auto"/>
          <w:spacing w:val="-2"/>
          <w:kern w:val="0"/>
          <w:sz w:val="28"/>
          <w:szCs w:val="28"/>
          <w14:ligatures w14:val="none"/>
        </w:rPr>
        <w:t>應</w:t>
      </w:r>
      <w:r w:rsidR="00151D6C" w:rsidRPr="000834B5">
        <w:rPr>
          <w:rFonts w:ascii="標楷體" w:eastAsia="標楷體" w:hAnsi="標楷體" w:cs="標楷體" w:hint="eastAsia"/>
          <w:color w:val="auto"/>
          <w:spacing w:val="-2"/>
          <w:kern w:val="0"/>
          <w:sz w:val="28"/>
          <w:szCs w:val="28"/>
          <w14:ligatures w14:val="none"/>
        </w:rPr>
        <w:t>於</w:t>
      </w:r>
      <w:r w:rsidRPr="000834B5">
        <w:rPr>
          <w:rFonts w:ascii="標楷體" w:eastAsia="標楷體" w:hAnsi="標楷體" w:cs="標楷體" w:hint="eastAsia"/>
          <w:color w:val="auto"/>
          <w:spacing w:val="-2"/>
          <w:kern w:val="0"/>
          <w:sz w:val="28"/>
          <w:szCs w:val="28"/>
          <w14:ligatures w14:val="none"/>
        </w:rPr>
        <w:t>地熱能開發許可</w:t>
      </w:r>
      <w:r w:rsidR="00151D6C" w:rsidRPr="000834B5">
        <w:rPr>
          <w:rFonts w:ascii="標楷體" w:eastAsia="標楷體" w:hAnsi="標楷體" w:cs="標楷體" w:hint="eastAsia"/>
          <w:color w:val="auto"/>
          <w:spacing w:val="-2"/>
          <w:kern w:val="0"/>
          <w:sz w:val="28"/>
          <w:szCs w:val="28"/>
          <w14:ligatures w14:val="none"/>
        </w:rPr>
        <w:t>期限</w:t>
      </w:r>
      <w:r w:rsidRPr="000834B5">
        <w:rPr>
          <w:rFonts w:ascii="標楷體" w:eastAsia="標楷體" w:hAnsi="標楷體" w:cs="標楷體" w:hint="eastAsia"/>
          <w:color w:val="auto"/>
          <w:spacing w:val="-2"/>
          <w:kern w:val="0"/>
          <w:sz w:val="28"/>
          <w:szCs w:val="28"/>
          <w14:ligatures w14:val="none"/>
        </w:rPr>
        <w:t>內</w:t>
      </w:r>
      <w:r w:rsidRPr="000834B5">
        <w:rPr>
          <w:rFonts w:ascii="標楷體" w:eastAsia="標楷體" w:hAnsi="標楷體" w:cs="標楷體"/>
          <w:color w:val="auto"/>
          <w:spacing w:val="-2"/>
          <w:kern w:val="0"/>
          <w:sz w:val="28"/>
          <w:szCs w:val="28"/>
          <w14:ligatures w14:val="none"/>
        </w:rPr>
        <w:t>完成</w:t>
      </w:r>
      <w:r w:rsidRPr="000834B5">
        <w:rPr>
          <w:rFonts w:ascii="標楷體" w:eastAsia="標楷體" w:hAnsi="標楷體" w:cs="標楷體" w:hint="eastAsia"/>
          <w:color w:val="auto"/>
          <w:spacing w:val="-2"/>
          <w:kern w:val="0"/>
          <w:sz w:val="28"/>
          <w:szCs w:val="28"/>
          <w14:ligatures w14:val="none"/>
        </w:rPr>
        <w:t>設置</w:t>
      </w:r>
      <w:r w:rsidRPr="000834B5">
        <w:rPr>
          <w:rFonts w:ascii="標楷體" w:eastAsia="標楷體" w:hAnsi="標楷體" w:cs="標楷體"/>
          <w:color w:val="auto"/>
          <w:spacing w:val="-2"/>
          <w:kern w:val="0"/>
          <w:sz w:val="28"/>
          <w:szCs w:val="28"/>
          <w14:ligatures w14:val="none"/>
        </w:rPr>
        <w:t>地熱能發電</w:t>
      </w:r>
      <w:r w:rsidRPr="000834B5">
        <w:rPr>
          <w:rFonts w:ascii="標楷體" w:eastAsia="標楷體" w:hAnsi="標楷體" w:cs="標楷體" w:hint="eastAsia"/>
          <w:color w:val="auto"/>
          <w:spacing w:val="-2"/>
          <w:kern w:val="0"/>
          <w:sz w:val="28"/>
          <w:szCs w:val="28"/>
          <w14:ligatures w14:val="none"/>
        </w:rPr>
        <w:t>，</w:t>
      </w:r>
      <w:r w:rsidRPr="000834B5">
        <w:rPr>
          <w:rFonts w:ascii="標楷體" w:eastAsia="標楷體" w:hAnsi="標楷體" w:cs="標楷體"/>
          <w:color w:val="auto"/>
          <w:spacing w:val="-2"/>
          <w:kern w:val="0"/>
          <w:sz w:val="28"/>
          <w:szCs w:val="28"/>
          <w14:ligatures w14:val="none"/>
        </w:rPr>
        <w:t>裝置容量至少</w:t>
      </w:r>
      <w:r w:rsidR="00DE06A4" w:rsidRPr="000834B5">
        <w:rPr>
          <w:rFonts w:ascii="標楷體" w:eastAsia="標楷體" w:hAnsi="標楷體" w:cs="標楷體" w:hint="eastAsia"/>
          <w:color w:val="auto"/>
          <w:spacing w:val="-2"/>
          <w:kern w:val="0"/>
          <w:sz w:val="28"/>
          <w:szCs w:val="28"/>
          <w14:ligatures w14:val="none"/>
        </w:rPr>
        <w:t>1</w:t>
      </w:r>
      <w:r w:rsidRPr="000834B5">
        <w:rPr>
          <w:rFonts w:ascii="Times New Roman" w:eastAsia="標楷體" w:hAnsi="Times New Roman" w:cs="Times New Roman"/>
          <w:color w:val="auto"/>
          <w:spacing w:val="-2"/>
          <w:kern w:val="0"/>
          <w:sz w:val="28"/>
          <w:szCs w:val="28"/>
          <w14:ligatures w14:val="none"/>
        </w:rPr>
        <w:t> </w:t>
      </w:r>
      <w:r w:rsidRPr="000834B5">
        <w:rPr>
          <w:rFonts w:ascii="標楷體" w:eastAsia="標楷體" w:hAnsi="標楷體" w:cs="標楷體"/>
          <w:color w:val="auto"/>
          <w:spacing w:val="-2"/>
          <w:kern w:val="0"/>
          <w:sz w:val="28"/>
          <w:szCs w:val="28"/>
          <w14:ligatures w14:val="none"/>
        </w:rPr>
        <w:t>MW</w:t>
      </w:r>
      <w:r w:rsidRPr="000834B5">
        <w:rPr>
          <w:rFonts w:ascii="標楷體" w:eastAsia="標楷體" w:hAnsi="標楷體" w:cs="標楷體" w:hint="eastAsia"/>
          <w:color w:val="auto"/>
          <w:spacing w:val="-2"/>
          <w:kern w:val="0"/>
          <w:sz w:val="28"/>
          <w:szCs w:val="28"/>
          <w14:ligatures w14:val="none"/>
        </w:rPr>
        <w:t>。</w:t>
      </w:r>
    </w:p>
    <w:p w14:paraId="7D0C516B" w14:textId="614D16E8" w:rsidR="00DF0134" w:rsidRPr="000834B5" w:rsidRDefault="00417291"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hint="eastAsia"/>
          <w:b/>
          <w:bCs/>
          <w:spacing w:val="-4"/>
          <w:kern w:val="0"/>
          <w:sz w:val="28"/>
          <w:szCs w:val="28"/>
          <w:lang w:eastAsia="zh-HK"/>
          <w14:ligatures w14:val="none"/>
        </w:rPr>
        <w:t>履約管理</w:t>
      </w:r>
    </w:p>
    <w:p w14:paraId="02B399DD" w14:textId="3CB3D3A2" w:rsidR="006B1421" w:rsidRPr="000834B5" w:rsidRDefault="008B2079" w:rsidP="00F24E2D">
      <w:pPr>
        <w:pStyle w:val="1"/>
        <w:keepNext w:val="0"/>
        <w:keepLines w:val="0"/>
        <w:numPr>
          <w:ilvl w:val="0"/>
          <w:numId w:val="19"/>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乙方以籌備處名義申請並簽訂行政契約者，應於簽約日起六個月內依法完成公司或法人設立登記，並向</w:t>
      </w:r>
      <w:r w:rsidR="00E107BF" w:rsidRPr="000834B5">
        <w:rPr>
          <w:rFonts w:ascii="標楷體" w:eastAsia="標楷體" w:hAnsi="標楷體" w:cs="標楷體" w:hint="eastAsia"/>
          <w:color w:val="auto"/>
          <w:kern w:val="0"/>
          <w:sz w:val="28"/>
          <w:szCs w:val="28"/>
          <w14:ligatures w14:val="none"/>
        </w:rPr>
        <w:t>甲方請求</w:t>
      </w:r>
      <w:r w:rsidRPr="000834B5">
        <w:rPr>
          <w:rFonts w:ascii="標楷體" w:eastAsia="標楷體" w:hAnsi="標楷體" w:cs="標楷體" w:hint="eastAsia"/>
          <w:color w:val="auto"/>
          <w:kern w:val="0"/>
          <w:sz w:val="28"/>
          <w:szCs w:val="28"/>
          <w14:ligatures w14:val="none"/>
        </w:rPr>
        <w:t>換約</w:t>
      </w:r>
      <w:r w:rsidR="006B1421" w:rsidRPr="000834B5">
        <w:rPr>
          <w:rFonts w:ascii="標楷體" w:eastAsia="標楷體" w:hAnsi="標楷體" w:cs="標楷體" w:hint="eastAsia"/>
          <w:color w:val="auto"/>
          <w:kern w:val="0"/>
          <w:sz w:val="28"/>
          <w:szCs w:val="28"/>
          <w14:ligatures w14:val="none"/>
        </w:rPr>
        <w:t>。</w:t>
      </w:r>
    </w:p>
    <w:p w14:paraId="3C57CF4F" w14:textId="53DFE87D" w:rsidR="006B1421" w:rsidRPr="000834B5" w:rsidRDefault="006B1421" w:rsidP="00F24E2D">
      <w:pPr>
        <w:pStyle w:val="1"/>
        <w:keepNext w:val="0"/>
        <w:keepLines w:val="0"/>
        <w:numPr>
          <w:ilvl w:val="0"/>
          <w:numId w:val="19"/>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乙方若</w:t>
      </w:r>
      <w:r w:rsidRPr="000834B5">
        <w:rPr>
          <w:rFonts w:ascii="標楷體" w:eastAsia="標楷體" w:hAnsi="標楷體" w:cs="標楷體"/>
          <w:color w:val="auto"/>
          <w:kern w:val="0"/>
          <w:sz w:val="28"/>
          <w:szCs w:val="28"/>
          <w14:ligatures w14:val="none"/>
        </w:rPr>
        <w:t>為外國公司者，應於簽約日起六個月內，依法</w:t>
      </w:r>
      <w:r w:rsidRPr="000834B5">
        <w:rPr>
          <w:rFonts w:ascii="標楷體" w:eastAsia="標楷體" w:hAnsi="標楷體" w:cs="標楷體" w:hint="eastAsia"/>
          <w:color w:val="auto"/>
          <w:kern w:val="0"/>
          <w:sz w:val="28"/>
          <w:szCs w:val="28"/>
          <w14:ligatures w14:val="none"/>
        </w:rPr>
        <w:t>於我國</w:t>
      </w:r>
      <w:r w:rsidRPr="000834B5">
        <w:rPr>
          <w:rFonts w:ascii="標楷體" w:eastAsia="標楷體" w:hAnsi="標楷體" w:cs="標楷體"/>
          <w:color w:val="auto"/>
          <w:kern w:val="0"/>
          <w:sz w:val="28"/>
          <w:szCs w:val="28"/>
          <w14:ligatures w14:val="none"/>
        </w:rPr>
        <w:t>設立子公司或分公司</w:t>
      </w:r>
      <w:r w:rsidR="0037789A" w:rsidRPr="000834B5">
        <w:rPr>
          <w:rFonts w:ascii="標楷體" w:eastAsia="標楷體" w:hAnsi="標楷體" w:cs="標楷體" w:hint="eastAsia"/>
          <w:color w:val="auto"/>
          <w:kern w:val="0"/>
          <w:sz w:val="28"/>
          <w:szCs w:val="28"/>
          <w14:ligatures w14:val="none"/>
        </w:rPr>
        <w:t>；前揭期限得經甲方同意後展延</w:t>
      </w:r>
      <w:r w:rsidR="008B2079" w:rsidRPr="000834B5">
        <w:rPr>
          <w:rFonts w:ascii="標楷體" w:eastAsia="標楷體" w:hAnsi="標楷體" w:cs="標楷體" w:hint="eastAsia"/>
          <w:color w:val="auto"/>
          <w:kern w:val="0"/>
          <w:sz w:val="28"/>
          <w:szCs w:val="28"/>
          <w14:ligatures w14:val="none"/>
        </w:rPr>
        <w:t>。</w:t>
      </w:r>
    </w:p>
    <w:p w14:paraId="1A9715E9" w14:textId="417BF131" w:rsidR="008374F3" w:rsidRPr="000834B5" w:rsidRDefault="008374F3" w:rsidP="00F24E2D">
      <w:pPr>
        <w:pStyle w:val="1"/>
        <w:keepNext w:val="0"/>
        <w:keepLines w:val="0"/>
        <w:numPr>
          <w:ilvl w:val="0"/>
          <w:numId w:val="19"/>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乙方應自行負擔開發過程中所需稅賦及費用（如租金、用地回饋</w:t>
      </w:r>
      <w:r w:rsidRPr="000834B5">
        <w:rPr>
          <w:rFonts w:ascii="標楷體" w:eastAsia="標楷體" w:hAnsi="標楷體" w:cs="標楷體" w:hint="eastAsia"/>
          <w:color w:val="auto"/>
          <w:kern w:val="0"/>
          <w:sz w:val="28"/>
          <w:szCs w:val="28"/>
          <w14:ligatures w14:val="none"/>
        </w:rPr>
        <w:lastRenderedPageBreak/>
        <w:t>金、溫泉取用費等）。</w:t>
      </w:r>
    </w:p>
    <w:p w14:paraId="3130456A" w14:textId="16E5E985" w:rsidR="008374F3" w:rsidRPr="000834B5" w:rsidRDefault="008374F3"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乙方應按季（每年 1、4、7、10 月之 25 日前）提交前一季工作進度及成果報告</w:t>
      </w:r>
      <w:r w:rsidRPr="000834B5">
        <w:rPr>
          <w:rFonts w:ascii="標楷體" w:eastAsia="標楷體" w:hAnsi="標楷體" w:cs="標楷體" w:hint="eastAsia"/>
          <w:color w:val="auto"/>
          <w:kern w:val="0"/>
          <w:sz w:val="28"/>
          <w:szCs w:val="28"/>
          <w14:ligatures w14:val="none"/>
        </w:rPr>
        <w:t>。</w:t>
      </w:r>
    </w:p>
    <w:p w14:paraId="23E3CF12" w14:textId="514F2F03" w:rsidR="008374F3" w:rsidRPr="000834B5" w:rsidRDefault="00F25C25"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甲方得要求乙方參加工作會議，並</w:t>
      </w:r>
      <w:r w:rsidR="008374F3" w:rsidRPr="000834B5">
        <w:rPr>
          <w:rFonts w:ascii="標楷體" w:eastAsia="標楷體" w:hAnsi="標楷體" w:cs="標楷體" w:hint="eastAsia"/>
          <w:color w:val="auto"/>
          <w:kern w:val="0"/>
          <w:sz w:val="28"/>
          <w:szCs w:val="28"/>
          <w14:ligatures w14:val="none"/>
        </w:rPr>
        <w:t>得隨時派員實地查驗鑽探作業與地熱能發電設備設置情形，乙方應無條件提供必要協助，不得規避、妨礙或拒絕</w:t>
      </w:r>
      <w:r w:rsidR="008374F3" w:rsidRPr="000834B5">
        <w:rPr>
          <w:rFonts w:ascii="標楷體" w:eastAsia="標楷體" w:hAnsi="標楷體" w:cs="標楷體"/>
          <w:color w:val="auto"/>
          <w:kern w:val="0"/>
          <w:sz w:val="28"/>
          <w:szCs w:val="28"/>
          <w14:ligatures w14:val="none"/>
        </w:rPr>
        <w:t>，並配合辦理推廣活動。</w:t>
      </w:r>
    </w:p>
    <w:p w14:paraId="758BBE07" w14:textId="77777777" w:rsidR="008374F3" w:rsidRPr="000834B5" w:rsidRDefault="008374F3"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乙方應遵守職業安全衛生法及其他相關法令，並妥善處理工安、意外或其他可能影響工作進行之情事；應注意地方溝通與社會共榮規劃，避免歧視婦女、原住民或弱勢團體。</w:t>
      </w:r>
    </w:p>
    <w:p w14:paraId="487127E0" w14:textId="4A17DEED" w:rsidR="008374F3" w:rsidRPr="000834B5" w:rsidRDefault="008374F3"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乙方有停止營業、重整、解散、申請破產、已破產、遭金融機構列為拒絕往</w:t>
      </w:r>
      <w:r w:rsidRPr="000834B5">
        <w:rPr>
          <w:rFonts w:ascii="標楷體" w:eastAsia="標楷體" w:hAnsi="標楷體" w:cs="標楷體" w:hint="eastAsia"/>
          <w:color w:val="auto"/>
          <w:kern w:val="0"/>
          <w:sz w:val="28"/>
          <w:szCs w:val="28"/>
          <w14:ligatures w14:val="none"/>
        </w:rPr>
        <w:t>來戶，或其他無法履約或無法償還債務之情形時，應</w:t>
      </w:r>
      <w:r w:rsidR="009C6290" w:rsidRPr="000834B5">
        <w:rPr>
          <w:rFonts w:ascii="標楷體" w:eastAsia="標楷體" w:hAnsi="標楷體" w:cs="標楷體" w:hint="eastAsia"/>
          <w:color w:val="auto"/>
          <w:kern w:val="0"/>
          <w:sz w:val="28"/>
          <w:szCs w:val="28"/>
          <w14:ligatures w14:val="none"/>
        </w:rPr>
        <w:t>於上開事實發生日起</w:t>
      </w:r>
      <w:r w:rsidR="008A2542" w:rsidRPr="000834B5">
        <w:rPr>
          <w:rFonts w:ascii="標楷體" w:eastAsia="標楷體" w:hAnsi="標楷體" w:cs="標楷體" w:hint="eastAsia"/>
          <w:color w:val="auto"/>
          <w:kern w:val="0"/>
          <w:sz w:val="28"/>
          <w:szCs w:val="28"/>
          <w14:ligatures w14:val="none"/>
        </w:rPr>
        <w:t>十</w:t>
      </w:r>
      <w:r w:rsidR="009C6290" w:rsidRPr="000834B5">
        <w:rPr>
          <w:rFonts w:ascii="標楷體" w:eastAsia="標楷體" w:hAnsi="標楷體" w:cs="標楷體" w:hint="eastAsia"/>
          <w:color w:val="auto"/>
          <w:kern w:val="0"/>
          <w:sz w:val="28"/>
          <w:szCs w:val="28"/>
          <w14:ligatures w14:val="none"/>
        </w:rPr>
        <w:t>日內</w:t>
      </w:r>
      <w:r w:rsidRPr="000834B5">
        <w:rPr>
          <w:rFonts w:ascii="標楷體" w:eastAsia="標楷體" w:hAnsi="標楷體" w:cs="標楷體" w:hint="eastAsia"/>
          <w:color w:val="auto"/>
          <w:kern w:val="0"/>
          <w:sz w:val="28"/>
          <w:szCs w:val="28"/>
          <w14:ligatures w14:val="none"/>
        </w:rPr>
        <w:t>以書面通知甲方。</w:t>
      </w:r>
    </w:p>
    <w:p w14:paraId="44A07ADD" w14:textId="32135560" w:rsidR="008374F3" w:rsidRPr="000834B5" w:rsidRDefault="00DF0134"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乙方擔保本契約之履行並無任何侵害第三人之智慧財產權或其他權益</w:t>
      </w:r>
      <w:r w:rsidR="00F275F3" w:rsidRPr="000834B5">
        <w:rPr>
          <w:rFonts w:ascii="標楷體" w:eastAsia="標楷體" w:hAnsi="標楷體" w:cs="標楷體"/>
          <w:color w:val="auto"/>
          <w:kern w:val="0"/>
          <w:sz w:val="28"/>
          <w:szCs w:val="28"/>
          <w14:ligatures w14:val="none"/>
        </w:rPr>
        <w:t>，</w:t>
      </w:r>
      <w:r w:rsidR="00F275F3" w:rsidRPr="000834B5">
        <w:rPr>
          <w:rFonts w:ascii="標楷體" w:eastAsia="標楷體" w:hAnsi="標楷體" w:cs="標楷體" w:hint="eastAsia"/>
          <w:color w:val="auto"/>
          <w:kern w:val="0"/>
          <w:sz w:val="28"/>
          <w:szCs w:val="28"/>
          <w:lang w:eastAsia="zh-HK"/>
          <w14:ligatures w14:val="none"/>
        </w:rPr>
        <w:t>若實際上有違法情事，由乙方自行承擔一切法律責任</w:t>
      </w:r>
      <w:r w:rsidRPr="000834B5">
        <w:rPr>
          <w:rFonts w:ascii="標楷體" w:eastAsia="標楷體" w:hAnsi="標楷體" w:cs="標楷體"/>
          <w:color w:val="auto"/>
          <w:kern w:val="0"/>
          <w:sz w:val="28"/>
          <w:szCs w:val="28"/>
          <w14:ligatures w14:val="none"/>
        </w:rPr>
        <w:t>。</w:t>
      </w:r>
    </w:p>
    <w:p w14:paraId="76512C57" w14:textId="6FAFC188" w:rsidR="00DF0134" w:rsidRPr="000834B5" w:rsidRDefault="00DF0134" w:rsidP="00F24E2D">
      <w:pPr>
        <w:pStyle w:val="1"/>
        <w:keepNext w:val="0"/>
        <w:keepLines w:val="0"/>
        <w:numPr>
          <w:ilvl w:val="0"/>
          <w:numId w:val="1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乙方擔保鑽探作業或地熱能發電設備之工程設計、建造施工及營運商轉均符合相關法令規範。</w:t>
      </w:r>
    </w:p>
    <w:p w14:paraId="231EFED7" w14:textId="731C16EF"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b/>
          <w:bCs/>
          <w:spacing w:val="-4"/>
          <w:kern w:val="0"/>
          <w:sz w:val="28"/>
          <w:szCs w:val="28"/>
          <w:lang w:eastAsia="zh-HK"/>
          <w14:ligatures w14:val="none"/>
        </w:rPr>
        <w:t>履約保證</w:t>
      </w:r>
    </w:p>
    <w:p w14:paraId="2EF086E3" w14:textId="4FE6D708" w:rsidR="004E57E4" w:rsidRPr="000834B5" w:rsidRDefault="004E57E4" w:rsidP="00F24E2D">
      <w:pPr>
        <w:pStyle w:val="1"/>
        <w:keepNext w:val="0"/>
        <w:keepLines w:val="0"/>
        <w:numPr>
          <w:ilvl w:val="0"/>
          <w:numId w:val="14"/>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本契約履約保證金為新臺幣三千萬元</w:t>
      </w:r>
      <w:r w:rsidR="00151D6C" w:rsidRPr="000834B5">
        <w:rPr>
          <w:rFonts w:ascii="標楷體" w:eastAsia="標楷體" w:hAnsi="標楷體" w:cs="標楷體" w:hint="eastAsia"/>
          <w:color w:val="auto"/>
          <w:kern w:val="0"/>
          <w:sz w:val="28"/>
          <w:szCs w:val="28"/>
          <w14:ligatures w14:val="none"/>
        </w:rPr>
        <w:t>，履約保證期間應與本契約第二條規定相符，並以</w:t>
      </w:r>
      <w:r w:rsidR="00411E16" w:rsidRPr="000834B5">
        <w:rPr>
          <w:rFonts w:ascii="標楷體" w:eastAsia="標楷體" w:hAnsi="標楷體" w:cs="標楷體" w:hint="eastAsia"/>
          <w:color w:val="auto"/>
          <w:kern w:val="0"/>
          <w:sz w:val="28"/>
          <w:szCs w:val="28"/>
          <w14:ligatures w14:val="none"/>
        </w:rPr>
        <w:t>甲方</w:t>
      </w:r>
      <w:r w:rsidR="00151D6C" w:rsidRPr="000834B5">
        <w:rPr>
          <w:rFonts w:ascii="標楷體" w:eastAsia="標楷體" w:hAnsi="標楷體" w:cs="標楷體" w:hint="eastAsia"/>
          <w:color w:val="auto"/>
          <w:kern w:val="0"/>
          <w:sz w:val="28"/>
          <w:szCs w:val="28"/>
          <w14:ligatures w14:val="none"/>
        </w:rPr>
        <w:t>為被保證人</w:t>
      </w:r>
      <w:r w:rsidR="005F5537" w:rsidRPr="000834B5">
        <w:rPr>
          <w:rFonts w:ascii="標楷體" w:eastAsia="標楷體" w:hAnsi="標楷體" w:cs="標楷體" w:hint="eastAsia"/>
          <w:color w:val="auto"/>
          <w:kern w:val="0"/>
          <w:sz w:val="28"/>
          <w:szCs w:val="28"/>
          <w14:ligatures w14:val="none"/>
        </w:rPr>
        <w:t>或質權人</w:t>
      </w:r>
      <w:r w:rsidR="00D96257" w:rsidRPr="000834B5">
        <w:rPr>
          <w:rFonts w:ascii="標楷體" w:eastAsia="標楷體" w:hAnsi="標楷體" w:cs="標楷體" w:hint="eastAsia"/>
          <w:color w:val="auto"/>
          <w:kern w:val="0"/>
          <w:sz w:val="28"/>
          <w:szCs w:val="28"/>
          <w14:ligatures w14:val="none"/>
        </w:rPr>
        <w:t>，如履約保證期間與本契約第二條規定期限不相符者，應於</w:t>
      </w:r>
      <w:r w:rsidR="008B2079" w:rsidRPr="000834B5">
        <w:rPr>
          <w:rFonts w:ascii="標楷體" w:eastAsia="標楷體" w:hAnsi="標楷體" w:cs="標楷體" w:hint="eastAsia"/>
          <w:color w:val="auto"/>
          <w:kern w:val="0"/>
          <w:sz w:val="28"/>
          <w:szCs w:val="28"/>
          <w14:ligatures w14:val="none"/>
        </w:rPr>
        <w:t>履約保證</w:t>
      </w:r>
      <w:r w:rsidR="00151D6C" w:rsidRPr="000834B5">
        <w:rPr>
          <w:rFonts w:ascii="標楷體" w:eastAsia="標楷體" w:hAnsi="標楷體" w:cs="標楷體" w:hint="eastAsia"/>
          <w:color w:val="auto"/>
          <w:kern w:val="0"/>
          <w:sz w:val="28"/>
          <w:szCs w:val="28"/>
          <w14:ligatures w14:val="none"/>
        </w:rPr>
        <w:t>期限屆至前三個月辦理展延</w:t>
      </w:r>
      <w:r w:rsidRPr="000834B5">
        <w:rPr>
          <w:rFonts w:ascii="標楷體" w:eastAsia="標楷體" w:hAnsi="標楷體" w:cs="標楷體" w:hint="eastAsia"/>
          <w:color w:val="auto"/>
          <w:kern w:val="0"/>
          <w:sz w:val="28"/>
          <w:szCs w:val="28"/>
          <w14:ligatures w14:val="none"/>
        </w:rPr>
        <w:t>。</w:t>
      </w:r>
    </w:p>
    <w:p w14:paraId="7723540C" w14:textId="3CEF2520" w:rsidR="00DF0134" w:rsidRPr="000834B5" w:rsidRDefault="00DF0134" w:rsidP="00F24E2D">
      <w:pPr>
        <w:pStyle w:val="1"/>
        <w:keepNext w:val="0"/>
        <w:keepLines w:val="0"/>
        <w:numPr>
          <w:ilvl w:val="0"/>
          <w:numId w:val="14"/>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乙方應依</w:t>
      </w:r>
      <w:r w:rsidR="004E57E4" w:rsidRPr="000834B5">
        <w:rPr>
          <w:rFonts w:ascii="標楷體" w:eastAsia="標楷體" w:hAnsi="標楷體" w:cs="標楷體" w:hint="eastAsia"/>
          <w:color w:val="auto"/>
          <w:kern w:val="0"/>
          <w:sz w:val="28"/>
          <w:szCs w:val="28"/>
          <w14:ligatures w14:val="none"/>
        </w:rPr>
        <w:t>前項</w:t>
      </w:r>
      <w:r w:rsidRPr="000834B5">
        <w:rPr>
          <w:rFonts w:ascii="標楷體" w:eastAsia="標楷體" w:hAnsi="標楷體" w:cs="標楷體"/>
          <w:color w:val="auto"/>
          <w:kern w:val="0"/>
          <w:sz w:val="28"/>
          <w:szCs w:val="28"/>
          <w14:ligatures w14:val="none"/>
        </w:rPr>
        <w:t>規定</w:t>
      </w:r>
      <w:r w:rsidR="004746EF" w:rsidRPr="000834B5">
        <w:rPr>
          <w:rFonts w:ascii="標楷體" w:eastAsia="標楷體" w:hAnsi="標楷體" w:cs="標楷體" w:hint="eastAsia"/>
          <w:color w:val="auto"/>
          <w:kern w:val="0"/>
          <w:sz w:val="28"/>
          <w:szCs w:val="28"/>
          <w14:ligatures w14:val="none"/>
        </w:rPr>
        <w:t>及本須知規定方式繳納</w:t>
      </w:r>
      <w:r w:rsidRPr="000834B5">
        <w:rPr>
          <w:rFonts w:ascii="標楷體" w:eastAsia="標楷體" w:hAnsi="標楷體" w:cs="標楷體"/>
          <w:color w:val="auto"/>
          <w:kern w:val="0"/>
          <w:sz w:val="28"/>
          <w:szCs w:val="28"/>
          <w14:ligatures w14:val="none"/>
        </w:rPr>
        <w:t>履約保證</w:t>
      </w:r>
      <w:r w:rsidR="004746EF" w:rsidRPr="000834B5">
        <w:rPr>
          <w:rFonts w:ascii="標楷體" w:eastAsia="標楷體" w:hAnsi="標楷體" w:cs="標楷體" w:hint="eastAsia"/>
          <w:color w:val="auto"/>
          <w:kern w:val="0"/>
          <w:sz w:val="28"/>
          <w:szCs w:val="28"/>
          <w14:ligatures w14:val="none"/>
        </w:rPr>
        <w:t>金</w:t>
      </w:r>
      <w:r w:rsidRPr="000834B5">
        <w:rPr>
          <w:rFonts w:ascii="標楷體" w:eastAsia="標楷體" w:hAnsi="標楷體" w:cs="標楷體"/>
          <w:color w:val="auto"/>
          <w:kern w:val="0"/>
          <w:sz w:val="28"/>
          <w:szCs w:val="28"/>
          <w14:ligatures w14:val="none"/>
        </w:rPr>
        <w:t>，擔保乙方依本辦法或本契約規定義務之履行</w:t>
      </w:r>
      <w:r w:rsidR="00F25C25" w:rsidRPr="000834B5">
        <w:rPr>
          <w:rFonts w:ascii="標楷體" w:eastAsia="標楷體" w:hAnsi="標楷體" w:cs="標楷體" w:hint="eastAsia"/>
          <w:color w:val="auto"/>
          <w:kern w:val="0"/>
          <w:sz w:val="28"/>
          <w:szCs w:val="28"/>
          <w14:ligatures w14:val="none"/>
        </w:rPr>
        <w:t>。</w:t>
      </w:r>
    </w:p>
    <w:p w14:paraId="215C3750" w14:textId="77777777" w:rsidR="00DF0134" w:rsidRPr="000834B5" w:rsidRDefault="00DF0134" w:rsidP="00F24E2D">
      <w:pPr>
        <w:pStyle w:val="1"/>
        <w:keepNext w:val="0"/>
        <w:keepLines w:val="0"/>
        <w:numPr>
          <w:ilvl w:val="0"/>
          <w:numId w:val="14"/>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乙方有違反本辦法或本契約規定之情形者，甲方得以逕行扣減履約保證金之方式，以行使甲方依本辦法或本契約規定所生之權利（包含但不限於懲罰性賠償金債權、損害賠償請求權等）。</w:t>
      </w:r>
    </w:p>
    <w:p w14:paraId="1079CEEC" w14:textId="3ACA0856" w:rsidR="008374F3" w:rsidRPr="000834B5" w:rsidRDefault="00F77746" w:rsidP="00F24E2D">
      <w:pPr>
        <w:pStyle w:val="1"/>
        <w:keepNext w:val="0"/>
        <w:keepLines w:val="0"/>
        <w:numPr>
          <w:ilvl w:val="0"/>
          <w:numId w:val="14"/>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乙方得於本契約經終止、解除、或取得電業執照或再生能源發電</w:t>
      </w:r>
      <w:r w:rsidRPr="000834B5">
        <w:rPr>
          <w:rFonts w:ascii="標楷體" w:eastAsia="標楷體" w:hAnsi="標楷體" w:cs="標楷體" w:hint="eastAsia"/>
          <w:color w:val="auto"/>
          <w:kern w:val="0"/>
          <w:sz w:val="28"/>
          <w:szCs w:val="28"/>
          <w14:ligatures w14:val="none"/>
        </w:rPr>
        <w:lastRenderedPageBreak/>
        <w:t>設備登記文件後請求返還履約保證金</w:t>
      </w:r>
      <w:r w:rsidR="008B2079" w:rsidRPr="000834B5">
        <w:rPr>
          <w:rFonts w:ascii="標楷體" w:eastAsia="標楷體" w:hAnsi="標楷體" w:cs="標楷體" w:hint="eastAsia"/>
          <w:color w:val="auto"/>
          <w:kern w:val="0"/>
          <w:sz w:val="28"/>
          <w:szCs w:val="28"/>
          <w14:ligatures w14:val="none"/>
        </w:rPr>
        <w:t>。</w:t>
      </w:r>
      <w:r w:rsidRPr="000834B5">
        <w:rPr>
          <w:rFonts w:ascii="標楷體" w:eastAsia="標楷體" w:hAnsi="標楷體" w:cs="標楷體" w:hint="eastAsia"/>
          <w:color w:val="auto"/>
          <w:kern w:val="0"/>
          <w:sz w:val="28"/>
          <w:szCs w:val="28"/>
          <w14:ligatures w14:val="none"/>
        </w:rPr>
        <w:t>甲方於確認乙方無違反本辦法或本契約規定而應扣減履約保證金之情形後，無息返還。</w:t>
      </w:r>
    </w:p>
    <w:p w14:paraId="1B82C575" w14:textId="59C0679A"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b/>
          <w:bCs/>
          <w:spacing w:val="-4"/>
          <w:kern w:val="0"/>
          <w:sz w:val="28"/>
          <w:szCs w:val="28"/>
          <w:lang w:eastAsia="zh-HK"/>
          <w14:ligatures w14:val="none"/>
        </w:rPr>
        <w:t>懲罰性違約金</w:t>
      </w:r>
    </w:p>
    <w:p w14:paraId="44E44C29" w14:textId="007826DE" w:rsidR="00535329" w:rsidRPr="000834B5" w:rsidRDefault="00535329" w:rsidP="00F24E2D">
      <w:pPr>
        <w:pStyle w:val="1"/>
        <w:keepNext w:val="0"/>
        <w:keepLines w:val="0"/>
        <w:numPr>
          <w:ilvl w:val="0"/>
          <w:numId w:val="6"/>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w:t>
      </w:r>
      <w:r w:rsidR="00151D6C" w:rsidRPr="000834B5">
        <w:rPr>
          <w:rFonts w:ascii="標楷體" w:eastAsia="標楷體" w:hAnsi="標楷體" w:cs="標楷體" w:hint="eastAsia"/>
          <w:color w:val="auto"/>
          <w:kern w:val="0"/>
          <w:sz w:val="28"/>
          <w:szCs w:val="28"/>
          <w14:ligatures w14:val="none"/>
        </w:rPr>
        <w:t>違反</w:t>
      </w:r>
      <w:r w:rsidRPr="000834B5">
        <w:rPr>
          <w:rFonts w:ascii="標楷體" w:eastAsia="標楷體" w:hAnsi="標楷體" w:cs="標楷體" w:hint="eastAsia"/>
          <w:color w:val="auto"/>
          <w:kern w:val="0"/>
          <w:sz w:val="28"/>
          <w:szCs w:val="28"/>
          <w14:ligatures w14:val="none"/>
        </w:rPr>
        <w:t>第</w:t>
      </w:r>
      <w:r w:rsidR="001C2AA2" w:rsidRPr="000834B5">
        <w:rPr>
          <w:rFonts w:ascii="標楷體" w:eastAsia="標楷體" w:hAnsi="標楷體" w:cs="標楷體" w:hint="eastAsia"/>
          <w:color w:val="auto"/>
          <w:kern w:val="0"/>
          <w:sz w:val="28"/>
          <w:szCs w:val="28"/>
          <w14:ligatures w14:val="none"/>
        </w:rPr>
        <w:t>三</w:t>
      </w:r>
      <w:r w:rsidRPr="000834B5">
        <w:rPr>
          <w:rFonts w:ascii="標楷體" w:eastAsia="標楷體" w:hAnsi="標楷體" w:cs="標楷體" w:hint="eastAsia"/>
          <w:color w:val="auto"/>
          <w:kern w:val="0"/>
          <w:sz w:val="28"/>
          <w:szCs w:val="28"/>
          <w14:ligatures w14:val="none"/>
        </w:rPr>
        <w:t>條規定，</w:t>
      </w:r>
      <w:r w:rsidR="00F25C25" w:rsidRPr="000834B5">
        <w:rPr>
          <w:rFonts w:ascii="標楷體" w:eastAsia="標楷體" w:hAnsi="標楷體" w:cs="標楷體" w:hint="eastAsia"/>
          <w:color w:val="auto"/>
          <w:kern w:val="0"/>
          <w:sz w:val="28"/>
          <w:szCs w:val="28"/>
          <w14:ligatures w14:val="none"/>
        </w:rPr>
        <w:t>或其他經甲方認定有應改善之處，</w:t>
      </w:r>
      <w:r w:rsidRPr="000834B5">
        <w:rPr>
          <w:rFonts w:ascii="標楷體" w:eastAsia="標楷體" w:hAnsi="標楷體" w:cs="標楷體" w:hint="eastAsia"/>
          <w:color w:val="auto"/>
          <w:kern w:val="0"/>
          <w:sz w:val="28"/>
          <w:szCs w:val="28"/>
          <w14:ligatures w14:val="none"/>
        </w:rPr>
        <w:t>經甲方限期改善仍未改善，甲方得向乙方請求按逾期日數計算之懲罰性違約金。每日之懲罰性違約金以履約保證金總額千分之一計算，</w:t>
      </w:r>
      <w:r w:rsidR="00193E05" w:rsidRPr="000834B5">
        <w:rPr>
          <w:rFonts w:ascii="標楷體" w:eastAsia="標楷體" w:hAnsi="標楷體" w:cs="標楷體" w:hint="eastAsia"/>
          <w:color w:val="auto"/>
          <w:kern w:val="0"/>
          <w:sz w:val="28"/>
          <w:szCs w:val="28"/>
          <w14:ligatures w14:val="none"/>
        </w:rPr>
        <w:t>違約金總額並以</w:t>
      </w:r>
      <w:r w:rsidRPr="000834B5">
        <w:rPr>
          <w:rFonts w:ascii="標楷體" w:eastAsia="標楷體" w:hAnsi="標楷體" w:cs="標楷體" w:hint="eastAsia"/>
          <w:color w:val="auto"/>
          <w:kern w:val="0"/>
          <w:sz w:val="28"/>
          <w:szCs w:val="28"/>
          <w14:ligatures w14:val="none"/>
        </w:rPr>
        <w:t>履約保證金總額為限</w:t>
      </w:r>
      <w:r w:rsidR="00F25C25" w:rsidRPr="000834B5">
        <w:rPr>
          <w:rFonts w:ascii="標楷體" w:eastAsia="標楷體" w:hAnsi="標楷體" w:cs="標楷體" w:hint="eastAsia"/>
          <w:color w:val="auto"/>
          <w:kern w:val="0"/>
          <w:sz w:val="28"/>
          <w:szCs w:val="28"/>
          <w14:ligatures w14:val="none"/>
        </w:rPr>
        <w:t>。</w:t>
      </w:r>
    </w:p>
    <w:p w14:paraId="36C3DF11" w14:textId="013AA295" w:rsidR="00E9623F" w:rsidRPr="000834B5" w:rsidRDefault="00E9623F" w:rsidP="00F24E2D">
      <w:pPr>
        <w:pStyle w:val="1"/>
        <w:keepNext w:val="0"/>
        <w:keepLines w:val="0"/>
        <w:numPr>
          <w:ilvl w:val="0"/>
          <w:numId w:val="6"/>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乙方未依第</w:t>
      </w:r>
      <w:r w:rsidR="001C2AA2" w:rsidRPr="000834B5">
        <w:rPr>
          <w:rFonts w:ascii="標楷體" w:eastAsia="標楷體" w:hAnsi="標楷體" w:cs="標楷體" w:hint="eastAsia"/>
          <w:color w:val="auto"/>
          <w:kern w:val="0"/>
          <w:sz w:val="28"/>
          <w:szCs w:val="28"/>
          <w14:ligatures w14:val="none"/>
        </w:rPr>
        <w:t>四</w:t>
      </w:r>
      <w:r w:rsidRPr="000834B5">
        <w:rPr>
          <w:rFonts w:ascii="標楷體" w:eastAsia="標楷體" w:hAnsi="標楷體" w:cs="標楷體" w:hint="eastAsia"/>
          <w:color w:val="auto"/>
          <w:kern w:val="0"/>
          <w:sz w:val="28"/>
          <w:szCs w:val="28"/>
          <w14:ligatures w14:val="none"/>
        </w:rPr>
        <w:t>條規定</w:t>
      </w:r>
      <w:r w:rsidR="008B2079" w:rsidRPr="000834B5">
        <w:rPr>
          <w:rFonts w:ascii="標楷體" w:eastAsia="標楷體" w:hAnsi="標楷體" w:cs="標楷體" w:hint="eastAsia"/>
          <w:color w:val="auto"/>
          <w:kern w:val="0"/>
          <w:sz w:val="28"/>
          <w:szCs w:val="28"/>
          <w14:ligatures w14:val="none"/>
        </w:rPr>
        <w:t>辦理</w:t>
      </w:r>
      <w:r w:rsidRPr="000834B5">
        <w:rPr>
          <w:rFonts w:ascii="標楷體" w:eastAsia="標楷體" w:hAnsi="標楷體" w:cs="標楷體" w:hint="eastAsia"/>
          <w:color w:val="auto"/>
          <w:kern w:val="0"/>
          <w:sz w:val="28"/>
          <w:szCs w:val="28"/>
          <w14:ligatures w14:val="none"/>
        </w:rPr>
        <w:t>，經甲方限期改善仍未改善，甲方得向乙方請求按逾期日數計算之懲罰性違約金。每日之懲罰性違約金以履約保證金總額萬分之一計算，</w:t>
      </w:r>
      <w:r w:rsidR="00193E05" w:rsidRPr="000834B5">
        <w:rPr>
          <w:rFonts w:ascii="標楷體" w:eastAsia="標楷體" w:hAnsi="標楷體" w:cs="標楷體" w:hint="eastAsia"/>
          <w:color w:val="auto"/>
          <w:kern w:val="0"/>
          <w:sz w:val="28"/>
          <w:szCs w:val="28"/>
          <w14:ligatures w14:val="none"/>
        </w:rPr>
        <w:t>違約金總額並以履約保證金總額為限</w:t>
      </w:r>
      <w:r w:rsidRPr="000834B5">
        <w:rPr>
          <w:rFonts w:ascii="標楷體" w:eastAsia="標楷體" w:hAnsi="標楷體" w:cs="標楷體" w:hint="eastAsia"/>
          <w:color w:val="auto"/>
          <w:kern w:val="0"/>
          <w:sz w:val="28"/>
          <w:szCs w:val="28"/>
          <w14:ligatures w14:val="none"/>
        </w:rPr>
        <w:t>。</w:t>
      </w:r>
    </w:p>
    <w:p w14:paraId="1D1FAC3C" w14:textId="3DF5B4DD"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b/>
          <w:bCs/>
          <w:spacing w:val="-2"/>
          <w:kern w:val="0"/>
          <w:sz w:val="28"/>
          <w:szCs w:val="28"/>
          <w14:ligatures w14:val="none"/>
        </w:rPr>
        <w:t>損害賠償</w:t>
      </w:r>
      <w:r w:rsidRPr="000834B5">
        <w:rPr>
          <w:rFonts w:ascii="標楷體" w:eastAsia="標楷體" w:hAnsi="標楷體" w:cs="標楷體"/>
          <w:b/>
          <w:bCs/>
          <w:spacing w:val="-4"/>
          <w:kern w:val="0"/>
          <w:sz w:val="28"/>
          <w:szCs w:val="28"/>
          <w:lang w:eastAsia="zh-HK"/>
          <w14:ligatures w14:val="none"/>
        </w:rPr>
        <w:t>與契約終止、解除</w:t>
      </w:r>
    </w:p>
    <w:p w14:paraId="7429C769" w14:textId="0B433E4D" w:rsidR="004E57E4" w:rsidRPr="000834B5" w:rsidRDefault="00DF0134" w:rsidP="00F24E2D">
      <w:pPr>
        <w:pStyle w:val="1"/>
        <w:keepNext w:val="0"/>
        <w:keepLines w:val="0"/>
        <w:numPr>
          <w:ilvl w:val="0"/>
          <w:numId w:val="7"/>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乙方因可歸責於己之事由而違反</w:t>
      </w:r>
      <w:r w:rsidR="00535329" w:rsidRPr="000834B5">
        <w:rPr>
          <w:rFonts w:ascii="標楷體" w:eastAsia="標楷體" w:hAnsi="標楷體" w:cs="標楷體" w:hint="eastAsia"/>
          <w:color w:val="auto"/>
          <w:kern w:val="0"/>
          <w:sz w:val="28"/>
          <w:szCs w:val="28"/>
          <w14:ligatures w14:val="none"/>
        </w:rPr>
        <w:t>本契約或相關法令</w:t>
      </w:r>
      <w:r w:rsidRPr="000834B5">
        <w:rPr>
          <w:rFonts w:ascii="標楷體" w:eastAsia="標楷體" w:hAnsi="標楷體" w:cs="標楷體"/>
          <w:color w:val="auto"/>
          <w:kern w:val="0"/>
          <w:sz w:val="28"/>
          <w:szCs w:val="28"/>
          <w14:ligatures w14:val="none"/>
        </w:rPr>
        <w:t>規定，致甲方受有之一切損害（包括但不限於訴訟費用、程序費用、律師費用、代履行費用等），乙方應負損害賠償責任。</w:t>
      </w:r>
    </w:p>
    <w:p w14:paraId="5DBC2B14" w14:textId="46BF5AE2" w:rsidR="00D72EFD" w:rsidRPr="000834B5" w:rsidRDefault="004E57E4" w:rsidP="00F24E2D">
      <w:pPr>
        <w:pStyle w:val="1"/>
        <w:keepNext w:val="0"/>
        <w:keepLines w:val="0"/>
        <w:numPr>
          <w:ilvl w:val="0"/>
          <w:numId w:val="7"/>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因法令變更或為配合政府實施國家政策、舉辦公共事業或公務需要，致本契約無法履行，雙方得終止或解除本契約</w:t>
      </w:r>
      <w:r w:rsidR="008B2079" w:rsidRPr="000834B5">
        <w:rPr>
          <w:rFonts w:ascii="標楷體" w:eastAsia="標楷體" w:hAnsi="標楷體" w:cs="標楷體" w:hint="eastAsia"/>
          <w:color w:val="auto"/>
          <w:kern w:val="0"/>
          <w:sz w:val="28"/>
          <w:szCs w:val="28"/>
          <w14:ligatures w14:val="none"/>
        </w:rPr>
        <w:t>，並依本契約第五條第四項規定辦理</w:t>
      </w:r>
      <w:r w:rsidRPr="000834B5">
        <w:rPr>
          <w:rFonts w:ascii="標楷體" w:eastAsia="標楷體" w:hAnsi="標楷體" w:cs="標楷體" w:hint="eastAsia"/>
          <w:color w:val="auto"/>
          <w:kern w:val="0"/>
          <w:sz w:val="28"/>
          <w:szCs w:val="28"/>
          <w14:ligatures w14:val="none"/>
        </w:rPr>
        <w:t>。</w:t>
      </w:r>
    </w:p>
    <w:p w14:paraId="4AB1D7A2" w14:textId="5B702288" w:rsidR="0011731A" w:rsidRPr="000834B5" w:rsidRDefault="00A0671C" w:rsidP="00F24E2D">
      <w:pPr>
        <w:pStyle w:val="1"/>
        <w:keepNext w:val="0"/>
        <w:keepLines w:val="0"/>
        <w:numPr>
          <w:ilvl w:val="0"/>
          <w:numId w:val="7"/>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有</w:t>
      </w:r>
      <w:r w:rsidR="00535329" w:rsidRPr="000834B5">
        <w:rPr>
          <w:rFonts w:ascii="標楷體" w:eastAsia="標楷體" w:hAnsi="標楷體" w:cs="標楷體" w:hint="eastAsia"/>
          <w:color w:val="auto"/>
          <w:kern w:val="0"/>
          <w:sz w:val="28"/>
          <w:szCs w:val="28"/>
          <w14:ligatures w14:val="none"/>
        </w:rPr>
        <w:t>下列情形之一</w:t>
      </w:r>
      <w:r w:rsidRPr="000834B5">
        <w:rPr>
          <w:rFonts w:ascii="標楷體" w:eastAsia="標楷體" w:hAnsi="標楷體" w:cs="標楷體" w:hint="eastAsia"/>
          <w:color w:val="auto"/>
          <w:kern w:val="0"/>
          <w:sz w:val="28"/>
          <w:szCs w:val="28"/>
          <w14:ligatures w14:val="none"/>
        </w:rPr>
        <w:t>，甲方得</w:t>
      </w:r>
      <w:r w:rsidR="00535329" w:rsidRPr="000834B5">
        <w:rPr>
          <w:rFonts w:ascii="標楷體" w:eastAsia="標楷體" w:hAnsi="標楷體" w:cs="標楷體" w:hint="eastAsia"/>
          <w:color w:val="auto"/>
          <w:kern w:val="0"/>
          <w:sz w:val="28"/>
          <w:szCs w:val="28"/>
          <w14:ligatures w14:val="none"/>
        </w:rPr>
        <w:t>解除或終止本契約，得</w:t>
      </w:r>
      <w:r w:rsidR="00DE06A4" w:rsidRPr="000834B5">
        <w:rPr>
          <w:rFonts w:ascii="標楷體" w:eastAsia="標楷體" w:hAnsi="標楷體" w:cs="標楷體" w:hint="eastAsia"/>
          <w:color w:val="auto"/>
          <w:kern w:val="0"/>
          <w:sz w:val="28"/>
          <w:szCs w:val="28"/>
          <w14:ligatures w14:val="none"/>
        </w:rPr>
        <w:t>不予發還乙方所繳納之全部或部分履約保證金</w:t>
      </w:r>
      <w:r w:rsidR="00F77746" w:rsidRPr="000834B5">
        <w:rPr>
          <w:rFonts w:ascii="標楷體" w:eastAsia="標楷體" w:hAnsi="標楷體" w:cs="標楷體" w:hint="eastAsia"/>
          <w:color w:val="auto"/>
          <w:kern w:val="0"/>
          <w:sz w:val="28"/>
          <w:szCs w:val="28"/>
          <w14:ligatures w14:val="none"/>
        </w:rPr>
        <w:t>，</w:t>
      </w:r>
      <w:r w:rsidR="00DE06A4" w:rsidRPr="000834B5">
        <w:rPr>
          <w:rFonts w:ascii="標楷體" w:eastAsia="標楷體" w:hAnsi="標楷體" w:cs="標楷體" w:hint="eastAsia"/>
          <w:color w:val="auto"/>
          <w:kern w:val="0"/>
          <w:sz w:val="28"/>
          <w:szCs w:val="28"/>
          <w14:ligatures w14:val="none"/>
        </w:rPr>
        <w:t>並</w:t>
      </w:r>
      <w:r w:rsidRPr="000834B5">
        <w:rPr>
          <w:rFonts w:ascii="標楷體" w:eastAsia="標楷體" w:hAnsi="標楷體" w:cs="標楷體" w:hint="eastAsia"/>
          <w:color w:val="auto"/>
          <w:kern w:val="0"/>
          <w:sz w:val="28"/>
          <w:szCs w:val="28"/>
          <w14:ligatures w14:val="none"/>
        </w:rPr>
        <w:t>請求</w:t>
      </w:r>
      <w:r w:rsidR="00535329" w:rsidRPr="000834B5">
        <w:rPr>
          <w:rFonts w:ascii="標楷體" w:eastAsia="標楷體" w:hAnsi="標楷體" w:cs="標楷體" w:hint="eastAsia"/>
          <w:color w:val="auto"/>
          <w:kern w:val="0"/>
          <w:sz w:val="28"/>
          <w:szCs w:val="28"/>
          <w14:ligatures w14:val="none"/>
        </w:rPr>
        <w:t>損害賠償</w:t>
      </w:r>
      <w:r w:rsidR="00DF0134" w:rsidRPr="000834B5">
        <w:rPr>
          <w:rFonts w:ascii="標楷體" w:eastAsia="標楷體" w:hAnsi="標楷體" w:cs="標楷體"/>
          <w:color w:val="auto"/>
          <w:kern w:val="0"/>
          <w:sz w:val="28"/>
          <w:szCs w:val="28"/>
          <w14:ligatures w14:val="none"/>
        </w:rPr>
        <w:t>：</w:t>
      </w:r>
    </w:p>
    <w:p w14:paraId="23CC0BB7" w14:textId="55E48D7C" w:rsidR="00056659" w:rsidRPr="000834B5" w:rsidRDefault="00535329"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乙方未依</w:t>
      </w:r>
      <w:r w:rsidR="002267D8" w:rsidRPr="000834B5">
        <w:rPr>
          <w:rFonts w:ascii="標楷體" w:eastAsia="標楷體" w:hAnsi="標楷體" w:cs="標楷體"/>
          <w:color w:val="auto"/>
          <w:spacing w:val="-2"/>
          <w:kern w:val="0"/>
          <w:sz w:val="28"/>
          <w:szCs w:val="28"/>
          <w14:ligatures w14:val="none"/>
        </w:rPr>
        <w:t>本契約</w:t>
      </w:r>
      <w:r w:rsidRPr="000834B5">
        <w:rPr>
          <w:rFonts w:ascii="標楷體" w:eastAsia="標楷體" w:hAnsi="標楷體" w:cs="標楷體"/>
          <w:color w:val="auto"/>
          <w:spacing w:val="-2"/>
          <w:kern w:val="0"/>
          <w:sz w:val="28"/>
          <w:szCs w:val="28"/>
          <w14:ligatures w14:val="none"/>
        </w:rPr>
        <w:t>第</w:t>
      </w:r>
      <w:r w:rsidR="001C2AA2" w:rsidRPr="000834B5">
        <w:rPr>
          <w:rFonts w:ascii="標楷體" w:eastAsia="標楷體" w:hAnsi="標楷體" w:cs="標楷體" w:hint="eastAsia"/>
          <w:color w:val="auto"/>
          <w:spacing w:val="-2"/>
          <w:kern w:val="0"/>
          <w:sz w:val="28"/>
          <w:szCs w:val="28"/>
          <w14:ligatures w14:val="none"/>
        </w:rPr>
        <w:t>三</w:t>
      </w:r>
      <w:r w:rsidRPr="000834B5">
        <w:rPr>
          <w:rFonts w:ascii="標楷體" w:eastAsia="標楷體" w:hAnsi="標楷體" w:cs="標楷體"/>
          <w:color w:val="auto"/>
          <w:spacing w:val="-2"/>
          <w:kern w:val="0"/>
          <w:sz w:val="28"/>
          <w:szCs w:val="28"/>
          <w14:ligatures w14:val="none"/>
        </w:rPr>
        <w:t>條</w:t>
      </w:r>
      <w:r w:rsidR="00D72EFD" w:rsidRPr="000834B5">
        <w:rPr>
          <w:rFonts w:ascii="標楷體" w:eastAsia="標楷體" w:hAnsi="標楷體" w:cs="標楷體" w:hint="eastAsia"/>
          <w:color w:val="auto"/>
          <w:spacing w:val="-2"/>
          <w:kern w:val="0"/>
          <w:sz w:val="28"/>
          <w:szCs w:val="28"/>
          <w14:ligatures w14:val="none"/>
        </w:rPr>
        <w:t>各項、第四條第二項</w:t>
      </w:r>
      <w:r w:rsidRPr="000834B5">
        <w:rPr>
          <w:rFonts w:ascii="標楷體" w:eastAsia="標楷體" w:hAnsi="標楷體" w:cs="標楷體"/>
          <w:color w:val="auto"/>
          <w:spacing w:val="-2"/>
          <w:kern w:val="0"/>
          <w:sz w:val="28"/>
          <w:szCs w:val="28"/>
          <w14:ligatures w14:val="none"/>
        </w:rPr>
        <w:t>及</w:t>
      </w:r>
      <w:r w:rsidR="002267D8" w:rsidRPr="000834B5">
        <w:rPr>
          <w:rFonts w:ascii="標楷體" w:eastAsia="標楷體" w:hAnsi="標楷體" w:cs="標楷體" w:hint="eastAsia"/>
          <w:color w:val="auto"/>
          <w:spacing w:val="-2"/>
          <w:kern w:val="0"/>
          <w:sz w:val="28"/>
          <w:szCs w:val="28"/>
          <w14:ligatures w14:val="none"/>
        </w:rPr>
        <w:t>本須知</w:t>
      </w:r>
      <w:r w:rsidRPr="000834B5">
        <w:rPr>
          <w:rFonts w:ascii="標楷體" w:eastAsia="標楷體" w:hAnsi="標楷體" w:cs="標楷體"/>
          <w:color w:val="auto"/>
          <w:spacing w:val="-2"/>
          <w:kern w:val="0"/>
          <w:sz w:val="28"/>
          <w:szCs w:val="28"/>
          <w14:ligatures w14:val="none"/>
        </w:rPr>
        <w:t>第十四點規定</w:t>
      </w:r>
      <w:r w:rsidR="00505B16" w:rsidRPr="000834B5">
        <w:rPr>
          <w:rFonts w:ascii="標楷體" w:eastAsia="標楷體" w:hAnsi="標楷體" w:cs="標楷體" w:hint="eastAsia"/>
          <w:color w:val="auto"/>
          <w:spacing w:val="-2"/>
          <w:kern w:val="0"/>
          <w:sz w:val="28"/>
          <w:szCs w:val="28"/>
          <w14:ligatures w14:val="none"/>
        </w:rPr>
        <w:t>辦理</w:t>
      </w:r>
      <w:r w:rsidRPr="000834B5">
        <w:rPr>
          <w:rFonts w:ascii="標楷體" w:eastAsia="標楷體" w:hAnsi="標楷體" w:cs="標楷體"/>
          <w:color w:val="auto"/>
          <w:spacing w:val="-2"/>
          <w:kern w:val="0"/>
          <w:sz w:val="28"/>
          <w:szCs w:val="28"/>
          <w14:ligatures w14:val="none"/>
        </w:rPr>
        <w:t>。</w:t>
      </w:r>
    </w:p>
    <w:p w14:paraId="62571B90" w14:textId="3012030A" w:rsidR="00056659" w:rsidRPr="000834B5" w:rsidRDefault="004F5BFF"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乙方有借用或冒用他人名義或證件，或以偽造、變造之文件申請、不同申請人間之申請文件內容有重大異常關聯者、其他影響公正或違反法令等情形。</w:t>
      </w:r>
    </w:p>
    <w:p w14:paraId="3E4498D2" w14:textId="67269805" w:rsidR="004F5BFF" w:rsidRPr="000834B5" w:rsidRDefault="004F5BFF"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hint="eastAsia"/>
          <w:color w:val="auto"/>
          <w:spacing w:val="-2"/>
          <w:kern w:val="0"/>
          <w:sz w:val="28"/>
          <w:szCs w:val="28"/>
          <w14:ligatures w14:val="none"/>
        </w:rPr>
        <w:t>因可歸責於乙方之事由致契約終止或解除。</w:t>
      </w:r>
    </w:p>
    <w:p w14:paraId="48F7ED6A" w14:textId="08C66606" w:rsidR="0011731A" w:rsidRPr="000834B5" w:rsidRDefault="00A0671C"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hint="eastAsia"/>
          <w:color w:val="auto"/>
          <w:spacing w:val="-2"/>
          <w:kern w:val="0"/>
          <w:sz w:val="28"/>
          <w:szCs w:val="28"/>
          <w14:ligatures w14:val="none"/>
        </w:rPr>
        <w:lastRenderedPageBreak/>
        <w:t>因</w:t>
      </w:r>
      <w:r w:rsidR="004A608B" w:rsidRPr="000834B5">
        <w:rPr>
          <w:rFonts w:ascii="標楷體" w:eastAsia="標楷體" w:hAnsi="標楷體" w:cs="標楷體" w:hint="eastAsia"/>
          <w:color w:val="auto"/>
          <w:spacing w:val="-2"/>
          <w:kern w:val="0"/>
          <w:sz w:val="28"/>
          <w:szCs w:val="28"/>
          <w14:ligatures w14:val="none"/>
        </w:rPr>
        <w:t>可歸責於乙方之情事致甲方或其他機關遭受損害或被求償者。</w:t>
      </w:r>
    </w:p>
    <w:p w14:paraId="05181639" w14:textId="77777777" w:rsidR="0011731A" w:rsidRPr="000834B5" w:rsidRDefault="00535329"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乙方違反本契約義務，經甲方限期改善仍未改善。</w:t>
      </w:r>
    </w:p>
    <w:p w14:paraId="433B9689" w14:textId="346CA804" w:rsidR="00535329" w:rsidRPr="000834B5" w:rsidRDefault="00535329" w:rsidP="00F24E2D">
      <w:pPr>
        <w:pStyle w:val="1"/>
        <w:keepNext w:val="0"/>
        <w:keepLines w:val="0"/>
        <w:numPr>
          <w:ilvl w:val="0"/>
          <w:numId w:val="15"/>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乙方停止營業、申請破產、遭金融機構列為拒絕往來戶或其他無法履約情形。</w:t>
      </w:r>
    </w:p>
    <w:p w14:paraId="3CC93C76" w14:textId="782875F3" w:rsidR="00FA17F2" w:rsidRPr="000834B5" w:rsidRDefault="00FA17F2" w:rsidP="00F24E2D">
      <w:pPr>
        <w:pStyle w:val="1"/>
        <w:keepNext w:val="0"/>
        <w:keepLines w:val="0"/>
        <w:numPr>
          <w:ilvl w:val="0"/>
          <w:numId w:val="7"/>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hint="eastAsia"/>
          <w:color w:val="auto"/>
          <w:kern w:val="0"/>
          <w:sz w:val="28"/>
          <w:szCs w:val="28"/>
          <w14:ligatures w14:val="none"/>
        </w:rPr>
        <w:t>前項</w:t>
      </w:r>
      <w:r w:rsidR="00DE06A4" w:rsidRPr="000834B5">
        <w:rPr>
          <w:rFonts w:ascii="標楷體" w:eastAsia="標楷體" w:hAnsi="標楷體" w:cs="標楷體" w:hint="eastAsia"/>
          <w:color w:val="auto"/>
          <w:kern w:val="0"/>
          <w:sz w:val="28"/>
          <w:szCs w:val="28"/>
          <w14:ligatures w14:val="none"/>
        </w:rPr>
        <w:t>不予發還</w:t>
      </w:r>
      <w:r w:rsidRPr="000834B5">
        <w:rPr>
          <w:rFonts w:ascii="標楷體" w:eastAsia="標楷體" w:hAnsi="標楷體" w:cs="標楷體" w:hint="eastAsia"/>
          <w:color w:val="auto"/>
          <w:kern w:val="0"/>
          <w:sz w:val="28"/>
          <w:szCs w:val="28"/>
          <w14:ligatures w14:val="none"/>
        </w:rPr>
        <w:t>全部或部分履約保證金之比例，以核定計畫書</w:t>
      </w:r>
      <w:r w:rsidR="00193E05" w:rsidRPr="000834B5">
        <w:rPr>
          <w:rFonts w:ascii="標楷體" w:eastAsia="標楷體" w:hAnsi="標楷體" w:cs="標楷體" w:hint="eastAsia"/>
          <w:color w:val="auto"/>
          <w:kern w:val="0"/>
          <w:sz w:val="28"/>
          <w:szCs w:val="28"/>
          <w14:ligatures w14:val="none"/>
        </w:rPr>
        <w:t>『</w:t>
      </w:r>
      <w:r w:rsidRPr="000834B5">
        <w:rPr>
          <w:rFonts w:ascii="標楷體" w:eastAsia="標楷體" w:hAnsi="標楷體" w:cs="標楷體" w:hint="eastAsia"/>
          <w:color w:val="auto"/>
          <w:kern w:val="0"/>
          <w:sz w:val="28"/>
          <w:szCs w:val="28"/>
          <w14:ligatures w14:val="none"/>
        </w:rPr>
        <w:t>經費配置與財務規劃</w:t>
      </w:r>
      <w:r w:rsidR="00193E05" w:rsidRPr="000834B5">
        <w:rPr>
          <w:rFonts w:ascii="標楷體" w:eastAsia="標楷體" w:hAnsi="標楷體" w:cs="標楷體" w:hint="eastAsia"/>
          <w:color w:val="auto"/>
          <w:kern w:val="0"/>
          <w:sz w:val="28"/>
          <w:szCs w:val="28"/>
          <w14:ligatures w14:val="none"/>
        </w:rPr>
        <w:t>』</w:t>
      </w:r>
      <w:r w:rsidRPr="000834B5">
        <w:rPr>
          <w:rFonts w:ascii="標楷體" w:eastAsia="標楷體" w:hAnsi="標楷體" w:cs="標楷體" w:hint="eastAsia"/>
          <w:color w:val="auto"/>
          <w:kern w:val="0"/>
          <w:sz w:val="28"/>
          <w:szCs w:val="28"/>
          <w14:ligatures w14:val="none"/>
        </w:rPr>
        <w:t>章節所列各工作項目經費占全案總經費比例為基礎，並綜合審酌各工作項目實際完成進度、可歸責程度及其他具體情事計算。</w:t>
      </w:r>
    </w:p>
    <w:p w14:paraId="2FEED26A" w14:textId="6B51D8C4"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b/>
          <w:bCs/>
          <w:spacing w:val="-4"/>
          <w:kern w:val="0"/>
          <w:sz w:val="28"/>
          <w:szCs w:val="28"/>
          <w:lang w:eastAsia="zh-HK"/>
          <w14:ligatures w14:val="none"/>
        </w:rPr>
        <w:t>契約變更</w:t>
      </w:r>
    </w:p>
    <w:p w14:paraId="780B090B" w14:textId="2D9EDD84" w:rsidR="00DF0134" w:rsidRPr="000834B5" w:rsidRDefault="00DF0134" w:rsidP="00F24E2D">
      <w:pPr>
        <w:pStyle w:val="1"/>
        <w:keepNext w:val="0"/>
        <w:keepLines w:val="0"/>
        <w:numPr>
          <w:ilvl w:val="0"/>
          <w:numId w:val="8"/>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本契約之乙方與內容均不得變更</w:t>
      </w:r>
      <w:r w:rsidR="00A0671C" w:rsidRPr="000834B5">
        <w:rPr>
          <w:rFonts w:ascii="標楷體" w:eastAsia="標楷體" w:hAnsi="標楷體" w:cs="標楷體" w:hint="eastAsia"/>
          <w:color w:val="auto"/>
          <w:kern w:val="0"/>
          <w:sz w:val="28"/>
          <w:szCs w:val="28"/>
          <w14:ligatures w14:val="none"/>
        </w:rPr>
        <w:t>。但</w:t>
      </w:r>
      <w:r w:rsidRPr="000834B5">
        <w:rPr>
          <w:rFonts w:ascii="標楷體" w:eastAsia="標楷體" w:hAnsi="標楷體" w:cs="標楷體"/>
          <w:color w:val="auto"/>
          <w:kern w:val="0"/>
          <w:sz w:val="28"/>
          <w:szCs w:val="28"/>
          <w14:ligatures w14:val="none"/>
        </w:rPr>
        <w:t>經甲方書面同意變更者，不在此限。</w:t>
      </w:r>
    </w:p>
    <w:p w14:paraId="29A73ECB" w14:textId="77777777" w:rsidR="0011731A" w:rsidRPr="000834B5" w:rsidRDefault="00DF0134" w:rsidP="00F24E2D">
      <w:pPr>
        <w:pStyle w:val="1"/>
        <w:keepNext w:val="0"/>
        <w:keepLines w:val="0"/>
        <w:numPr>
          <w:ilvl w:val="0"/>
          <w:numId w:val="8"/>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非經甲方書面同意，乙方就本契約之權利義務關係不得移轉或讓與第三人。</w:t>
      </w:r>
    </w:p>
    <w:p w14:paraId="192BB06F" w14:textId="3D701617" w:rsidR="00535329" w:rsidRPr="000834B5" w:rsidRDefault="00535329" w:rsidP="00F24E2D">
      <w:pPr>
        <w:pStyle w:val="1"/>
        <w:keepNext w:val="0"/>
        <w:keepLines w:val="0"/>
        <w:numPr>
          <w:ilvl w:val="0"/>
          <w:numId w:val="8"/>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若因政策、法令變更或其他事由需修正本契約內容，經雙方協議並以書面確認後生效</w:t>
      </w:r>
      <w:r w:rsidR="0011731A" w:rsidRPr="000834B5">
        <w:rPr>
          <w:rFonts w:ascii="標楷體" w:eastAsia="標楷體" w:hAnsi="標楷體" w:cs="標楷體"/>
          <w:color w:val="auto"/>
          <w:kern w:val="0"/>
          <w:sz w:val="28"/>
          <w:szCs w:val="28"/>
          <w14:ligatures w14:val="none"/>
        </w:rPr>
        <w:t>。</w:t>
      </w:r>
    </w:p>
    <w:p w14:paraId="357A21F8" w14:textId="419E272E" w:rsidR="00DF0134" w:rsidRPr="000834B5"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0834B5">
        <w:rPr>
          <w:rFonts w:ascii="標楷體" w:eastAsia="標楷體" w:hAnsi="標楷體" w:cs="標楷體"/>
          <w:b/>
          <w:bCs/>
          <w:spacing w:val="-4"/>
          <w:kern w:val="0"/>
          <w:sz w:val="28"/>
          <w:szCs w:val="28"/>
          <w:lang w:eastAsia="zh-HK"/>
          <w14:ligatures w14:val="none"/>
        </w:rPr>
        <w:t>不可抗力或不可歸責事由</w:t>
      </w:r>
    </w:p>
    <w:p w14:paraId="2975EA62" w14:textId="67A8D569" w:rsidR="00DF0134" w:rsidRPr="000834B5" w:rsidRDefault="00DF0134" w:rsidP="00F24E2D">
      <w:pPr>
        <w:pStyle w:val="1"/>
        <w:keepNext w:val="0"/>
        <w:keepLines w:val="0"/>
        <w:numPr>
          <w:ilvl w:val="0"/>
          <w:numId w:val="9"/>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乙方有正當事由而無法履行本契約第</w:t>
      </w:r>
      <w:r w:rsidR="001C2AA2" w:rsidRPr="000834B5">
        <w:rPr>
          <w:rFonts w:ascii="標楷體" w:eastAsia="標楷體" w:hAnsi="標楷體" w:cs="標楷體" w:hint="eastAsia"/>
          <w:color w:val="auto"/>
          <w:kern w:val="0"/>
          <w:sz w:val="28"/>
          <w:szCs w:val="28"/>
          <w14:ligatures w14:val="none"/>
        </w:rPr>
        <w:t>三</w:t>
      </w:r>
      <w:r w:rsidRPr="000834B5">
        <w:rPr>
          <w:rFonts w:ascii="標楷體" w:eastAsia="標楷體" w:hAnsi="標楷體" w:cs="標楷體"/>
          <w:color w:val="auto"/>
          <w:kern w:val="0"/>
          <w:sz w:val="28"/>
          <w:szCs w:val="28"/>
          <w14:ligatures w14:val="none"/>
        </w:rPr>
        <w:t>條時，應於期限屆滿前三十日敘明理由並檢附證明文件向甲方申請展延。經甲方審查同意展延者，展延次數以</w:t>
      </w:r>
      <w:r w:rsidR="002E2776" w:rsidRPr="000834B5">
        <w:rPr>
          <w:rFonts w:ascii="標楷體" w:eastAsia="標楷體" w:hAnsi="標楷體" w:cs="標楷體" w:hint="eastAsia"/>
          <w:color w:val="auto"/>
          <w:kern w:val="0"/>
          <w:sz w:val="28"/>
          <w:szCs w:val="28"/>
          <w14:ligatures w14:val="none"/>
        </w:rPr>
        <w:t>二</w:t>
      </w:r>
      <w:r w:rsidRPr="000834B5">
        <w:rPr>
          <w:rFonts w:ascii="標楷體" w:eastAsia="標楷體" w:hAnsi="標楷體" w:cs="標楷體"/>
          <w:color w:val="auto"/>
          <w:kern w:val="0"/>
          <w:sz w:val="28"/>
          <w:szCs w:val="28"/>
          <w14:ligatures w14:val="none"/>
        </w:rPr>
        <w:t>次為限，</w:t>
      </w:r>
      <w:r w:rsidR="002E2776" w:rsidRPr="000834B5">
        <w:rPr>
          <w:rFonts w:ascii="標楷體" w:eastAsia="標楷體" w:hAnsi="標楷體" w:cs="標楷體" w:hint="eastAsia"/>
          <w:color w:val="auto"/>
          <w:kern w:val="0"/>
          <w:sz w:val="28"/>
          <w:szCs w:val="28"/>
          <w14:ligatures w14:val="none"/>
        </w:rPr>
        <w:t>每次</w:t>
      </w:r>
      <w:r w:rsidRPr="000834B5">
        <w:rPr>
          <w:rFonts w:ascii="標楷體" w:eastAsia="標楷體" w:hAnsi="標楷體" w:cs="標楷體"/>
          <w:color w:val="auto"/>
          <w:kern w:val="0"/>
          <w:sz w:val="28"/>
          <w:szCs w:val="28"/>
          <w14:ligatures w14:val="none"/>
        </w:rPr>
        <w:t>展延期限不得逾</w:t>
      </w:r>
      <w:r w:rsidR="002E2776" w:rsidRPr="000834B5">
        <w:rPr>
          <w:rFonts w:ascii="標楷體" w:eastAsia="標楷體" w:hAnsi="標楷體" w:cs="標楷體" w:hint="eastAsia"/>
          <w:color w:val="auto"/>
          <w:kern w:val="0"/>
          <w:sz w:val="28"/>
          <w:szCs w:val="28"/>
          <w14:ligatures w14:val="none"/>
        </w:rPr>
        <w:t>一</w:t>
      </w:r>
      <w:r w:rsidRPr="000834B5">
        <w:rPr>
          <w:rFonts w:ascii="標楷體" w:eastAsia="標楷體" w:hAnsi="標楷體" w:cs="標楷體"/>
          <w:color w:val="auto"/>
          <w:kern w:val="0"/>
          <w:sz w:val="28"/>
          <w:szCs w:val="28"/>
          <w14:ligatures w14:val="none"/>
        </w:rPr>
        <w:t>年。但有不可抗力或不可歸責於乙方之事由，且經主管機關同意者，</w:t>
      </w:r>
      <w:r w:rsidR="004E57E4" w:rsidRPr="000834B5">
        <w:rPr>
          <w:rFonts w:ascii="標楷體" w:eastAsia="標楷體" w:hAnsi="標楷體" w:cs="標楷體"/>
          <w:color w:val="auto"/>
          <w:kern w:val="0"/>
          <w:sz w:val="28"/>
          <w:szCs w:val="28"/>
          <w14:ligatures w14:val="none"/>
        </w:rPr>
        <w:t>展延次數</w:t>
      </w:r>
      <w:r w:rsidRPr="000834B5">
        <w:rPr>
          <w:rFonts w:ascii="標楷體" w:eastAsia="標楷體" w:hAnsi="標楷體" w:cs="標楷體"/>
          <w:color w:val="auto"/>
          <w:kern w:val="0"/>
          <w:sz w:val="28"/>
          <w:szCs w:val="28"/>
          <w14:ligatures w14:val="none"/>
        </w:rPr>
        <w:t>不</w:t>
      </w:r>
      <w:r w:rsidR="00151D6C" w:rsidRPr="000834B5">
        <w:rPr>
          <w:rFonts w:ascii="標楷體" w:eastAsia="標楷體" w:hAnsi="標楷體" w:cs="標楷體" w:hint="eastAsia"/>
          <w:color w:val="auto"/>
          <w:kern w:val="0"/>
          <w:sz w:val="28"/>
          <w:szCs w:val="28"/>
          <w14:ligatures w14:val="none"/>
        </w:rPr>
        <w:t>計</w:t>
      </w:r>
      <w:r w:rsidR="004E57E4" w:rsidRPr="000834B5">
        <w:rPr>
          <w:rFonts w:ascii="標楷體" w:eastAsia="標楷體" w:hAnsi="標楷體" w:cs="標楷體" w:hint="eastAsia"/>
          <w:color w:val="auto"/>
          <w:kern w:val="0"/>
          <w:sz w:val="28"/>
          <w:szCs w:val="28"/>
          <w14:ligatures w14:val="none"/>
        </w:rPr>
        <w:t>入二次限制</w:t>
      </w:r>
      <w:r w:rsidRPr="000834B5">
        <w:rPr>
          <w:rFonts w:ascii="標楷體" w:eastAsia="標楷體" w:hAnsi="標楷體" w:cs="標楷體"/>
          <w:color w:val="auto"/>
          <w:kern w:val="0"/>
          <w:sz w:val="28"/>
          <w:szCs w:val="28"/>
          <w14:ligatures w14:val="none"/>
        </w:rPr>
        <w:t>。</w:t>
      </w:r>
    </w:p>
    <w:p w14:paraId="2BAD696D" w14:textId="5E89FC33" w:rsidR="00DF0134" w:rsidRPr="000834B5" w:rsidRDefault="00DF0134" w:rsidP="00F24E2D">
      <w:pPr>
        <w:pStyle w:val="1"/>
        <w:keepNext w:val="0"/>
        <w:keepLines w:val="0"/>
        <w:numPr>
          <w:ilvl w:val="0"/>
          <w:numId w:val="9"/>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0834B5">
        <w:rPr>
          <w:rFonts w:ascii="標楷體" w:eastAsia="標楷體" w:hAnsi="標楷體" w:cs="標楷體"/>
          <w:color w:val="auto"/>
          <w:kern w:val="0"/>
          <w:sz w:val="28"/>
          <w:szCs w:val="28"/>
          <w14:ligatures w14:val="none"/>
        </w:rPr>
        <w:t>不可抗力或不可歸責事由限於：</w:t>
      </w:r>
    </w:p>
    <w:p w14:paraId="36B23A70" w14:textId="6133C835" w:rsidR="00DF0134" w:rsidRPr="000834B5"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戰爭（無論是否宣戰）、侵略、外國敵人行為、叛亂、革命、動亂、內戰、恐怖活動。</w:t>
      </w:r>
    </w:p>
    <w:p w14:paraId="6E78AB3C" w14:textId="1A948D3F" w:rsidR="00DF0134" w:rsidRPr="000834B5"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t>因核子燃料或廢棄物燃燒或爆炸所生輻射或放射線汙染。</w:t>
      </w:r>
    </w:p>
    <w:p w14:paraId="264E00C1" w14:textId="4FFB6441" w:rsidR="00DF0134" w:rsidRPr="007D718E"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0834B5">
        <w:rPr>
          <w:rFonts w:ascii="標楷體" w:eastAsia="標楷體" w:hAnsi="標楷體" w:cs="標楷體"/>
          <w:color w:val="auto"/>
          <w:spacing w:val="-2"/>
          <w:kern w:val="0"/>
          <w:sz w:val="28"/>
          <w:szCs w:val="28"/>
          <w14:ligatures w14:val="none"/>
        </w:rPr>
        <w:lastRenderedPageBreak/>
        <w:t>天災，包括但不限於颱</w:t>
      </w:r>
      <w:r w:rsidRPr="007D718E">
        <w:rPr>
          <w:rFonts w:ascii="標楷體" w:eastAsia="標楷體" w:hAnsi="標楷體" w:cs="標楷體"/>
          <w:color w:val="auto"/>
          <w:spacing w:val="-2"/>
          <w:kern w:val="0"/>
          <w:sz w:val="28"/>
          <w:szCs w:val="28"/>
          <w14:ligatures w14:val="none"/>
        </w:rPr>
        <w:t>風、火山爆發、地震、海嘯、火災、閃電雷擊或任何自然力作用，非甲、乙雙方得合理控制或縱加相當注意亦無法防止、避免或排除者。</w:t>
      </w:r>
    </w:p>
    <w:p w14:paraId="197FAB95" w14:textId="7A41FE8E" w:rsidR="00DF0134" w:rsidRPr="007D718E"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7D718E">
        <w:rPr>
          <w:rFonts w:ascii="標楷體" w:eastAsia="標楷體" w:hAnsi="標楷體" w:cs="標楷體"/>
          <w:color w:val="auto"/>
          <w:spacing w:val="-2"/>
          <w:kern w:val="0"/>
          <w:sz w:val="28"/>
          <w:szCs w:val="28"/>
          <w14:ligatures w14:val="none"/>
        </w:rPr>
        <w:t>於施工過程中，發現依法應保護之古蹟或遺址，致對工程之進行產生影響者。</w:t>
      </w:r>
    </w:p>
    <w:p w14:paraId="51E620D6" w14:textId="50CF91D5" w:rsidR="00DF0134" w:rsidRPr="007D718E"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7D718E">
        <w:rPr>
          <w:rFonts w:ascii="標楷體" w:eastAsia="標楷體" w:hAnsi="標楷體" w:cs="標楷體"/>
          <w:color w:val="auto"/>
          <w:spacing w:val="-2"/>
          <w:kern w:val="0"/>
          <w:sz w:val="28"/>
          <w:szCs w:val="28"/>
          <w14:ligatures w14:val="none"/>
        </w:rPr>
        <w:t>因地形、地質、生態保護等自然環境事由，對工程之進行或建置產生影響者。</w:t>
      </w:r>
    </w:p>
    <w:p w14:paraId="048683F1" w14:textId="100C458D" w:rsidR="00DF0134" w:rsidRPr="007D718E" w:rsidRDefault="00DF0134" w:rsidP="00F24E2D">
      <w:pPr>
        <w:pStyle w:val="1"/>
        <w:keepNext w:val="0"/>
        <w:keepLines w:val="0"/>
        <w:numPr>
          <w:ilvl w:val="0"/>
          <w:numId w:val="16"/>
        </w:numPr>
        <w:autoSpaceDE w:val="0"/>
        <w:autoSpaceDN w:val="0"/>
        <w:spacing w:beforeLines="50" w:before="180" w:after="0" w:line="440" w:lineRule="exact"/>
        <w:jc w:val="both"/>
        <w:rPr>
          <w:rFonts w:ascii="標楷體" w:eastAsia="標楷體" w:hAnsi="標楷體" w:cs="標楷體"/>
          <w:color w:val="auto"/>
          <w:spacing w:val="-2"/>
          <w:kern w:val="0"/>
          <w:sz w:val="28"/>
          <w:szCs w:val="28"/>
          <w14:ligatures w14:val="none"/>
        </w:rPr>
      </w:pPr>
      <w:r w:rsidRPr="007D718E">
        <w:rPr>
          <w:rFonts w:ascii="標楷體" w:eastAsia="標楷體" w:hAnsi="標楷體" w:cs="標楷體"/>
          <w:color w:val="auto"/>
          <w:spacing w:val="-2"/>
          <w:kern w:val="0"/>
          <w:sz w:val="28"/>
          <w:szCs w:val="28"/>
          <w14:ligatures w14:val="none"/>
        </w:rPr>
        <w:t>其他經甲方認定為不可歸責之事由。</w:t>
      </w:r>
    </w:p>
    <w:p w14:paraId="055F66B5" w14:textId="3B72E3E9" w:rsidR="00DF0134" w:rsidRPr="007D718E"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7D718E">
        <w:rPr>
          <w:rFonts w:ascii="標楷體" w:eastAsia="標楷體" w:hAnsi="標楷體" w:cs="標楷體"/>
          <w:b/>
          <w:bCs/>
          <w:spacing w:val="-2"/>
          <w:kern w:val="0"/>
          <w:sz w:val="28"/>
          <w:szCs w:val="28"/>
          <w14:ligatures w14:val="none"/>
        </w:rPr>
        <w:t>強制</w:t>
      </w:r>
      <w:r w:rsidRPr="007D718E">
        <w:rPr>
          <w:rFonts w:ascii="標楷體" w:eastAsia="標楷體" w:hAnsi="標楷體" w:cs="標楷體"/>
          <w:b/>
          <w:bCs/>
          <w:spacing w:val="-4"/>
          <w:kern w:val="0"/>
          <w:sz w:val="28"/>
          <w:szCs w:val="28"/>
          <w:lang w:eastAsia="zh-HK"/>
          <w14:ligatures w14:val="none"/>
        </w:rPr>
        <w:t>執行</w:t>
      </w:r>
    </w:p>
    <w:p w14:paraId="37F3F17D" w14:textId="731C5201" w:rsidR="00DF0134" w:rsidRPr="007D718E" w:rsidRDefault="00A9351C" w:rsidP="00F24E2D">
      <w:pPr>
        <w:pStyle w:val="1"/>
        <w:keepNext w:val="0"/>
        <w:keepLines w:val="0"/>
        <w:numPr>
          <w:ilvl w:val="0"/>
          <w:numId w:val="10"/>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hint="eastAsia"/>
          <w:color w:val="auto"/>
          <w:kern w:val="0"/>
          <w:sz w:val="28"/>
          <w:szCs w:val="28"/>
          <w:lang w:eastAsia="zh-HK"/>
          <w14:ligatures w14:val="none"/>
        </w:rPr>
        <w:t>有關乙方</w:t>
      </w:r>
      <w:r w:rsidR="001560A0" w:rsidRPr="007D718E">
        <w:rPr>
          <w:rFonts w:ascii="標楷體" w:eastAsia="標楷體" w:hAnsi="標楷體" w:cs="標楷體" w:hint="eastAsia"/>
          <w:color w:val="auto"/>
          <w:kern w:val="0"/>
          <w:sz w:val="28"/>
          <w:szCs w:val="28"/>
          <w:lang w:eastAsia="zh-HK"/>
          <w14:ligatures w14:val="none"/>
        </w:rPr>
        <w:t>如未</w:t>
      </w:r>
      <w:r w:rsidRPr="007D718E">
        <w:rPr>
          <w:rFonts w:ascii="標楷體" w:eastAsia="標楷體" w:hAnsi="標楷體" w:cs="標楷體" w:hint="eastAsia"/>
          <w:color w:val="auto"/>
          <w:kern w:val="0"/>
          <w:sz w:val="28"/>
          <w:szCs w:val="28"/>
          <w:lang w:eastAsia="zh-HK"/>
          <w14:ligatures w14:val="none"/>
        </w:rPr>
        <w:t>履行</w:t>
      </w:r>
      <w:r w:rsidR="001560A0" w:rsidRPr="007D718E">
        <w:rPr>
          <w:rFonts w:ascii="標楷體" w:eastAsia="標楷體" w:hAnsi="標楷體" w:cs="標楷體" w:hint="eastAsia"/>
          <w:color w:val="auto"/>
          <w:kern w:val="0"/>
          <w:sz w:val="28"/>
          <w:szCs w:val="28"/>
          <w:lang w:eastAsia="zh-HK"/>
          <w14:ligatures w14:val="none"/>
        </w:rPr>
        <w:t>依</w:t>
      </w:r>
      <w:r w:rsidRPr="007D718E">
        <w:rPr>
          <w:rFonts w:ascii="標楷體" w:eastAsia="標楷體" w:hAnsi="標楷體" w:cs="標楷體" w:hint="eastAsia"/>
          <w:color w:val="auto"/>
          <w:kern w:val="0"/>
          <w:sz w:val="28"/>
          <w:szCs w:val="28"/>
          <w:lang w:eastAsia="zh-HK"/>
          <w14:ligatures w14:val="none"/>
        </w:rPr>
        <w:t>本契約</w:t>
      </w:r>
      <w:r w:rsidR="001560A0" w:rsidRPr="007D718E">
        <w:rPr>
          <w:rFonts w:ascii="標楷體" w:eastAsia="標楷體" w:hAnsi="標楷體" w:cs="標楷體" w:hint="eastAsia"/>
          <w:color w:val="auto"/>
          <w:kern w:val="0"/>
          <w:sz w:val="28"/>
          <w:szCs w:val="28"/>
          <w:lang w:eastAsia="zh-HK"/>
          <w14:ligatures w14:val="none"/>
        </w:rPr>
        <w:t>約定</w:t>
      </w:r>
      <w:r w:rsidRPr="007D718E">
        <w:rPr>
          <w:rFonts w:ascii="標楷體" w:eastAsia="標楷體" w:hAnsi="標楷體" w:cs="標楷體" w:hint="eastAsia"/>
          <w:color w:val="auto"/>
          <w:kern w:val="0"/>
          <w:sz w:val="28"/>
          <w:szCs w:val="28"/>
          <w:lang w:eastAsia="zh-HK"/>
          <w14:ligatures w14:val="none"/>
        </w:rPr>
        <w:t>應履行之義務（包括金錢</w:t>
      </w:r>
      <w:r w:rsidR="001560A0" w:rsidRPr="007D718E">
        <w:rPr>
          <w:rFonts w:ascii="標楷體" w:eastAsia="標楷體" w:hAnsi="標楷體" w:cs="標楷體" w:hint="eastAsia"/>
          <w:color w:val="auto"/>
          <w:kern w:val="0"/>
          <w:sz w:val="28"/>
          <w:szCs w:val="28"/>
          <w:lang w:eastAsia="zh-HK"/>
          <w14:ligatures w14:val="none"/>
        </w:rPr>
        <w:t>給付</w:t>
      </w:r>
      <w:r w:rsidRPr="007D718E">
        <w:rPr>
          <w:rFonts w:ascii="標楷體" w:eastAsia="標楷體" w:hAnsi="標楷體" w:cs="標楷體" w:hint="eastAsia"/>
          <w:color w:val="auto"/>
          <w:kern w:val="0"/>
          <w:sz w:val="28"/>
          <w:szCs w:val="28"/>
          <w:lang w:eastAsia="zh-HK"/>
          <w14:ligatures w14:val="none"/>
        </w:rPr>
        <w:t>但不限），</w:t>
      </w:r>
      <w:r w:rsidR="001560A0" w:rsidRPr="007D718E">
        <w:rPr>
          <w:rFonts w:ascii="標楷體" w:eastAsia="標楷體" w:hAnsi="標楷體" w:cs="標楷體" w:hint="eastAsia"/>
          <w:color w:val="auto"/>
          <w:kern w:val="0"/>
          <w:sz w:val="28"/>
          <w:szCs w:val="28"/>
          <w:lang w:eastAsia="zh-HK"/>
          <w14:ligatures w14:val="none"/>
        </w:rPr>
        <w:t>自願受強制執行。本契約依</w:t>
      </w:r>
      <w:r w:rsidR="00DF0134" w:rsidRPr="007D718E">
        <w:rPr>
          <w:rFonts w:ascii="標楷體" w:eastAsia="標楷體" w:hAnsi="標楷體" w:cs="標楷體"/>
          <w:color w:val="auto"/>
          <w:kern w:val="0"/>
          <w:sz w:val="28"/>
          <w:szCs w:val="28"/>
          <w14:ligatures w14:val="none"/>
        </w:rPr>
        <w:t>行政程序法第一百四十八條第一項規定</w:t>
      </w:r>
      <w:r w:rsidR="001560A0" w:rsidRPr="007D718E">
        <w:rPr>
          <w:rFonts w:ascii="標楷體" w:eastAsia="標楷體" w:hAnsi="標楷體" w:cs="標楷體"/>
          <w:color w:val="auto"/>
          <w:kern w:val="0"/>
          <w:sz w:val="28"/>
          <w:szCs w:val="28"/>
          <w14:ligatures w14:val="none"/>
        </w:rPr>
        <w:t>，</w:t>
      </w:r>
      <w:r w:rsidR="001560A0" w:rsidRPr="007D718E">
        <w:rPr>
          <w:rFonts w:ascii="標楷體" w:eastAsia="標楷體" w:hAnsi="標楷體" w:cs="標楷體" w:hint="eastAsia"/>
          <w:color w:val="auto"/>
          <w:kern w:val="0"/>
          <w:sz w:val="28"/>
          <w:szCs w:val="28"/>
          <w:lang w:eastAsia="zh-HK"/>
          <w14:ligatures w14:val="none"/>
        </w:rPr>
        <w:t>得為強制執行之執行名義</w:t>
      </w:r>
      <w:r w:rsidR="00DF0134" w:rsidRPr="007D718E">
        <w:rPr>
          <w:rFonts w:ascii="標楷體" w:eastAsia="標楷體" w:hAnsi="標楷體" w:cs="標楷體"/>
          <w:color w:val="auto"/>
          <w:kern w:val="0"/>
          <w:sz w:val="28"/>
          <w:szCs w:val="28"/>
          <w14:ligatures w14:val="none"/>
        </w:rPr>
        <w:t>。</w:t>
      </w:r>
    </w:p>
    <w:p w14:paraId="24842A0B" w14:textId="6274F8ED" w:rsidR="00DF0134" w:rsidRPr="007D718E" w:rsidRDefault="00DF0134" w:rsidP="00F24E2D">
      <w:pPr>
        <w:pStyle w:val="1"/>
        <w:keepNext w:val="0"/>
        <w:keepLines w:val="0"/>
        <w:numPr>
          <w:ilvl w:val="0"/>
          <w:numId w:val="10"/>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前項規定業由經濟部依行政程序法第一百四十八條第二項規定認可。</w:t>
      </w:r>
    </w:p>
    <w:p w14:paraId="7D4DB578" w14:textId="07A0B600" w:rsidR="00DF0134" w:rsidRPr="007D718E"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7D718E">
        <w:rPr>
          <w:rFonts w:ascii="標楷體" w:eastAsia="標楷體" w:hAnsi="標楷體" w:cs="標楷體"/>
          <w:b/>
          <w:bCs/>
          <w:spacing w:val="-2"/>
          <w:kern w:val="0"/>
          <w:sz w:val="28"/>
          <w:szCs w:val="28"/>
          <w14:ligatures w14:val="none"/>
        </w:rPr>
        <w:t>爭議</w:t>
      </w:r>
      <w:r w:rsidRPr="007D718E">
        <w:rPr>
          <w:rFonts w:ascii="標楷體" w:eastAsia="標楷體" w:hAnsi="標楷體" w:cs="標楷體"/>
          <w:b/>
          <w:bCs/>
          <w:spacing w:val="-4"/>
          <w:kern w:val="0"/>
          <w:sz w:val="28"/>
          <w:szCs w:val="28"/>
          <w:lang w:eastAsia="zh-HK"/>
          <w14:ligatures w14:val="none"/>
        </w:rPr>
        <w:t>處理</w:t>
      </w:r>
    </w:p>
    <w:p w14:paraId="7CA33AA9" w14:textId="4E453D6C" w:rsidR="00535329" w:rsidRPr="007D718E" w:rsidRDefault="00535329" w:rsidP="00F24E2D">
      <w:pPr>
        <w:pStyle w:val="1"/>
        <w:keepNext w:val="0"/>
        <w:keepLines w:val="0"/>
        <w:numPr>
          <w:ilvl w:val="0"/>
          <w:numId w:val="11"/>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hint="eastAsia"/>
          <w:color w:val="auto"/>
          <w:kern w:val="0"/>
          <w:sz w:val="28"/>
          <w:szCs w:val="28"/>
          <w14:ligatures w14:val="none"/>
        </w:rPr>
        <w:t>甲、乙雙方因履行本契約所生爭議，應依法令及本契約規定，考量公共利益及公平合理，本於誠信和諧之原則協商處理；協商未果者，得</w:t>
      </w:r>
      <w:proofErr w:type="gramStart"/>
      <w:r w:rsidRPr="007D718E">
        <w:rPr>
          <w:rFonts w:ascii="標楷體" w:eastAsia="標楷體" w:hAnsi="標楷體" w:cs="標楷體" w:hint="eastAsia"/>
          <w:color w:val="auto"/>
          <w:kern w:val="0"/>
          <w:sz w:val="28"/>
          <w:szCs w:val="28"/>
          <w14:ligatures w14:val="none"/>
        </w:rPr>
        <w:t>採</w:t>
      </w:r>
      <w:proofErr w:type="gramEnd"/>
      <w:r w:rsidRPr="007D718E">
        <w:rPr>
          <w:rFonts w:ascii="標楷體" w:eastAsia="標楷體" w:hAnsi="標楷體" w:cs="標楷體" w:hint="eastAsia"/>
          <w:color w:val="auto"/>
          <w:kern w:val="0"/>
          <w:sz w:val="28"/>
          <w:szCs w:val="28"/>
          <w14:ligatures w14:val="none"/>
        </w:rPr>
        <w:t>下列方式之</w:t>
      </w:r>
      <w:proofErr w:type="gramStart"/>
      <w:r w:rsidRPr="007D718E">
        <w:rPr>
          <w:rFonts w:ascii="標楷體" w:eastAsia="標楷體" w:hAnsi="標楷體" w:cs="標楷體" w:hint="eastAsia"/>
          <w:color w:val="auto"/>
          <w:kern w:val="0"/>
          <w:sz w:val="28"/>
          <w:szCs w:val="28"/>
          <w14:ligatures w14:val="none"/>
        </w:rPr>
        <w:t>一</w:t>
      </w:r>
      <w:proofErr w:type="gramEnd"/>
      <w:r w:rsidRPr="007D718E">
        <w:rPr>
          <w:rFonts w:ascii="標楷體" w:eastAsia="標楷體" w:hAnsi="標楷體" w:cs="標楷體" w:hint="eastAsia"/>
          <w:color w:val="auto"/>
          <w:kern w:val="0"/>
          <w:sz w:val="28"/>
          <w:szCs w:val="28"/>
          <w14:ligatures w14:val="none"/>
        </w:rPr>
        <w:t>處理：提起</w:t>
      </w:r>
      <w:r w:rsidR="00A9351C" w:rsidRPr="007D718E">
        <w:rPr>
          <w:rFonts w:ascii="標楷體" w:eastAsia="標楷體" w:hAnsi="標楷體" w:cs="標楷體" w:hint="eastAsia"/>
          <w:color w:val="auto"/>
          <w:kern w:val="0"/>
          <w:sz w:val="28"/>
          <w:szCs w:val="28"/>
          <w:lang w:eastAsia="zh-HK"/>
          <w14:ligatures w14:val="none"/>
        </w:rPr>
        <w:t>行政救濟</w:t>
      </w:r>
      <w:r w:rsidRPr="007D718E">
        <w:rPr>
          <w:rFonts w:ascii="標楷體" w:eastAsia="標楷體" w:hAnsi="標楷體" w:cs="標楷體" w:hint="eastAsia"/>
          <w:color w:val="auto"/>
          <w:kern w:val="0"/>
          <w:sz w:val="28"/>
          <w:szCs w:val="28"/>
          <w14:ligatures w14:val="none"/>
        </w:rPr>
        <w:t>、依法律聲請調解或其他雙方合意之方式。</w:t>
      </w:r>
    </w:p>
    <w:p w14:paraId="61E5543C" w14:textId="4832AF25" w:rsidR="00535329" w:rsidRPr="007D718E" w:rsidRDefault="00535329" w:rsidP="00F24E2D">
      <w:pPr>
        <w:pStyle w:val="1"/>
        <w:keepNext w:val="0"/>
        <w:keepLines w:val="0"/>
        <w:numPr>
          <w:ilvl w:val="0"/>
          <w:numId w:val="11"/>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本契約以中華民國法律為</w:t>
      </w:r>
      <w:proofErr w:type="gramStart"/>
      <w:r w:rsidRPr="007D718E">
        <w:rPr>
          <w:rFonts w:ascii="標楷體" w:eastAsia="標楷體" w:hAnsi="標楷體" w:cs="標楷體"/>
          <w:color w:val="auto"/>
          <w:kern w:val="0"/>
          <w:sz w:val="28"/>
          <w:szCs w:val="28"/>
          <w14:ligatures w14:val="none"/>
        </w:rPr>
        <w:t>準</w:t>
      </w:r>
      <w:proofErr w:type="gramEnd"/>
      <w:r w:rsidRPr="007D718E">
        <w:rPr>
          <w:rFonts w:ascii="標楷體" w:eastAsia="標楷體" w:hAnsi="標楷體" w:cs="標楷體"/>
          <w:color w:val="auto"/>
          <w:kern w:val="0"/>
          <w:sz w:val="28"/>
          <w:szCs w:val="28"/>
          <w14:ligatures w14:val="none"/>
        </w:rPr>
        <w:t>據法，並以</w:t>
      </w:r>
      <w:r w:rsidR="00BA68A1" w:rsidRPr="007D718E">
        <w:rPr>
          <w:rFonts w:ascii="標楷體" w:eastAsia="標楷體" w:hAnsi="標楷體" w:cs="標楷體" w:hint="eastAsia"/>
          <w:color w:val="auto"/>
          <w:kern w:val="0"/>
          <w:sz w:val="28"/>
          <w:szCs w:val="28"/>
          <w14:ligatures w14:val="none"/>
        </w:rPr>
        <w:t>本機關</w:t>
      </w:r>
      <w:r w:rsidRPr="007D718E">
        <w:rPr>
          <w:rFonts w:ascii="標楷體" w:eastAsia="標楷體" w:hAnsi="標楷體" w:cs="標楷體"/>
          <w:color w:val="auto"/>
          <w:kern w:val="0"/>
          <w:sz w:val="28"/>
          <w:szCs w:val="28"/>
          <w14:ligatures w14:val="none"/>
        </w:rPr>
        <w:t>所在地之行政法院為第一審管轄法院。</w:t>
      </w:r>
    </w:p>
    <w:p w14:paraId="0457D408" w14:textId="48E155AD" w:rsidR="00DF0134" w:rsidRPr="007D718E"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7D718E">
        <w:rPr>
          <w:rFonts w:ascii="標楷體" w:eastAsia="標楷體" w:hAnsi="標楷體" w:cs="標楷體"/>
          <w:b/>
          <w:bCs/>
          <w:spacing w:val="-4"/>
          <w:kern w:val="0"/>
          <w:sz w:val="28"/>
          <w:szCs w:val="28"/>
          <w:lang w:eastAsia="zh-HK"/>
          <w14:ligatures w14:val="none"/>
        </w:rPr>
        <w:t>通知送達及寄送</w:t>
      </w:r>
    </w:p>
    <w:p w14:paraId="386DEC8E" w14:textId="49EFA38D" w:rsidR="00DF0134" w:rsidRPr="007D718E" w:rsidRDefault="00DF0134" w:rsidP="00F24E2D">
      <w:pPr>
        <w:pStyle w:val="1"/>
        <w:keepNext w:val="0"/>
        <w:keepLines w:val="0"/>
        <w:numPr>
          <w:ilvl w:val="0"/>
          <w:numId w:val="12"/>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除本契約另有約定外，雙方依本契約之通知、請求、要求或其他聯繫，如以郵寄方式為之者，除經事前通知地址變更者外，應以下列地址為</w:t>
      </w:r>
      <w:proofErr w:type="gramStart"/>
      <w:r w:rsidRPr="007D718E">
        <w:rPr>
          <w:rFonts w:ascii="標楷體" w:eastAsia="標楷體" w:hAnsi="標楷體" w:cs="標楷體"/>
          <w:color w:val="auto"/>
          <w:kern w:val="0"/>
          <w:sz w:val="28"/>
          <w:szCs w:val="28"/>
          <w14:ligatures w14:val="none"/>
        </w:rPr>
        <w:t>準</w:t>
      </w:r>
      <w:proofErr w:type="gramEnd"/>
      <w:r w:rsidRPr="007D718E">
        <w:rPr>
          <w:rFonts w:ascii="標楷體" w:eastAsia="標楷體" w:hAnsi="標楷體" w:cs="標楷體"/>
          <w:color w:val="auto"/>
          <w:kern w:val="0"/>
          <w:sz w:val="28"/>
          <w:szCs w:val="28"/>
          <w14:ligatures w14:val="none"/>
        </w:rPr>
        <w:t>，並得以電子郵件方式為之：</w:t>
      </w:r>
    </w:p>
    <w:p w14:paraId="6C18DF85" w14:textId="75C05F0F" w:rsidR="00DF0134" w:rsidRPr="007D718E" w:rsidRDefault="00DF0134" w:rsidP="00F24E2D">
      <w:pPr>
        <w:pStyle w:val="1"/>
        <w:keepNext w:val="0"/>
        <w:keepLines w:val="0"/>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hint="eastAsia"/>
          <w:color w:val="auto"/>
          <w:kern w:val="0"/>
          <w:sz w:val="28"/>
          <w:szCs w:val="28"/>
          <w14:ligatures w14:val="none"/>
        </w:rPr>
        <w:t>甲方：臺北市</w:t>
      </w:r>
      <w:r w:rsidR="00056659" w:rsidRPr="007D718E">
        <w:rPr>
          <w:rFonts w:ascii="標楷體" w:eastAsia="標楷體" w:hAnsi="標楷體" w:cs="標楷體" w:hint="eastAsia"/>
          <w:color w:val="auto"/>
          <w:kern w:val="0"/>
          <w:sz w:val="28"/>
          <w:szCs w:val="28"/>
          <w14:ligatures w14:val="none"/>
        </w:rPr>
        <w:t>中山區</w:t>
      </w:r>
      <w:r w:rsidRPr="007D718E">
        <w:rPr>
          <w:rFonts w:ascii="標楷體" w:eastAsia="標楷體" w:hAnsi="標楷體" w:cs="標楷體" w:hint="eastAsia"/>
          <w:color w:val="auto"/>
          <w:kern w:val="0"/>
          <w:sz w:val="28"/>
          <w:szCs w:val="28"/>
          <w14:ligatures w14:val="none"/>
        </w:rPr>
        <w:t>復興北路二號十</w:t>
      </w:r>
      <w:r w:rsidR="002267D8" w:rsidRPr="007D718E">
        <w:rPr>
          <w:rFonts w:ascii="標楷體" w:eastAsia="標楷體" w:hAnsi="標楷體" w:cs="標楷體" w:hint="eastAsia"/>
          <w:color w:val="auto"/>
          <w:kern w:val="0"/>
          <w:sz w:val="28"/>
          <w:szCs w:val="28"/>
          <w14:ligatures w14:val="none"/>
        </w:rPr>
        <w:t>二</w:t>
      </w:r>
      <w:r w:rsidRPr="007D718E">
        <w:rPr>
          <w:rFonts w:ascii="標楷體" w:eastAsia="標楷體" w:hAnsi="標楷體" w:cs="標楷體" w:hint="eastAsia"/>
          <w:color w:val="auto"/>
          <w:kern w:val="0"/>
          <w:sz w:val="28"/>
          <w:szCs w:val="28"/>
          <w14:ligatures w14:val="none"/>
        </w:rPr>
        <w:t>樓</w:t>
      </w:r>
    </w:p>
    <w:p w14:paraId="1143ECA7" w14:textId="08D6FAF2" w:rsidR="00DF0134" w:rsidRPr="007D718E" w:rsidRDefault="00DF0134" w:rsidP="00F24E2D">
      <w:pPr>
        <w:pStyle w:val="1"/>
        <w:keepNext w:val="0"/>
        <w:keepLines w:val="0"/>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hint="eastAsia"/>
          <w:color w:val="auto"/>
          <w:kern w:val="0"/>
          <w:sz w:val="28"/>
          <w:szCs w:val="28"/>
          <w14:ligatures w14:val="none"/>
        </w:rPr>
        <w:lastRenderedPageBreak/>
        <w:t>乙方：</w:t>
      </w:r>
    </w:p>
    <w:p w14:paraId="75DA758B" w14:textId="51523A2A" w:rsidR="00DF0134" w:rsidRPr="007D718E" w:rsidRDefault="00DF0134" w:rsidP="00F24E2D">
      <w:pPr>
        <w:pStyle w:val="1"/>
        <w:keepNext w:val="0"/>
        <w:keepLines w:val="0"/>
        <w:numPr>
          <w:ilvl w:val="0"/>
          <w:numId w:val="12"/>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hint="eastAsia"/>
          <w:color w:val="auto"/>
          <w:kern w:val="0"/>
          <w:sz w:val="28"/>
          <w:szCs w:val="28"/>
          <w14:ligatures w14:val="none"/>
        </w:rPr>
        <w:t>當事人任何一方變更地址時，應以書面通知對方。</w:t>
      </w:r>
    </w:p>
    <w:p w14:paraId="58DC3C26" w14:textId="397E99DC" w:rsidR="00DF0134" w:rsidRPr="007D718E"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7D718E">
        <w:rPr>
          <w:rFonts w:ascii="標楷體" w:eastAsia="標楷體" w:hAnsi="標楷體" w:cs="標楷體"/>
          <w:b/>
          <w:bCs/>
          <w:spacing w:val="-4"/>
          <w:kern w:val="0"/>
          <w:sz w:val="28"/>
          <w:szCs w:val="28"/>
          <w:lang w:eastAsia="zh-HK"/>
          <w14:ligatures w14:val="none"/>
        </w:rPr>
        <w:t>準據法及相關法令之適用</w:t>
      </w:r>
    </w:p>
    <w:p w14:paraId="13FC51F4" w14:textId="6B20B1E3" w:rsidR="00DF0134" w:rsidRPr="007D718E" w:rsidRDefault="00DF0134" w:rsidP="00F24E2D">
      <w:pPr>
        <w:pStyle w:val="1"/>
        <w:keepNext w:val="0"/>
        <w:keepLines w:val="0"/>
        <w:numPr>
          <w:ilvl w:val="0"/>
          <w:numId w:val="13"/>
        </w:numPr>
        <w:autoSpaceDE w:val="0"/>
        <w:autoSpaceDN w:val="0"/>
        <w:spacing w:before="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本契約之訂定、修改、效力、履行、解釋及相關一切事</w:t>
      </w:r>
      <w:r w:rsidRPr="007D718E">
        <w:rPr>
          <w:rFonts w:ascii="標楷體" w:eastAsia="標楷體" w:hAnsi="標楷體" w:cs="標楷體" w:hint="eastAsia"/>
          <w:color w:val="auto"/>
          <w:kern w:val="0"/>
          <w:sz w:val="28"/>
          <w:szCs w:val="28"/>
          <w14:ligatures w14:val="none"/>
        </w:rPr>
        <w:t>宜，應以中華民國法令為</w:t>
      </w:r>
      <w:proofErr w:type="gramStart"/>
      <w:r w:rsidRPr="007D718E">
        <w:rPr>
          <w:rFonts w:ascii="標楷體" w:eastAsia="標楷體" w:hAnsi="標楷體" w:cs="標楷體" w:hint="eastAsia"/>
          <w:color w:val="auto"/>
          <w:kern w:val="0"/>
          <w:sz w:val="28"/>
          <w:szCs w:val="28"/>
          <w14:ligatures w14:val="none"/>
        </w:rPr>
        <w:t>準</w:t>
      </w:r>
      <w:proofErr w:type="gramEnd"/>
      <w:r w:rsidRPr="007D718E">
        <w:rPr>
          <w:rFonts w:ascii="標楷體" w:eastAsia="標楷體" w:hAnsi="標楷體" w:cs="標楷體" w:hint="eastAsia"/>
          <w:color w:val="auto"/>
          <w:kern w:val="0"/>
          <w:sz w:val="28"/>
          <w:szCs w:val="28"/>
          <w14:ligatures w14:val="none"/>
        </w:rPr>
        <w:t>據法。</w:t>
      </w:r>
    </w:p>
    <w:p w14:paraId="51E0B071" w14:textId="213683DA" w:rsidR="00DF0134" w:rsidRPr="007D718E" w:rsidRDefault="00DF0134" w:rsidP="00F24E2D">
      <w:pPr>
        <w:pStyle w:val="1"/>
        <w:keepNext w:val="0"/>
        <w:keepLines w:val="0"/>
        <w:numPr>
          <w:ilvl w:val="0"/>
          <w:numId w:val="13"/>
        </w:numPr>
        <w:autoSpaceDE w:val="0"/>
        <w:autoSpaceDN w:val="0"/>
        <w:spacing w:beforeLines="50" w:before="180" w:after="0" w:line="440" w:lineRule="exact"/>
        <w:ind w:left="1043"/>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本契約未載明之事項，悉依本辦法、電業法、電業登記</w:t>
      </w:r>
      <w:r w:rsidRPr="007D718E">
        <w:rPr>
          <w:rFonts w:ascii="標楷體" w:eastAsia="標楷體" w:hAnsi="標楷體" w:cs="標楷體" w:hint="eastAsia"/>
          <w:color w:val="auto"/>
          <w:kern w:val="0"/>
          <w:sz w:val="28"/>
          <w:szCs w:val="28"/>
          <w14:ligatures w14:val="none"/>
        </w:rPr>
        <w:t>規則</w:t>
      </w:r>
      <w:r w:rsidRPr="007D718E">
        <w:rPr>
          <w:rFonts w:ascii="標楷體" w:eastAsia="標楷體" w:hAnsi="標楷體" w:cs="標楷體"/>
          <w:color w:val="auto"/>
          <w:kern w:val="0"/>
          <w:sz w:val="28"/>
          <w:szCs w:val="28"/>
          <w14:ligatures w14:val="none"/>
        </w:rPr>
        <w:t>、再生能源發展條例、國有財產法、</w:t>
      </w:r>
      <w:r w:rsidRPr="007D718E">
        <w:rPr>
          <w:rFonts w:ascii="標楷體" w:eastAsia="標楷體" w:hAnsi="標楷體" w:cs="標楷體" w:hint="eastAsia"/>
          <w:color w:val="auto"/>
          <w:kern w:val="0"/>
          <w:sz w:val="28"/>
          <w:szCs w:val="28"/>
          <w14:ligatures w14:val="none"/>
        </w:rPr>
        <w:t>國有財產</w:t>
      </w:r>
      <w:r w:rsidR="007A3371" w:rsidRPr="007D718E">
        <w:rPr>
          <w:rFonts w:ascii="標楷體" w:eastAsia="標楷體" w:hAnsi="標楷體" w:cs="標楷體" w:hint="eastAsia"/>
          <w:color w:val="auto"/>
          <w:kern w:val="0"/>
          <w:sz w:val="28"/>
          <w:szCs w:val="28"/>
          <w:lang w:eastAsia="zh-HK"/>
          <w14:ligatures w14:val="none"/>
        </w:rPr>
        <w:t>法</w:t>
      </w:r>
      <w:r w:rsidRPr="007D718E">
        <w:rPr>
          <w:rFonts w:ascii="標楷體" w:eastAsia="標楷體" w:hAnsi="標楷體" w:cs="標楷體" w:hint="eastAsia"/>
          <w:color w:val="auto"/>
          <w:kern w:val="0"/>
          <w:sz w:val="28"/>
          <w:szCs w:val="28"/>
          <w14:ligatures w14:val="none"/>
        </w:rPr>
        <w:t>施行細則、</w:t>
      </w:r>
      <w:r w:rsidRPr="007D718E">
        <w:rPr>
          <w:rFonts w:ascii="標楷體" w:eastAsia="標楷體" w:hAnsi="標楷體" w:cs="標楷體"/>
          <w:color w:val="auto"/>
          <w:kern w:val="0"/>
          <w:sz w:val="28"/>
          <w:szCs w:val="28"/>
          <w14:ligatures w14:val="none"/>
        </w:rPr>
        <w:t>行政程序法或其他相關法令規定辦理。</w:t>
      </w:r>
    </w:p>
    <w:p w14:paraId="720B3EE8" w14:textId="608716B2" w:rsidR="0011731A" w:rsidRPr="007D718E" w:rsidRDefault="00DF0134" w:rsidP="007D718E">
      <w:pPr>
        <w:pStyle w:val="a9"/>
        <w:numPr>
          <w:ilvl w:val="0"/>
          <w:numId w:val="1"/>
        </w:numPr>
        <w:pBdr>
          <w:top w:val="none" w:sz="0" w:space="0" w:color="000000"/>
          <w:left w:val="none" w:sz="0" w:space="0" w:color="000000"/>
          <w:bottom w:val="none" w:sz="0" w:space="0" w:color="000000"/>
          <w:right w:val="none" w:sz="0" w:space="0" w:color="000000"/>
        </w:pBdr>
        <w:tabs>
          <w:tab w:val="left" w:pos="2"/>
        </w:tabs>
        <w:suppressAutoHyphens/>
        <w:autoSpaceDE w:val="0"/>
        <w:spacing w:beforeLines="50" w:before="180" w:after="0" w:line="240" w:lineRule="auto"/>
        <w:jc w:val="both"/>
        <w:outlineLvl w:val="0"/>
        <w:rPr>
          <w:rFonts w:ascii="標楷體" w:eastAsia="標楷體" w:hAnsi="標楷體" w:cs="標楷體"/>
          <w:b/>
          <w:bCs/>
          <w:spacing w:val="-4"/>
          <w:kern w:val="0"/>
          <w:sz w:val="28"/>
          <w:szCs w:val="28"/>
          <w:lang w:eastAsia="zh-HK"/>
          <w14:ligatures w14:val="none"/>
        </w:rPr>
      </w:pPr>
      <w:r w:rsidRPr="007D718E">
        <w:rPr>
          <w:rFonts w:ascii="標楷體" w:eastAsia="標楷體" w:hAnsi="標楷體" w:cs="標楷體" w:hint="eastAsia"/>
          <w:b/>
          <w:bCs/>
          <w:spacing w:val="-4"/>
          <w:kern w:val="0"/>
          <w:sz w:val="28"/>
          <w:szCs w:val="28"/>
          <w:lang w:eastAsia="zh-HK"/>
          <w14:ligatures w14:val="none"/>
        </w:rPr>
        <w:t>契約份數</w:t>
      </w:r>
    </w:p>
    <w:p w14:paraId="272067DF" w14:textId="5F4E8D09" w:rsidR="00DF0134" w:rsidRPr="007D718E" w:rsidRDefault="00DF0134" w:rsidP="00F24E2D">
      <w:pPr>
        <w:pStyle w:val="1"/>
        <w:keepNext w:val="0"/>
        <w:keepLines w:val="0"/>
        <w:autoSpaceDE w:val="0"/>
        <w:autoSpaceDN w:val="0"/>
        <w:spacing w:before="0" w:after="0" w:line="440" w:lineRule="exact"/>
        <w:ind w:left="992"/>
        <w:jc w:val="both"/>
        <w:rPr>
          <w:rFonts w:ascii="標楷體" w:eastAsia="標楷體" w:hAnsi="標楷體" w:cs="標楷體"/>
          <w:color w:val="auto"/>
          <w:kern w:val="0"/>
          <w:sz w:val="28"/>
          <w:szCs w:val="28"/>
          <w14:ligatures w14:val="none"/>
        </w:rPr>
      </w:pPr>
      <w:r w:rsidRPr="007D718E">
        <w:rPr>
          <w:rFonts w:ascii="標楷體" w:eastAsia="標楷體" w:hAnsi="標楷體" w:cs="標楷體"/>
          <w:color w:val="auto"/>
          <w:kern w:val="0"/>
          <w:sz w:val="28"/>
          <w:szCs w:val="28"/>
          <w14:ligatures w14:val="none"/>
        </w:rPr>
        <w:t>本契約正本二份，甲乙雙方各執一份。副本四份，由甲、乙雙方各執二份。如有誤</w:t>
      </w:r>
      <w:proofErr w:type="gramStart"/>
      <w:r w:rsidRPr="007D718E">
        <w:rPr>
          <w:rFonts w:ascii="標楷體" w:eastAsia="標楷體" w:hAnsi="標楷體" w:cs="標楷體"/>
          <w:color w:val="auto"/>
          <w:kern w:val="0"/>
          <w:sz w:val="28"/>
          <w:szCs w:val="28"/>
          <w14:ligatures w14:val="none"/>
        </w:rPr>
        <w:t>繕</w:t>
      </w:r>
      <w:proofErr w:type="gramEnd"/>
      <w:r w:rsidRPr="007D718E">
        <w:rPr>
          <w:rFonts w:ascii="標楷體" w:eastAsia="標楷體" w:hAnsi="標楷體" w:cs="標楷體"/>
          <w:color w:val="auto"/>
          <w:kern w:val="0"/>
          <w:sz w:val="28"/>
          <w:szCs w:val="28"/>
          <w14:ligatures w14:val="none"/>
        </w:rPr>
        <w:t>，以正本為</w:t>
      </w:r>
      <w:proofErr w:type="gramStart"/>
      <w:r w:rsidRPr="007D718E">
        <w:rPr>
          <w:rFonts w:ascii="標楷體" w:eastAsia="標楷體" w:hAnsi="標楷體" w:cs="標楷體"/>
          <w:color w:val="auto"/>
          <w:kern w:val="0"/>
          <w:sz w:val="28"/>
          <w:szCs w:val="28"/>
          <w14:ligatures w14:val="none"/>
        </w:rPr>
        <w:t>準</w:t>
      </w:r>
      <w:proofErr w:type="gramEnd"/>
      <w:r w:rsidRPr="007D718E">
        <w:rPr>
          <w:rFonts w:ascii="標楷體" w:eastAsia="標楷體" w:hAnsi="標楷體" w:cs="標楷體"/>
          <w:color w:val="auto"/>
          <w:kern w:val="0"/>
          <w:sz w:val="28"/>
          <w:szCs w:val="28"/>
          <w14:ligatures w14:val="none"/>
        </w:rPr>
        <w:t>。</w:t>
      </w:r>
    </w:p>
    <w:p w14:paraId="213D9B9F" w14:textId="77777777" w:rsidR="00DF0134" w:rsidRPr="007D718E" w:rsidRDefault="00DF0134" w:rsidP="00DF0134">
      <w:pPr>
        <w:pBdr>
          <w:top w:val="none" w:sz="0" w:space="0" w:color="000000"/>
          <w:left w:val="none" w:sz="0" w:space="0" w:color="000000"/>
          <w:bottom w:val="none" w:sz="0" w:space="0" w:color="000000"/>
          <w:right w:val="none" w:sz="0" w:space="0" w:color="000000"/>
        </w:pBdr>
        <w:suppressAutoHyphens/>
        <w:autoSpaceDE w:val="0"/>
        <w:spacing w:before="125" w:after="0" w:line="264" w:lineRule="auto"/>
        <w:ind w:right="141"/>
        <w:rPr>
          <w:rFonts w:ascii="標楷體" w:eastAsia="標楷體" w:hAnsi="標楷體" w:cs="標楷體"/>
          <w:b/>
          <w:bCs/>
          <w:kern w:val="0"/>
          <w:sz w:val="28"/>
          <w:szCs w:val="28"/>
          <w14:ligatures w14:val="none"/>
        </w:rPr>
      </w:pPr>
      <w:r w:rsidRPr="007D718E">
        <w:rPr>
          <w:rFonts w:ascii="標楷體" w:eastAsia="標楷體" w:hAnsi="標楷體" w:cs="標楷體"/>
          <w:b/>
          <w:bCs/>
          <w:kern w:val="0"/>
          <w:sz w:val="28"/>
          <w:szCs w:val="28"/>
          <w14:ligatures w14:val="none"/>
        </w:rPr>
        <w:t>立契約人：</w:t>
      </w:r>
    </w:p>
    <w:p w14:paraId="468D7EAB" w14:textId="77777777" w:rsidR="00C228CF" w:rsidRPr="007D718E" w:rsidRDefault="00DF0134" w:rsidP="00F24E2D">
      <w:pPr>
        <w:pBdr>
          <w:top w:val="none" w:sz="0" w:space="0" w:color="000000"/>
          <w:left w:val="none" w:sz="0" w:space="0" w:color="000000"/>
          <w:bottom w:val="none" w:sz="0" w:space="0" w:color="000000"/>
          <w:right w:val="none" w:sz="0" w:space="0" w:color="000000"/>
        </w:pBdr>
        <w:tabs>
          <w:tab w:val="left" w:pos="1549"/>
          <w:tab w:val="left" w:pos="4678"/>
        </w:tabs>
        <w:suppressAutoHyphens/>
        <w:autoSpaceDE w:val="0"/>
        <w:spacing w:before="35" w:after="0" w:line="480" w:lineRule="exact"/>
        <w:ind w:left="710" w:right="3770"/>
        <w:jc w:val="both"/>
        <w:rPr>
          <w:rFonts w:ascii="標楷體" w:eastAsia="標楷體" w:hAnsi="標楷體" w:cs="標楷體"/>
          <w:spacing w:val="-2"/>
          <w:kern w:val="0"/>
          <w:sz w:val="28"/>
          <w:szCs w:val="28"/>
          <w14:ligatures w14:val="none"/>
        </w:rPr>
      </w:pPr>
      <w:r w:rsidRPr="007D718E">
        <w:rPr>
          <w:rFonts w:ascii="標楷體" w:eastAsia="標楷體" w:hAnsi="標楷體" w:cs="標楷體"/>
          <w:spacing w:val="-10"/>
          <w:kern w:val="0"/>
          <w:sz w:val="28"/>
          <w:szCs w:val="28"/>
          <w14:ligatures w14:val="none"/>
        </w:rPr>
        <w:t>甲</w:t>
      </w:r>
      <w:r w:rsidRPr="007D718E">
        <w:rPr>
          <w:rFonts w:ascii="標楷體" w:eastAsia="標楷體" w:hAnsi="標楷體" w:cs="標楷體"/>
          <w:kern w:val="0"/>
          <w:sz w:val="28"/>
          <w:szCs w:val="28"/>
          <w14:ligatures w14:val="none"/>
        </w:rPr>
        <w:tab/>
      </w:r>
      <w:r w:rsidR="00C228CF" w:rsidRPr="007D718E">
        <w:rPr>
          <w:rFonts w:ascii="標楷體" w:eastAsia="標楷體" w:hAnsi="標楷體" w:cs="標楷體"/>
          <w:spacing w:val="-2"/>
          <w:kern w:val="0"/>
          <w:sz w:val="28"/>
          <w:szCs w:val="28"/>
          <w14:ligatures w14:val="none"/>
        </w:rPr>
        <w:t>方：經濟部能源</w:t>
      </w:r>
      <w:r w:rsidRPr="007D718E">
        <w:rPr>
          <w:rFonts w:ascii="標楷體" w:eastAsia="標楷體" w:hAnsi="標楷體" w:cs="標楷體"/>
          <w:spacing w:val="-2"/>
          <w:kern w:val="0"/>
          <w:sz w:val="28"/>
          <w:szCs w:val="28"/>
          <w14:ligatures w14:val="none"/>
        </w:rPr>
        <w:t>署</w:t>
      </w:r>
    </w:p>
    <w:p w14:paraId="5387F2C9" w14:textId="3D4131F3" w:rsidR="00DF0134" w:rsidRPr="007D718E" w:rsidRDefault="00DF0134" w:rsidP="00F24E2D">
      <w:pPr>
        <w:pBdr>
          <w:top w:val="none" w:sz="0" w:space="0" w:color="000000"/>
          <w:left w:val="none" w:sz="0" w:space="0" w:color="000000"/>
          <w:bottom w:val="none" w:sz="0" w:space="0" w:color="000000"/>
          <w:right w:val="none" w:sz="0" w:space="0" w:color="000000"/>
        </w:pBdr>
        <w:tabs>
          <w:tab w:val="left" w:pos="1549"/>
          <w:tab w:val="left" w:pos="4678"/>
        </w:tabs>
        <w:suppressAutoHyphens/>
        <w:autoSpaceDE w:val="0"/>
        <w:spacing w:before="35" w:after="0" w:line="480" w:lineRule="exact"/>
        <w:ind w:left="710" w:right="3770"/>
        <w:jc w:val="both"/>
        <w:rPr>
          <w:rFonts w:ascii="標楷體" w:eastAsia="標楷體" w:hAnsi="標楷體" w:cs="標楷體"/>
          <w:spacing w:val="-10"/>
          <w:kern w:val="0"/>
          <w:sz w:val="28"/>
          <w:szCs w:val="28"/>
          <w14:ligatures w14:val="none"/>
        </w:rPr>
      </w:pPr>
      <w:r w:rsidRPr="007D718E">
        <w:rPr>
          <w:rFonts w:ascii="標楷體" w:eastAsia="標楷體" w:hAnsi="標楷體" w:cs="標楷體"/>
          <w:spacing w:val="-4"/>
          <w:kern w:val="0"/>
          <w:sz w:val="28"/>
          <w:szCs w:val="28"/>
          <w14:ligatures w14:val="none"/>
        </w:rPr>
        <w:t>代</w:t>
      </w:r>
      <w:r w:rsidRPr="007D718E">
        <w:rPr>
          <w:rFonts w:ascii="標楷體" w:eastAsia="標楷體" w:hAnsi="標楷體" w:cs="標楷體" w:hint="eastAsia"/>
          <w:spacing w:val="-4"/>
          <w:kern w:val="0"/>
          <w:sz w:val="28"/>
          <w:szCs w:val="28"/>
          <w14:ligatures w14:val="none"/>
        </w:rPr>
        <w:t xml:space="preserve"> </w:t>
      </w:r>
      <w:r w:rsidRPr="007D718E">
        <w:rPr>
          <w:rFonts w:ascii="標楷體" w:eastAsia="標楷體" w:hAnsi="標楷體" w:cs="標楷體"/>
          <w:spacing w:val="-4"/>
          <w:kern w:val="0"/>
          <w:sz w:val="28"/>
          <w:szCs w:val="28"/>
          <w14:ligatures w14:val="none"/>
        </w:rPr>
        <w:t>表</w:t>
      </w:r>
      <w:r w:rsidRPr="007D718E">
        <w:rPr>
          <w:rFonts w:ascii="標楷體" w:eastAsia="標楷體" w:hAnsi="標楷體" w:cs="標楷體" w:hint="eastAsia"/>
          <w:spacing w:val="-4"/>
          <w:kern w:val="0"/>
          <w:sz w:val="28"/>
          <w:szCs w:val="28"/>
          <w14:ligatures w14:val="none"/>
        </w:rPr>
        <w:t xml:space="preserve"> </w:t>
      </w:r>
      <w:r w:rsidRPr="007D718E">
        <w:rPr>
          <w:rFonts w:ascii="標楷體" w:eastAsia="標楷體" w:hAnsi="標楷體" w:cs="標楷體"/>
          <w:spacing w:val="-4"/>
          <w:kern w:val="0"/>
          <w:sz w:val="28"/>
          <w:szCs w:val="28"/>
          <w14:ligatures w14:val="none"/>
        </w:rPr>
        <w:t>人：</w:t>
      </w:r>
    </w:p>
    <w:p w14:paraId="2179E290" w14:textId="04913907" w:rsidR="00DF0134" w:rsidRPr="007D718E" w:rsidRDefault="00DF0134" w:rsidP="00F24E2D">
      <w:pPr>
        <w:pBdr>
          <w:top w:val="none" w:sz="0" w:space="0" w:color="000000"/>
          <w:left w:val="none" w:sz="0" w:space="0" w:color="000000"/>
          <w:bottom w:val="none" w:sz="0" w:space="0" w:color="000000"/>
          <w:right w:val="none" w:sz="0" w:space="0" w:color="000000"/>
        </w:pBdr>
        <w:tabs>
          <w:tab w:val="left" w:pos="1549"/>
        </w:tabs>
        <w:suppressAutoHyphens/>
        <w:autoSpaceDE w:val="0"/>
        <w:spacing w:before="1" w:after="0" w:line="480" w:lineRule="exact"/>
        <w:ind w:left="710"/>
        <w:jc w:val="both"/>
        <w:rPr>
          <w:rFonts w:ascii="標楷體" w:eastAsia="標楷體" w:hAnsi="標楷體" w:cs="標楷體"/>
          <w:spacing w:val="-10"/>
          <w:kern w:val="0"/>
          <w:sz w:val="28"/>
          <w:szCs w:val="28"/>
          <w14:ligatures w14:val="none"/>
        </w:rPr>
      </w:pPr>
      <w:r w:rsidRPr="007D718E">
        <w:rPr>
          <w:rFonts w:ascii="標楷體" w:eastAsia="標楷體" w:hAnsi="標楷體" w:cs="標楷體"/>
          <w:spacing w:val="-10"/>
          <w:kern w:val="0"/>
          <w:sz w:val="28"/>
          <w:szCs w:val="28"/>
          <w14:ligatures w14:val="none"/>
        </w:rPr>
        <w:t>地</w:t>
      </w:r>
      <w:r w:rsidRPr="007D718E">
        <w:rPr>
          <w:rFonts w:ascii="標楷體" w:eastAsia="標楷體" w:hAnsi="標楷體" w:cs="標楷體"/>
          <w:kern w:val="0"/>
          <w:sz w:val="28"/>
          <w:szCs w:val="28"/>
          <w14:ligatures w14:val="none"/>
        </w:rPr>
        <w:tab/>
      </w:r>
      <w:r w:rsidRPr="007D718E">
        <w:rPr>
          <w:rFonts w:ascii="標楷體" w:eastAsia="標楷體" w:hAnsi="標楷體" w:cs="標楷體"/>
          <w:spacing w:val="-2"/>
          <w:kern w:val="0"/>
          <w:sz w:val="28"/>
          <w:szCs w:val="28"/>
          <w14:ligatures w14:val="none"/>
        </w:rPr>
        <w:t>址：臺北市</w:t>
      </w:r>
      <w:r w:rsidR="00497B75" w:rsidRPr="007D718E">
        <w:rPr>
          <w:rFonts w:ascii="標楷體" w:eastAsia="標楷體" w:hAnsi="標楷體" w:cs="標楷體"/>
          <w:spacing w:val="-2"/>
          <w:kern w:val="0"/>
          <w:sz w:val="28"/>
          <w:szCs w:val="28"/>
          <w14:ligatures w14:val="none"/>
        </w:rPr>
        <w:t>中山區</w:t>
      </w:r>
      <w:r w:rsidRPr="007D718E">
        <w:rPr>
          <w:rFonts w:ascii="標楷體" w:eastAsia="標楷體" w:hAnsi="標楷體" w:cs="標楷體"/>
          <w:spacing w:val="-2"/>
          <w:kern w:val="0"/>
          <w:sz w:val="28"/>
          <w:szCs w:val="28"/>
          <w14:ligatures w14:val="none"/>
        </w:rPr>
        <w:t>復興北路二號十</w:t>
      </w:r>
      <w:r w:rsidR="002267D8" w:rsidRPr="007D718E">
        <w:rPr>
          <w:rFonts w:ascii="標楷體" w:eastAsia="標楷體" w:hAnsi="標楷體" w:cs="標楷體" w:hint="eastAsia"/>
          <w:spacing w:val="-2"/>
          <w:kern w:val="0"/>
          <w:sz w:val="28"/>
          <w:szCs w:val="28"/>
          <w14:ligatures w14:val="none"/>
        </w:rPr>
        <w:t>二</w:t>
      </w:r>
      <w:r w:rsidRPr="007D718E">
        <w:rPr>
          <w:rFonts w:ascii="標楷體" w:eastAsia="標楷體" w:hAnsi="標楷體" w:cs="標楷體"/>
          <w:spacing w:val="-10"/>
          <w:kern w:val="0"/>
          <w:sz w:val="28"/>
          <w:szCs w:val="28"/>
          <w14:ligatures w14:val="none"/>
        </w:rPr>
        <w:t>樓</w:t>
      </w:r>
    </w:p>
    <w:p w14:paraId="59A9FBAC" w14:textId="77777777" w:rsidR="0011731A" w:rsidRPr="007D718E" w:rsidRDefault="0011731A" w:rsidP="00F24E2D">
      <w:pPr>
        <w:pBdr>
          <w:top w:val="none" w:sz="0" w:space="0" w:color="000000"/>
          <w:left w:val="none" w:sz="0" w:space="0" w:color="000000"/>
          <w:bottom w:val="none" w:sz="0" w:space="0" w:color="000000"/>
          <w:right w:val="none" w:sz="0" w:space="0" w:color="000000"/>
        </w:pBdr>
        <w:tabs>
          <w:tab w:val="left" w:pos="1549"/>
        </w:tabs>
        <w:suppressAutoHyphens/>
        <w:autoSpaceDE w:val="0"/>
        <w:spacing w:before="1" w:after="0" w:line="480" w:lineRule="exact"/>
        <w:jc w:val="both"/>
        <w:rPr>
          <w:rFonts w:ascii="標楷體" w:eastAsia="標楷體" w:hAnsi="標楷體" w:cs="標楷體"/>
          <w:kern w:val="0"/>
          <w:sz w:val="28"/>
          <w:szCs w:val="28"/>
          <w14:ligatures w14:val="none"/>
        </w:rPr>
      </w:pPr>
    </w:p>
    <w:p w14:paraId="5BF5641C" w14:textId="77777777" w:rsidR="00DF0134" w:rsidRPr="007D718E" w:rsidRDefault="00DF0134" w:rsidP="00F24E2D">
      <w:pPr>
        <w:pBdr>
          <w:top w:val="none" w:sz="0" w:space="0" w:color="000000"/>
          <w:left w:val="none" w:sz="0" w:space="0" w:color="000000"/>
          <w:bottom w:val="none" w:sz="0" w:space="0" w:color="000000"/>
          <w:right w:val="none" w:sz="0" w:space="0" w:color="000000"/>
        </w:pBdr>
        <w:tabs>
          <w:tab w:val="left" w:pos="1549"/>
        </w:tabs>
        <w:suppressAutoHyphens/>
        <w:autoSpaceDE w:val="0"/>
        <w:spacing w:before="35" w:after="0" w:line="480" w:lineRule="exact"/>
        <w:ind w:left="710" w:right="5137"/>
        <w:jc w:val="both"/>
        <w:rPr>
          <w:rFonts w:ascii="標楷體" w:eastAsia="標楷體" w:hAnsi="標楷體" w:cs="標楷體"/>
          <w:spacing w:val="-2"/>
          <w:kern w:val="0"/>
          <w:sz w:val="28"/>
          <w:szCs w:val="28"/>
          <w14:ligatures w14:val="none"/>
        </w:rPr>
      </w:pPr>
      <w:r w:rsidRPr="007D718E">
        <w:rPr>
          <w:rFonts w:ascii="標楷體" w:eastAsia="標楷體" w:hAnsi="標楷體" w:cs="標楷體"/>
          <w:spacing w:val="-10"/>
          <w:kern w:val="0"/>
          <w:sz w:val="28"/>
          <w:szCs w:val="28"/>
          <w14:ligatures w14:val="none"/>
        </w:rPr>
        <w:t>乙</w:t>
      </w:r>
      <w:r w:rsidRPr="007D718E">
        <w:rPr>
          <w:rFonts w:ascii="標楷體" w:eastAsia="標楷體" w:hAnsi="標楷體" w:cs="標楷體"/>
          <w:kern w:val="0"/>
          <w:sz w:val="28"/>
          <w:szCs w:val="28"/>
          <w14:ligatures w14:val="none"/>
        </w:rPr>
        <w:tab/>
      </w:r>
      <w:r w:rsidRPr="007D718E">
        <w:rPr>
          <w:rFonts w:ascii="標楷體" w:eastAsia="標楷體" w:hAnsi="標楷體" w:cs="標楷體"/>
          <w:spacing w:val="-2"/>
          <w:kern w:val="0"/>
          <w:sz w:val="28"/>
          <w:szCs w:val="28"/>
          <w14:ligatures w14:val="none"/>
        </w:rPr>
        <w:t>方：</w:t>
      </w:r>
    </w:p>
    <w:p w14:paraId="700E700B" w14:textId="77777777" w:rsidR="00DF0134" w:rsidRPr="007D718E" w:rsidRDefault="00DF0134" w:rsidP="00F24E2D">
      <w:pPr>
        <w:pBdr>
          <w:top w:val="none" w:sz="0" w:space="0" w:color="000000"/>
          <w:left w:val="none" w:sz="0" w:space="0" w:color="000000"/>
          <w:bottom w:val="none" w:sz="0" w:space="0" w:color="000000"/>
          <w:right w:val="none" w:sz="0" w:space="0" w:color="000000"/>
        </w:pBdr>
        <w:tabs>
          <w:tab w:val="left" w:pos="1549"/>
        </w:tabs>
        <w:suppressAutoHyphens/>
        <w:autoSpaceDE w:val="0"/>
        <w:spacing w:before="35" w:after="0" w:line="480" w:lineRule="exact"/>
        <w:ind w:left="710" w:right="5137"/>
        <w:jc w:val="both"/>
        <w:rPr>
          <w:rFonts w:ascii="標楷體" w:eastAsia="標楷體" w:hAnsi="標楷體" w:cs="標楷體"/>
          <w:spacing w:val="-10"/>
          <w:kern w:val="0"/>
          <w:sz w:val="28"/>
          <w:szCs w:val="28"/>
          <w14:ligatures w14:val="none"/>
        </w:rPr>
      </w:pPr>
      <w:r w:rsidRPr="007D718E">
        <w:rPr>
          <w:rFonts w:ascii="標楷體" w:eastAsia="標楷體" w:hAnsi="標楷體" w:cs="標楷體"/>
          <w:spacing w:val="-4"/>
          <w:kern w:val="0"/>
          <w:sz w:val="28"/>
          <w:szCs w:val="28"/>
          <w14:ligatures w14:val="none"/>
        </w:rPr>
        <w:t>代</w:t>
      </w:r>
      <w:r w:rsidRPr="007D718E">
        <w:rPr>
          <w:rFonts w:ascii="標楷體" w:eastAsia="標楷體" w:hAnsi="標楷體" w:cs="標楷體" w:hint="eastAsia"/>
          <w:spacing w:val="-4"/>
          <w:kern w:val="0"/>
          <w:sz w:val="28"/>
          <w:szCs w:val="28"/>
          <w14:ligatures w14:val="none"/>
        </w:rPr>
        <w:t xml:space="preserve"> </w:t>
      </w:r>
      <w:r w:rsidRPr="007D718E">
        <w:rPr>
          <w:rFonts w:ascii="標楷體" w:eastAsia="標楷體" w:hAnsi="標楷體" w:cs="標楷體"/>
          <w:spacing w:val="-4"/>
          <w:kern w:val="0"/>
          <w:sz w:val="28"/>
          <w:szCs w:val="28"/>
          <w14:ligatures w14:val="none"/>
        </w:rPr>
        <w:t>表</w:t>
      </w:r>
      <w:r w:rsidRPr="007D718E">
        <w:rPr>
          <w:rFonts w:ascii="標楷體" w:eastAsia="標楷體" w:hAnsi="標楷體" w:cs="標楷體" w:hint="eastAsia"/>
          <w:spacing w:val="-4"/>
          <w:kern w:val="0"/>
          <w:sz w:val="28"/>
          <w:szCs w:val="28"/>
          <w14:ligatures w14:val="none"/>
        </w:rPr>
        <w:t xml:space="preserve"> </w:t>
      </w:r>
      <w:r w:rsidRPr="007D718E">
        <w:rPr>
          <w:rFonts w:ascii="標楷體" w:eastAsia="標楷體" w:hAnsi="標楷體" w:cs="標楷體"/>
          <w:spacing w:val="-4"/>
          <w:kern w:val="0"/>
          <w:sz w:val="28"/>
          <w:szCs w:val="28"/>
          <w14:ligatures w14:val="none"/>
        </w:rPr>
        <w:t>人：</w:t>
      </w:r>
    </w:p>
    <w:p w14:paraId="11F8464B" w14:textId="36BF5BFE" w:rsidR="00A0671C" w:rsidRPr="007D718E" w:rsidRDefault="00DF0134" w:rsidP="00F24E2D">
      <w:pPr>
        <w:pBdr>
          <w:top w:val="none" w:sz="0" w:space="0" w:color="000000"/>
          <w:left w:val="none" w:sz="0" w:space="0" w:color="000000"/>
          <w:bottom w:val="none" w:sz="0" w:space="0" w:color="000000"/>
          <w:right w:val="none" w:sz="0" w:space="0" w:color="000000"/>
        </w:pBdr>
        <w:tabs>
          <w:tab w:val="left" w:pos="1549"/>
        </w:tabs>
        <w:suppressAutoHyphens/>
        <w:autoSpaceDE w:val="0"/>
        <w:spacing w:before="1" w:line="480" w:lineRule="exact"/>
        <w:ind w:left="710"/>
        <w:jc w:val="both"/>
        <w:rPr>
          <w:rFonts w:ascii="標楷體" w:eastAsia="標楷體" w:hAnsi="標楷體" w:cs="標楷體"/>
          <w:spacing w:val="-2"/>
          <w:kern w:val="0"/>
          <w:sz w:val="28"/>
          <w:szCs w:val="28"/>
          <w14:ligatures w14:val="none"/>
        </w:rPr>
      </w:pPr>
      <w:r w:rsidRPr="007D718E">
        <w:rPr>
          <w:rFonts w:ascii="標楷體" w:eastAsia="標楷體" w:hAnsi="標楷體" w:cs="標楷體"/>
          <w:spacing w:val="-10"/>
          <w:kern w:val="0"/>
          <w:sz w:val="28"/>
          <w:szCs w:val="28"/>
          <w14:ligatures w14:val="none"/>
        </w:rPr>
        <w:t>地</w:t>
      </w:r>
      <w:r w:rsidRPr="007D718E">
        <w:rPr>
          <w:rFonts w:ascii="標楷體" w:eastAsia="標楷體" w:hAnsi="標楷體" w:cs="標楷體"/>
          <w:kern w:val="0"/>
          <w:sz w:val="28"/>
          <w:szCs w:val="28"/>
          <w14:ligatures w14:val="none"/>
        </w:rPr>
        <w:tab/>
      </w:r>
      <w:r w:rsidRPr="007D718E">
        <w:rPr>
          <w:rFonts w:ascii="標楷體" w:eastAsia="標楷體" w:hAnsi="標楷體" w:cs="標楷體"/>
          <w:spacing w:val="-2"/>
          <w:kern w:val="0"/>
          <w:sz w:val="28"/>
          <w:szCs w:val="28"/>
          <w14:ligatures w14:val="none"/>
        </w:rPr>
        <w:t>址：</w:t>
      </w:r>
    </w:p>
    <w:p w14:paraId="37E61570" w14:textId="446A5D2A" w:rsidR="008A2B35" w:rsidRPr="00A0671C" w:rsidRDefault="00A0671C" w:rsidP="00E9623F">
      <w:pPr>
        <w:pBdr>
          <w:top w:val="none" w:sz="0" w:space="0" w:color="000000"/>
          <w:left w:val="none" w:sz="0" w:space="0" w:color="000000"/>
          <w:bottom w:val="none" w:sz="0" w:space="0" w:color="000000"/>
          <w:right w:val="none" w:sz="0" w:space="0" w:color="000000"/>
        </w:pBdr>
        <w:tabs>
          <w:tab w:val="left" w:pos="2995"/>
          <w:tab w:val="left" w:pos="5655"/>
        </w:tabs>
        <w:suppressAutoHyphens/>
        <w:autoSpaceDE w:val="0"/>
        <w:spacing w:after="0" w:line="240" w:lineRule="auto"/>
        <w:ind w:left="338"/>
        <w:jc w:val="distribute"/>
      </w:pPr>
      <w:r w:rsidRPr="007D718E">
        <w:rPr>
          <w:rFonts w:ascii="標楷體" w:eastAsia="標楷體" w:hAnsi="標楷體" w:cs="標楷體" w:hint="eastAsia"/>
          <w:spacing w:val="-10"/>
          <w:kern w:val="0"/>
          <w:sz w:val="28"/>
          <w:szCs w:val="28"/>
          <w14:ligatures w14:val="none"/>
        </w:rPr>
        <w:t>中華民國</w:t>
      </w:r>
      <w:r w:rsidR="00DF0134" w:rsidRPr="007D718E">
        <w:rPr>
          <w:rFonts w:ascii="標楷體" w:eastAsia="標楷體" w:hAnsi="標楷體" w:cs="標楷體"/>
          <w:spacing w:val="-10"/>
          <w:kern w:val="0"/>
          <w:sz w:val="28"/>
          <w:szCs w:val="28"/>
          <w14:ligatures w14:val="none"/>
        </w:rPr>
        <w:t>年月日</w:t>
      </w:r>
    </w:p>
    <w:sectPr w:rsidR="008A2B35" w:rsidRPr="00A0671C" w:rsidSect="0016251D">
      <w:footerReference w:type="default" r:id="rId8"/>
      <w:pgSz w:w="11906" w:h="16838"/>
      <w:pgMar w:top="1418" w:right="1418" w:bottom="1418" w:left="1701" w:header="851" w:footer="3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63D4" w14:textId="77777777" w:rsidR="00C0292A" w:rsidRDefault="00C0292A" w:rsidP="009A109C">
      <w:pPr>
        <w:spacing w:after="0" w:line="240" w:lineRule="auto"/>
      </w:pPr>
      <w:r>
        <w:separator/>
      </w:r>
    </w:p>
  </w:endnote>
  <w:endnote w:type="continuationSeparator" w:id="0">
    <w:p w14:paraId="6091F0E8" w14:textId="77777777" w:rsidR="00C0292A" w:rsidRDefault="00C0292A" w:rsidP="009A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79878"/>
      <w:docPartObj>
        <w:docPartGallery w:val="Page Numbers (Bottom of Page)"/>
        <w:docPartUnique/>
      </w:docPartObj>
    </w:sdtPr>
    <w:sdtEndPr/>
    <w:sdtContent>
      <w:p w14:paraId="26BC7865" w14:textId="6788536A" w:rsidR="00BA7831" w:rsidRDefault="00BA7831">
        <w:pPr>
          <w:pStyle w:val="af0"/>
          <w:jc w:val="center"/>
        </w:pPr>
        <w:r>
          <w:fldChar w:fldCharType="begin"/>
        </w:r>
        <w:r>
          <w:instrText>PAGE   \* MERGEFORMAT</w:instrText>
        </w:r>
        <w:r>
          <w:fldChar w:fldCharType="separate"/>
        </w:r>
        <w:r w:rsidR="007273D2" w:rsidRPr="007273D2">
          <w:rPr>
            <w:noProof/>
            <w:lang w:val="zh-TW"/>
          </w:rPr>
          <w:t>7</w:t>
        </w:r>
        <w:r>
          <w:fldChar w:fldCharType="end"/>
        </w:r>
      </w:p>
    </w:sdtContent>
  </w:sdt>
  <w:p w14:paraId="08928564" w14:textId="77777777" w:rsidR="00BA7831" w:rsidRDefault="00BA783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27F0" w14:textId="77777777" w:rsidR="00C0292A" w:rsidRDefault="00C0292A" w:rsidP="009A109C">
      <w:pPr>
        <w:spacing w:after="0" w:line="240" w:lineRule="auto"/>
      </w:pPr>
      <w:r>
        <w:separator/>
      </w:r>
    </w:p>
  </w:footnote>
  <w:footnote w:type="continuationSeparator" w:id="0">
    <w:p w14:paraId="1D3C1332" w14:textId="77777777" w:rsidR="00C0292A" w:rsidRDefault="00C0292A" w:rsidP="009A1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1aaa"/>
    <w:lvl w:ilvl="0">
      <w:start w:val="1"/>
      <w:numFmt w:val="decimal"/>
      <w:lvlText w:val="%1."/>
      <w:lvlJc w:val="left"/>
      <w:pPr>
        <w:tabs>
          <w:tab w:val="num" w:pos="0"/>
        </w:tabs>
        <w:ind w:left="1040" w:hanging="281"/>
      </w:pPr>
      <w:rPr>
        <w:rFonts w:ascii="Times New Roman" w:eastAsia="Times New Roman" w:hAnsi="Times New Roman" w:cs="Times New Roman"/>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Times New Roman" w:hAnsi="Times New Roman" w:cs="Times New Roman"/>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Times New Roman" w:hAnsi="Times New Roman" w:cs="Times New Roman"/>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Times New Roman" w:hAnsi="Times New Roman" w:cs="Times New Roman"/>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rPr>
    </w:lvl>
    <w:lvl w:ilvl="5">
      <w:start w:val="1"/>
      <w:numFmt w:val="bullet"/>
      <w:lvlText w:val=""/>
      <w:lvlJc w:val="left"/>
      <w:pPr>
        <w:tabs>
          <w:tab w:val="num" w:pos="0"/>
        </w:tabs>
        <w:ind w:left="4439" w:hanging="196"/>
      </w:pPr>
      <w:rPr>
        <w:rFonts w:ascii="Symbol" w:hAnsi="Symbol"/>
      </w:rPr>
    </w:lvl>
    <w:lvl w:ilvl="6">
      <w:start w:val="1"/>
      <w:numFmt w:val="bullet"/>
      <w:lvlText w:val=""/>
      <w:lvlJc w:val="left"/>
      <w:pPr>
        <w:tabs>
          <w:tab w:val="num" w:pos="0"/>
        </w:tabs>
        <w:ind w:left="5489" w:hanging="196"/>
      </w:pPr>
      <w:rPr>
        <w:rFonts w:ascii="Symbol" w:hAnsi="Symbol"/>
      </w:rPr>
    </w:lvl>
    <w:lvl w:ilvl="7">
      <w:start w:val="1"/>
      <w:numFmt w:val="bullet"/>
      <w:lvlText w:val=""/>
      <w:lvlJc w:val="left"/>
      <w:pPr>
        <w:tabs>
          <w:tab w:val="num" w:pos="0"/>
        </w:tabs>
        <w:ind w:left="6538" w:hanging="196"/>
      </w:pPr>
      <w:rPr>
        <w:rFonts w:ascii="Symbol" w:hAnsi="Symbol"/>
      </w:rPr>
    </w:lvl>
    <w:lvl w:ilvl="8">
      <w:start w:val="1"/>
      <w:numFmt w:val="bullet"/>
      <w:lvlText w:val=""/>
      <w:lvlJc w:val="left"/>
      <w:pPr>
        <w:tabs>
          <w:tab w:val="num" w:pos="0"/>
        </w:tabs>
        <w:ind w:left="7588" w:hanging="196"/>
      </w:pPr>
      <w:rPr>
        <w:rFonts w:ascii="Symbol" w:hAnsi="Symbol"/>
      </w:rPr>
    </w:lvl>
  </w:abstractNum>
  <w:abstractNum w:abstractNumId="1" w15:restartNumberingAfterBreak="0">
    <w:nsid w:val="00000006"/>
    <w:multiLevelType w:val="multilevel"/>
    <w:tmpl w:val="00000006"/>
    <w:name w:val="WWNum2a"/>
    <w:lvl w:ilvl="0">
      <w:start w:val="1"/>
      <w:numFmt w:val="decimal"/>
      <w:lvlText w:val="%1."/>
      <w:lvlJc w:val="left"/>
      <w:pPr>
        <w:tabs>
          <w:tab w:val="num" w:pos="0"/>
        </w:tabs>
        <w:ind w:left="320" w:hanging="213"/>
      </w:pPr>
      <w:rPr>
        <w:rFonts w:ascii="Times New Roman" w:eastAsia="Times New Roman" w:hAnsi="Times New Roman" w:cs="Times New Roman"/>
        <w:b w:val="0"/>
        <w:bCs w:val="0"/>
        <w:i w:val="0"/>
        <w:iCs w:val="0"/>
        <w:spacing w:val="-3"/>
        <w:w w:val="99"/>
        <w:sz w:val="26"/>
        <w:szCs w:val="26"/>
      </w:rPr>
    </w:lvl>
    <w:lvl w:ilvl="1">
      <w:start w:val="1"/>
      <w:numFmt w:val="bullet"/>
      <w:lvlText w:val=""/>
      <w:lvlJc w:val="left"/>
      <w:pPr>
        <w:tabs>
          <w:tab w:val="num" w:pos="0"/>
        </w:tabs>
        <w:ind w:left="783" w:hanging="213"/>
      </w:pPr>
      <w:rPr>
        <w:rFonts w:ascii="Symbol" w:hAnsi="Symbol"/>
      </w:rPr>
    </w:lvl>
    <w:lvl w:ilvl="2">
      <w:start w:val="1"/>
      <w:numFmt w:val="bullet"/>
      <w:lvlText w:val=""/>
      <w:lvlJc w:val="left"/>
      <w:pPr>
        <w:tabs>
          <w:tab w:val="num" w:pos="0"/>
        </w:tabs>
        <w:ind w:left="1246" w:hanging="213"/>
      </w:pPr>
      <w:rPr>
        <w:rFonts w:ascii="Symbol" w:hAnsi="Symbol"/>
      </w:rPr>
    </w:lvl>
    <w:lvl w:ilvl="3">
      <w:start w:val="1"/>
      <w:numFmt w:val="bullet"/>
      <w:lvlText w:val=""/>
      <w:lvlJc w:val="left"/>
      <w:pPr>
        <w:tabs>
          <w:tab w:val="num" w:pos="0"/>
        </w:tabs>
        <w:ind w:left="1709" w:hanging="213"/>
      </w:pPr>
      <w:rPr>
        <w:rFonts w:ascii="Symbol" w:hAnsi="Symbol"/>
      </w:rPr>
    </w:lvl>
    <w:lvl w:ilvl="4">
      <w:start w:val="1"/>
      <w:numFmt w:val="bullet"/>
      <w:lvlText w:val=""/>
      <w:lvlJc w:val="left"/>
      <w:pPr>
        <w:tabs>
          <w:tab w:val="num" w:pos="0"/>
        </w:tabs>
        <w:ind w:left="2172" w:hanging="213"/>
      </w:pPr>
      <w:rPr>
        <w:rFonts w:ascii="Symbol" w:hAnsi="Symbol"/>
      </w:rPr>
    </w:lvl>
    <w:lvl w:ilvl="5">
      <w:start w:val="1"/>
      <w:numFmt w:val="bullet"/>
      <w:lvlText w:val=""/>
      <w:lvlJc w:val="left"/>
      <w:pPr>
        <w:tabs>
          <w:tab w:val="num" w:pos="0"/>
        </w:tabs>
        <w:ind w:left="2636" w:hanging="213"/>
      </w:pPr>
      <w:rPr>
        <w:rFonts w:ascii="Symbol" w:hAnsi="Symbol"/>
      </w:rPr>
    </w:lvl>
    <w:lvl w:ilvl="6">
      <w:start w:val="1"/>
      <w:numFmt w:val="bullet"/>
      <w:lvlText w:val=""/>
      <w:lvlJc w:val="left"/>
      <w:pPr>
        <w:tabs>
          <w:tab w:val="num" w:pos="0"/>
        </w:tabs>
        <w:ind w:left="3099" w:hanging="213"/>
      </w:pPr>
      <w:rPr>
        <w:rFonts w:ascii="Symbol" w:hAnsi="Symbol"/>
      </w:rPr>
    </w:lvl>
    <w:lvl w:ilvl="7">
      <w:start w:val="1"/>
      <w:numFmt w:val="bullet"/>
      <w:lvlText w:val=""/>
      <w:lvlJc w:val="left"/>
      <w:pPr>
        <w:tabs>
          <w:tab w:val="num" w:pos="0"/>
        </w:tabs>
        <w:ind w:left="3562" w:hanging="213"/>
      </w:pPr>
      <w:rPr>
        <w:rFonts w:ascii="Symbol" w:hAnsi="Symbol"/>
      </w:rPr>
    </w:lvl>
    <w:lvl w:ilvl="8">
      <w:start w:val="1"/>
      <w:numFmt w:val="bullet"/>
      <w:lvlText w:val=""/>
      <w:lvlJc w:val="left"/>
      <w:pPr>
        <w:tabs>
          <w:tab w:val="num" w:pos="0"/>
        </w:tabs>
        <w:ind w:left="4025" w:hanging="213"/>
      </w:pPr>
      <w:rPr>
        <w:rFonts w:ascii="Symbol" w:hAnsi="Symbol"/>
      </w:rPr>
    </w:lvl>
  </w:abstractNum>
  <w:abstractNum w:abstractNumId="2" w15:restartNumberingAfterBreak="0">
    <w:nsid w:val="00000007"/>
    <w:multiLevelType w:val="multilevel"/>
    <w:tmpl w:val="00000007"/>
    <w:name w:val="WWNum3a"/>
    <w:lvl w:ilvl="0">
      <w:start w:val="1"/>
      <w:numFmt w:val="decimal"/>
      <w:lvlText w:val="%1."/>
      <w:lvlJc w:val="left"/>
      <w:pPr>
        <w:tabs>
          <w:tab w:val="num" w:pos="0"/>
        </w:tabs>
        <w:ind w:left="320" w:hanging="213"/>
      </w:pPr>
      <w:rPr>
        <w:rFonts w:ascii="Times New Roman" w:eastAsia="Times New Roman" w:hAnsi="Times New Roman" w:cs="Times New Roman"/>
        <w:b w:val="0"/>
        <w:bCs w:val="0"/>
        <w:i w:val="0"/>
        <w:iCs w:val="0"/>
        <w:spacing w:val="-3"/>
        <w:w w:val="99"/>
        <w:sz w:val="26"/>
        <w:szCs w:val="26"/>
      </w:rPr>
    </w:lvl>
    <w:lvl w:ilvl="1">
      <w:start w:val="1"/>
      <w:numFmt w:val="bullet"/>
      <w:lvlText w:val=""/>
      <w:lvlJc w:val="left"/>
      <w:pPr>
        <w:tabs>
          <w:tab w:val="num" w:pos="0"/>
        </w:tabs>
        <w:ind w:left="783" w:hanging="213"/>
      </w:pPr>
      <w:rPr>
        <w:rFonts w:ascii="Symbol" w:hAnsi="Symbol"/>
      </w:rPr>
    </w:lvl>
    <w:lvl w:ilvl="2">
      <w:start w:val="1"/>
      <w:numFmt w:val="bullet"/>
      <w:lvlText w:val=""/>
      <w:lvlJc w:val="left"/>
      <w:pPr>
        <w:tabs>
          <w:tab w:val="num" w:pos="0"/>
        </w:tabs>
        <w:ind w:left="1246" w:hanging="213"/>
      </w:pPr>
      <w:rPr>
        <w:rFonts w:ascii="Symbol" w:hAnsi="Symbol"/>
      </w:rPr>
    </w:lvl>
    <w:lvl w:ilvl="3">
      <w:start w:val="1"/>
      <w:numFmt w:val="bullet"/>
      <w:lvlText w:val=""/>
      <w:lvlJc w:val="left"/>
      <w:pPr>
        <w:tabs>
          <w:tab w:val="num" w:pos="0"/>
        </w:tabs>
        <w:ind w:left="1709" w:hanging="213"/>
      </w:pPr>
      <w:rPr>
        <w:rFonts w:ascii="Symbol" w:hAnsi="Symbol"/>
      </w:rPr>
    </w:lvl>
    <w:lvl w:ilvl="4">
      <w:start w:val="1"/>
      <w:numFmt w:val="bullet"/>
      <w:lvlText w:val=""/>
      <w:lvlJc w:val="left"/>
      <w:pPr>
        <w:tabs>
          <w:tab w:val="num" w:pos="0"/>
        </w:tabs>
        <w:ind w:left="2172" w:hanging="213"/>
      </w:pPr>
      <w:rPr>
        <w:rFonts w:ascii="Symbol" w:hAnsi="Symbol"/>
      </w:rPr>
    </w:lvl>
    <w:lvl w:ilvl="5">
      <w:start w:val="1"/>
      <w:numFmt w:val="bullet"/>
      <w:lvlText w:val=""/>
      <w:lvlJc w:val="left"/>
      <w:pPr>
        <w:tabs>
          <w:tab w:val="num" w:pos="0"/>
        </w:tabs>
        <w:ind w:left="2636" w:hanging="213"/>
      </w:pPr>
      <w:rPr>
        <w:rFonts w:ascii="Symbol" w:hAnsi="Symbol"/>
      </w:rPr>
    </w:lvl>
    <w:lvl w:ilvl="6">
      <w:start w:val="1"/>
      <w:numFmt w:val="bullet"/>
      <w:lvlText w:val=""/>
      <w:lvlJc w:val="left"/>
      <w:pPr>
        <w:tabs>
          <w:tab w:val="num" w:pos="0"/>
        </w:tabs>
        <w:ind w:left="3099" w:hanging="213"/>
      </w:pPr>
      <w:rPr>
        <w:rFonts w:ascii="Symbol" w:hAnsi="Symbol"/>
      </w:rPr>
    </w:lvl>
    <w:lvl w:ilvl="7">
      <w:start w:val="1"/>
      <w:numFmt w:val="bullet"/>
      <w:lvlText w:val=""/>
      <w:lvlJc w:val="left"/>
      <w:pPr>
        <w:tabs>
          <w:tab w:val="num" w:pos="0"/>
        </w:tabs>
        <w:ind w:left="3562" w:hanging="213"/>
      </w:pPr>
      <w:rPr>
        <w:rFonts w:ascii="Symbol" w:hAnsi="Symbol"/>
      </w:rPr>
    </w:lvl>
    <w:lvl w:ilvl="8">
      <w:start w:val="1"/>
      <w:numFmt w:val="bullet"/>
      <w:lvlText w:val=""/>
      <w:lvlJc w:val="left"/>
      <w:pPr>
        <w:tabs>
          <w:tab w:val="num" w:pos="0"/>
        </w:tabs>
        <w:ind w:left="4025" w:hanging="213"/>
      </w:pPr>
      <w:rPr>
        <w:rFonts w:ascii="Symbol" w:hAnsi="Symbol"/>
      </w:rPr>
    </w:lvl>
  </w:abstractNum>
  <w:abstractNum w:abstractNumId="3" w15:restartNumberingAfterBreak="0">
    <w:nsid w:val="026B7B31"/>
    <w:multiLevelType w:val="hybridMultilevel"/>
    <w:tmpl w:val="C324C578"/>
    <w:lvl w:ilvl="0" w:tplc="1A1AB88A">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4" w15:restartNumberingAfterBreak="0">
    <w:nsid w:val="06E11DB5"/>
    <w:multiLevelType w:val="hybridMultilevel"/>
    <w:tmpl w:val="9E0A8A32"/>
    <w:lvl w:ilvl="0" w:tplc="66F89640">
      <w:start w:val="1"/>
      <w:numFmt w:val="taiwaneseCountingThousand"/>
      <w:lvlText w:val="（%1）"/>
      <w:lvlJc w:val="left"/>
      <w:pPr>
        <w:ind w:left="1523" w:hanging="480"/>
      </w:pPr>
      <w:rPr>
        <w:rFonts w:hint="eastAsia"/>
      </w:r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5" w15:restartNumberingAfterBreak="0">
    <w:nsid w:val="0CB35889"/>
    <w:multiLevelType w:val="hybridMultilevel"/>
    <w:tmpl w:val="CDC22B78"/>
    <w:lvl w:ilvl="0" w:tplc="F10E6200">
      <w:start w:val="1"/>
      <w:numFmt w:val="taiwaneseCountingThousand"/>
      <w:lvlText w:val="%1、"/>
      <w:lvlJc w:val="left"/>
      <w:pPr>
        <w:ind w:left="1697" w:hanging="720"/>
      </w:pPr>
      <w:rPr>
        <w:rFonts w:hint="default"/>
        <w:b w:val="0"/>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6" w15:restartNumberingAfterBreak="0">
    <w:nsid w:val="15F4631D"/>
    <w:multiLevelType w:val="hybridMultilevel"/>
    <w:tmpl w:val="35D69A1C"/>
    <w:lvl w:ilvl="0" w:tplc="B8CE4FA4">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7" w15:restartNumberingAfterBreak="0">
    <w:nsid w:val="17927E7D"/>
    <w:multiLevelType w:val="hybridMultilevel"/>
    <w:tmpl w:val="CA023BCE"/>
    <w:lvl w:ilvl="0" w:tplc="D6D0A558">
      <w:start w:val="1"/>
      <w:numFmt w:val="taiwaneseCountingThousand"/>
      <w:lvlText w:val="%1、"/>
      <w:lvlJc w:val="left"/>
      <w:pPr>
        <w:ind w:left="1697" w:hanging="720"/>
      </w:pPr>
      <w:rPr>
        <w:rFonts w:hint="default"/>
        <w:b w:val="0"/>
        <w:lang w:val="en-US"/>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8" w15:restartNumberingAfterBreak="0">
    <w:nsid w:val="1A8D4151"/>
    <w:multiLevelType w:val="hybridMultilevel"/>
    <w:tmpl w:val="C082DA18"/>
    <w:lvl w:ilvl="0" w:tplc="8766CC60">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9" w15:restartNumberingAfterBreak="0">
    <w:nsid w:val="202E4B0F"/>
    <w:multiLevelType w:val="hybridMultilevel"/>
    <w:tmpl w:val="0EC028F6"/>
    <w:lvl w:ilvl="0" w:tplc="FFFFFFFF">
      <w:start w:val="1"/>
      <w:numFmt w:val="taiwaneseCountingThousand"/>
      <w:lvlText w:val="(%1)"/>
      <w:lvlJc w:val="left"/>
      <w:pPr>
        <w:ind w:left="1763" w:hanging="720"/>
      </w:pPr>
      <w:rPr>
        <w:rFonts w:eastAsia="標楷體" w:hint="default"/>
        <w:color w:val="auto"/>
      </w:rPr>
    </w:lvl>
    <w:lvl w:ilvl="1" w:tplc="FFFFFFFF" w:tentative="1">
      <w:start w:val="1"/>
      <w:numFmt w:val="ideographTraditional"/>
      <w:lvlText w:val="%2、"/>
      <w:lvlJc w:val="left"/>
      <w:pPr>
        <w:ind w:left="2003" w:hanging="480"/>
      </w:pPr>
    </w:lvl>
    <w:lvl w:ilvl="2" w:tplc="FFFFFFFF" w:tentative="1">
      <w:start w:val="1"/>
      <w:numFmt w:val="lowerRoman"/>
      <w:lvlText w:val="%3."/>
      <w:lvlJc w:val="right"/>
      <w:pPr>
        <w:ind w:left="2483" w:hanging="480"/>
      </w:pPr>
    </w:lvl>
    <w:lvl w:ilvl="3" w:tplc="FFFFFFFF" w:tentative="1">
      <w:start w:val="1"/>
      <w:numFmt w:val="decimal"/>
      <w:lvlText w:val="%4."/>
      <w:lvlJc w:val="left"/>
      <w:pPr>
        <w:ind w:left="2963" w:hanging="480"/>
      </w:pPr>
    </w:lvl>
    <w:lvl w:ilvl="4" w:tplc="FFFFFFFF" w:tentative="1">
      <w:start w:val="1"/>
      <w:numFmt w:val="ideographTraditional"/>
      <w:lvlText w:val="%5、"/>
      <w:lvlJc w:val="left"/>
      <w:pPr>
        <w:ind w:left="3443" w:hanging="480"/>
      </w:pPr>
    </w:lvl>
    <w:lvl w:ilvl="5" w:tplc="FFFFFFFF" w:tentative="1">
      <w:start w:val="1"/>
      <w:numFmt w:val="lowerRoman"/>
      <w:lvlText w:val="%6."/>
      <w:lvlJc w:val="right"/>
      <w:pPr>
        <w:ind w:left="3923" w:hanging="480"/>
      </w:pPr>
    </w:lvl>
    <w:lvl w:ilvl="6" w:tplc="FFFFFFFF" w:tentative="1">
      <w:start w:val="1"/>
      <w:numFmt w:val="decimal"/>
      <w:lvlText w:val="%7."/>
      <w:lvlJc w:val="left"/>
      <w:pPr>
        <w:ind w:left="4403" w:hanging="480"/>
      </w:pPr>
    </w:lvl>
    <w:lvl w:ilvl="7" w:tplc="FFFFFFFF" w:tentative="1">
      <w:start w:val="1"/>
      <w:numFmt w:val="ideographTraditional"/>
      <w:lvlText w:val="%8、"/>
      <w:lvlJc w:val="left"/>
      <w:pPr>
        <w:ind w:left="4883" w:hanging="480"/>
      </w:pPr>
    </w:lvl>
    <w:lvl w:ilvl="8" w:tplc="FFFFFFFF" w:tentative="1">
      <w:start w:val="1"/>
      <w:numFmt w:val="lowerRoman"/>
      <w:lvlText w:val="%9."/>
      <w:lvlJc w:val="right"/>
      <w:pPr>
        <w:ind w:left="5363" w:hanging="480"/>
      </w:pPr>
    </w:lvl>
  </w:abstractNum>
  <w:abstractNum w:abstractNumId="10" w15:restartNumberingAfterBreak="0">
    <w:nsid w:val="21D35A9E"/>
    <w:multiLevelType w:val="hybridMultilevel"/>
    <w:tmpl w:val="11205C08"/>
    <w:lvl w:ilvl="0" w:tplc="2AAECF7C">
      <w:start w:val="1"/>
      <w:numFmt w:val="taiwaneseCountingThousand"/>
      <w:lvlText w:val="第%1條"/>
      <w:lvlJc w:val="left"/>
      <w:pPr>
        <w:ind w:left="975" w:hanging="975"/>
      </w:pPr>
      <w:rPr>
        <w:rFonts w:hint="default"/>
        <w:b/>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15:restartNumberingAfterBreak="0">
    <w:nsid w:val="22426497"/>
    <w:multiLevelType w:val="hybridMultilevel"/>
    <w:tmpl w:val="B43AA280"/>
    <w:lvl w:ilvl="0" w:tplc="AD9471DA">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12" w15:restartNumberingAfterBreak="0">
    <w:nsid w:val="2F411DB5"/>
    <w:multiLevelType w:val="hybridMultilevel"/>
    <w:tmpl w:val="13169AC6"/>
    <w:lvl w:ilvl="0" w:tplc="143C9002">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13" w15:restartNumberingAfterBreak="0">
    <w:nsid w:val="2FD9513E"/>
    <w:multiLevelType w:val="hybridMultilevel"/>
    <w:tmpl w:val="0EC028F6"/>
    <w:lvl w:ilvl="0" w:tplc="293EA832">
      <w:start w:val="1"/>
      <w:numFmt w:val="taiwaneseCountingThousand"/>
      <w:lvlText w:val="(%1)"/>
      <w:lvlJc w:val="left"/>
      <w:pPr>
        <w:ind w:left="1763" w:hanging="720"/>
      </w:pPr>
      <w:rPr>
        <w:rFonts w:eastAsia="標楷體" w:hint="default"/>
        <w:color w:val="auto"/>
      </w:r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14" w15:restartNumberingAfterBreak="0">
    <w:nsid w:val="32505ABA"/>
    <w:multiLevelType w:val="multilevel"/>
    <w:tmpl w:val="AFC6BCEC"/>
    <w:name w:val="WWNum1aaa3"/>
    <w:lvl w:ilvl="0">
      <w:start w:val="2"/>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15" w15:restartNumberingAfterBreak="0">
    <w:nsid w:val="349F7B80"/>
    <w:multiLevelType w:val="hybridMultilevel"/>
    <w:tmpl w:val="DC56665C"/>
    <w:lvl w:ilvl="0" w:tplc="FFFFFFFF">
      <w:start w:val="1"/>
      <w:numFmt w:val="taiwaneseCountingThousand"/>
      <w:lvlText w:val="%1、"/>
      <w:lvlJc w:val="left"/>
      <w:pPr>
        <w:ind w:left="1697" w:hanging="720"/>
      </w:pPr>
      <w:rPr>
        <w:rFonts w:hint="default"/>
        <w:b/>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16" w15:restartNumberingAfterBreak="0">
    <w:nsid w:val="35A54269"/>
    <w:multiLevelType w:val="hybridMultilevel"/>
    <w:tmpl w:val="2C449A46"/>
    <w:lvl w:ilvl="0" w:tplc="E1FAEB48">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17" w15:restartNumberingAfterBreak="0">
    <w:nsid w:val="3B4F75DA"/>
    <w:multiLevelType w:val="hybridMultilevel"/>
    <w:tmpl w:val="0EC028F6"/>
    <w:lvl w:ilvl="0" w:tplc="FFFFFFFF">
      <w:start w:val="1"/>
      <w:numFmt w:val="taiwaneseCountingThousand"/>
      <w:lvlText w:val="(%1)"/>
      <w:lvlJc w:val="left"/>
      <w:pPr>
        <w:ind w:left="1763" w:hanging="720"/>
      </w:pPr>
      <w:rPr>
        <w:rFonts w:eastAsia="標楷體" w:hint="default"/>
        <w:color w:val="auto"/>
      </w:rPr>
    </w:lvl>
    <w:lvl w:ilvl="1" w:tplc="FFFFFFFF" w:tentative="1">
      <w:start w:val="1"/>
      <w:numFmt w:val="ideographTraditional"/>
      <w:lvlText w:val="%2、"/>
      <w:lvlJc w:val="left"/>
      <w:pPr>
        <w:ind w:left="2003" w:hanging="480"/>
      </w:pPr>
    </w:lvl>
    <w:lvl w:ilvl="2" w:tplc="FFFFFFFF" w:tentative="1">
      <w:start w:val="1"/>
      <w:numFmt w:val="lowerRoman"/>
      <w:lvlText w:val="%3."/>
      <w:lvlJc w:val="right"/>
      <w:pPr>
        <w:ind w:left="2483" w:hanging="480"/>
      </w:pPr>
    </w:lvl>
    <w:lvl w:ilvl="3" w:tplc="FFFFFFFF" w:tentative="1">
      <w:start w:val="1"/>
      <w:numFmt w:val="decimal"/>
      <w:lvlText w:val="%4."/>
      <w:lvlJc w:val="left"/>
      <w:pPr>
        <w:ind w:left="2963" w:hanging="480"/>
      </w:pPr>
    </w:lvl>
    <w:lvl w:ilvl="4" w:tplc="FFFFFFFF" w:tentative="1">
      <w:start w:val="1"/>
      <w:numFmt w:val="ideographTraditional"/>
      <w:lvlText w:val="%5、"/>
      <w:lvlJc w:val="left"/>
      <w:pPr>
        <w:ind w:left="3443" w:hanging="480"/>
      </w:pPr>
    </w:lvl>
    <w:lvl w:ilvl="5" w:tplc="FFFFFFFF" w:tentative="1">
      <w:start w:val="1"/>
      <w:numFmt w:val="lowerRoman"/>
      <w:lvlText w:val="%6."/>
      <w:lvlJc w:val="right"/>
      <w:pPr>
        <w:ind w:left="3923" w:hanging="480"/>
      </w:pPr>
    </w:lvl>
    <w:lvl w:ilvl="6" w:tplc="FFFFFFFF" w:tentative="1">
      <w:start w:val="1"/>
      <w:numFmt w:val="decimal"/>
      <w:lvlText w:val="%7."/>
      <w:lvlJc w:val="left"/>
      <w:pPr>
        <w:ind w:left="4403" w:hanging="480"/>
      </w:pPr>
    </w:lvl>
    <w:lvl w:ilvl="7" w:tplc="FFFFFFFF" w:tentative="1">
      <w:start w:val="1"/>
      <w:numFmt w:val="ideographTraditional"/>
      <w:lvlText w:val="%8、"/>
      <w:lvlJc w:val="left"/>
      <w:pPr>
        <w:ind w:left="4883" w:hanging="480"/>
      </w:pPr>
    </w:lvl>
    <w:lvl w:ilvl="8" w:tplc="FFFFFFFF" w:tentative="1">
      <w:start w:val="1"/>
      <w:numFmt w:val="lowerRoman"/>
      <w:lvlText w:val="%9."/>
      <w:lvlJc w:val="right"/>
      <w:pPr>
        <w:ind w:left="5363" w:hanging="480"/>
      </w:pPr>
    </w:lvl>
  </w:abstractNum>
  <w:abstractNum w:abstractNumId="18" w15:restartNumberingAfterBreak="0">
    <w:nsid w:val="3CF0762E"/>
    <w:multiLevelType w:val="hybridMultilevel"/>
    <w:tmpl w:val="F37A1770"/>
    <w:lvl w:ilvl="0" w:tplc="67D84FFA">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19" w15:restartNumberingAfterBreak="0">
    <w:nsid w:val="40EB34F3"/>
    <w:multiLevelType w:val="multilevel"/>
    <w:tmpl w:val="D2C219C2"/>
    <w:name w:val="WWNum1aaa2"/>
    <w:lvl w:ilvl="0">
      <w:start w:val="1"/>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20" w15:restartNumberingAfterBreak="0">
    <w:nsid w:val="4BF11A9C"/>
    <w:multiLevelType w:val="multilevel"/>
    <w:tmpl w:val="F67A6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0C1035"/>
    <w:multiLevelType w:val="hybridMultilevel"/>
    <w:tmpl w:val="F162D660"/>
    <w:lvl w:ilvl="0" w:tplc="66F89640">
      <w:start w:val="1"/>
      <w:numFmt w:val="taiwaneseCountingThousand"/>
      <w:lvlText w:val="（%1）"/>
      <w:lvlJc w:val="left"/>
      <w:pPr>
        <w:ind w:left="2177" w:hanging="480"/>
      </w:pPr>
      <w:rPr>
        <w:rFonts w:hint="eastAsia"/>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22" w15:restartNumberingAfterBreak="0">
    <w:nsid w:val="53441E1C"/>
    <w:multiLevelType w:val="hybridMultilevel"/>
    <w:tmpl w:val="0B867A14"/>
    <w:lvl w:ilvl="0" w:tplc="D9DAFBA8">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23" w15:restartNumberingAfterBreak="0">
    <w:nsid w:val="577D1524"/>
    <w:multiLevelType w:val="hybridMultilevel"/>
    <w:tmpl w:val="0EC028F6"/>
    <w:lvl w:ilvl="0" w:tplc="FFFFFFFF">
      <w:start w:val="1"/>
      <w:numFmt w:val="taiwaneseCountingThousand"/>
      <w:lvlText w:val="(%1)"/>
      <w:lvlJc w:val="left"/>
      <w:pPr>
        <w:ind w:left="1763" w:hanging="720"/>
      </w:pPr>
      <w:rPr>
        <w:rFonts w:eastAsia="標楷體" w:hint="default"/>
        <w:color w:val="auto"/>
      </w:rPr>
    </w:lvl>
    <w:lvl w:ilvl="1" w:tplc="FFFFFFFF" w:tentative="1">
      <w:start w:val="1"/>
      <w:numFmt w:val="ideographTraditional"/>
      <w:lvlText w:val="%2、"/>
      <w:lvlJc w:val="left"/>
      <w:pPr>
        <w:ind w:left="2003" w:hanging="480"/>
      </w:pPr>
    </w:lvl>
    <w:lvl w:ilvl="2" w:tplc="FFFFFFFF" w:tentative="1">
      <w:start w:val="1"/>
      <w:numFmt w:val="lowerRoman"/>
      <w:lvlText w:val="%3."/>
      <w:lvlJc w:val="right"/>
      <w:pPr>
        <w:ind w:left="2483" w:hanging="480"/>
      </w:pPr>
    </w:lvl>
    <w:lvl w:ilvl="3" w:tplc="FFFFFFFF" w:tentative="1">
      <w:start w:val="1"/>
      <w:numFmt w:val="decimal"/>
      <w:lvlText w:val="%4."/>
      <w:lvlJc w:val="left"/>
      <w:pPr>
        <w:ind w:left="2963" w:hanging="480"/>
      </w:pPr>
    </w:lvl>
    <w:lvl w:ilvl="4" w:tplc="FFFFFFFF" w:tentative="1">
      <w:start w:val="1"/>
      <w:numFmt w:val="ideographTraditional"/>
      <w:lvlText w:val="%5、"/>
      <w:lvlJc w:val="left"/>
      <w:pPr>
        <w:ind w:left="3443" w:hanging="480"/>
      </w:pPr>
    </w:lvl>
    <w:lvl w:ilvl="5" w:tplc="FFFFFFFF" w:tentative="1">
      <w:start w:val="1"/>
      <w:numFmt w:val="lowerRoman"/>
      <w:lvlText w:val="%6."/>
      <w:lvlJc w:val="right"/>
      <w:pPr>
        <w:ind w:left="3923" w:hanging="480"/>
      </w:pPr>
    </w:lvl>
    <w:lvl w:ilvl="6" w:tplc="FFFFFFFF" w:tentative="1">
      <w:start w:val="1"/>
      <w:numFmt w:val="decimal"/>
      <w:lvlText w:val="%7."/>
      <w:lvlJc w:val="left"/>
      <w:pPr>
        <w:ind w:left="4403" w:hanging="480"/>
      </w:pPr>
    </w:lvl>
    <w:lvl w:ilvl="7" w:tplc="FFFFFFFF" w:tentative="1">
      <w:start w:val="1"/>
      <w:numFmt w:val="ideographTraditional"/>
      <w:lvlText w:val="%8、"/>
      <w:lvlJc w:val="left"/>
      <w:pPr>
        <w:ind w:left="4883" w:hanging="480"/>
      </w:pPr>
    </w:lvl>
    <w:lvl w:ilvl="8" w:tplc="FFFFFFFF" w:tentative="1">
      <w:start w:val="1"/>
      <w:numFmt w:val="lowerRoman"/>
      <w:lvlText w:val="%9."/>
      <w:lvlJc w:val="right"/>
      <w:pPr>
        <w:ind w:left="5363" w:hanging="480"/>
      </w:pPr>
    </w:lvl>
  </w:abstractNum>
  <w:abstractNum w:abstractNumId="24" w15:restartNumberingAfterBreak="0">
    <w:nsid w:val="6027150A"/>
    <w:multiLevelType w:val="hybridMultilevel"/>
    <w:tmpl w:val="0EC028F6"/>
    <w:lvl w:ilvl="0" w:tplc="FFFFFFFF">
      <w:start w:val="1"/>
      <w:numFmt w:val="taiwaneseCountingThousand"/>
      <w:lvlText w:val="(%1)"/>
      <w:lvlJc w:val="left"/>
      <w:pPr>
        <w:ind w:left="1763" w:hanging="720"/>
      </w:pPr>
      <w:rPr>
        <w:rFonts w:eastAsia="標楷體" w:hint="default"/>
        <w:color w:val="auto"/>
      </w:rPr>
    </w:lvl>
    <w:lvl w:ilvl="1" w:tplc="FFFFFFFF" w:tentative="1">
      <w:start w:val="1"/>
      <w:numFmt w:val="ideographTraditional"/>
      <w:lvlText w:val="%2、"/>
      <w:lvlJc w:val="left"/>
      <w:pPr>
        <w:ind w:left="2003" w:hanging="480"/>
      </w:pPr>
    </w:lvl>
    <w:lvl w:ilvl="2" w:tplc="FFFFFFFF" w:tentative="1">
      <w:start w:val="1"/>
      <w:numFmt w:val="lowerRoman"/>
      <w:lvlText w:val="%3."/>
      <w:lvlJc w:val="right"/>
      <w:pPr>
        <w:ind w:left="2483" w:hanging="480"/>
      </w:pPr>
    </w:lvl>
    <w:lvl w:ilvl="3" w:tplc="FFFFFFFF" w:tentative="1">
      <w:start w:val="1"/>
      <w:numFmt w:val="decimal"/>
      <w:lvlText w:val="%4."/>
      <w:lvlJc w:val="left"/>
      <w:pPr>
        <w:ind w:left="2963" w:hanging="480"/>
      </w:pPr>
    </w:lvl>
    <w:lvl w:ilvl="4" w:tplc="FFFFFFFF" w:tentative="1">
      <w:start w:val="1"/>
      <w:numFmt w:val="ideographTraditional"/>
      <w:lvlText w:val="%5、"/>
      <w:lvlJc w:val="left"/>
      <w:pPr>
        <w:ind w:left="3443" w:hanging="480"/>
      </w:pPr>
    </w:lvl>
    <w:lvl w:ilvl="5" w:tplc="FFFFFFFF" w:tentative="1">
      <w:start w:val="1"/>
      <w:numFmt w:val="lowerRoman"/>
      <w:lvlText w:val="%6."/>
      <w:lvlJc w:val="right"/>
      <w:pPr>
        <w:ind w:left="3923" w:hanging="480"/>
      </w:pPr>
    </w:lvl>
    <w:lvl w:ilvl="6" w:tplc="FFFFFFFF" w:tentative="1">
      <w:start w:val="1"/>
      <w:numFmt w:val="decimal"/>
      <w:lvlText w:val="%7."/>
      <w:lvlJc w:val="left"/>
      <w:pPr>
        <w:ind w:left="4403" w:hanging="480"/>
      </w:pPr>
    </w:lvl>
    <w:lvl w:ilvl="7" w:tplc="FFFFFFFF" w:tentative="1">
      <w:start w:val="1"/>
      <w:numFmt w:val="ideographTraditional"/>
      <w:lvlText w:val="%8、"/>
      <w:lvlJc w:val="left"/>
      <w:pPr>
        <w:ind w:left="4883" w:hanging="480"/>
      </w:pPr>
    </w:lvl>
    <w:lvl w:ilvl="8" w:tplc="FFFFFFFF" w:tentative="1">
      <w:start w:val="1"/>
      <w:numFmt w:val="lowerRoman"/>
      <w:lvlText w:val="%9."/>
      <w:lvlJc w:val="right"/>
      <w:pPr>
        <w:ind w:left="5363" w:hanging="480"/>
      </w:pPr>
    </w:lvl>
  </w:abstractNum>
  <w:abstractNum w:abstractNumId="25" w15:restartNumberingAfterBreak="0">
    <w:nsid w:val="65AE1B93"/>
    <w:multiLevelType w:val="hybridMultilevel"/>
    <w:tmpl w:val="301C05C2"/>
    <w:lvl w:ilvl="0" w:tplc="32F0814C">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abstractNum w:abstractNumId="26" w15:restartNumberingAfterBreak="0">
    <w:nsid w:val="67DF1F14"/>
    <w:multiLevelType w:val="hybridMultilevel"/>
    <w:tmpl w:val="0EC028F6"/>
    <w:lvl w:ilvl="0" w:tplc="293EA832">
      <w:start w:val="1"/>
      <w:numFmt w:val="taiwaneseCountingThousand"/>
      <w:lvlText w:val="(%1)"/>
      <w:lvlJc w:val="left"/>
      <w:pPr>
        <w:ind w:left="1763" w:hanging="720"/>
      </w:pPr>
      <w:rPr>
        <w:rFonts w:eastAsia="標楷體" w:hint="default"/>
        <w:color w:val="auto"/>
      </w:rPr>
    </w:lvl>
    <w:lvl w:ilvl="1" w:tplc="04090019" w:tentative="1">
      <w:start w:val="1"/>
      <w:numFmt w:val="ideographTraditional"/>
      <w:lvlText w:val="%2、"/>
      <w:lvlJc w:val="left"/>
      <w:pPr>
        <w:ind w:left="2003" w:hanging="480"/>
      </w:pPr>
    </w:lvl>
    <w:lvl w:ilvl="2" w:tplc="0409001B" w:tentative="1">
      <w:start w:val="1"/>
      <w:numFmt w:val="lowerRoman"/>
      <w:lvlText w:val="%3."/>
      <w:lvlJc w:val="right"/>
      <w:pPr>
        <w:ind w:left="2483" w:hanging="480"/>
      </w:pPr>
    </w:lvl>
    <w:lvl w:ilvl="3" w:tplc="0409000F" w:tentative="1">
      <w:start w:val="1"/>
      <w:numFmt w:val="decimal"/>
      <w:lvlText w:val="%4."/>
      <w:lvlJc w:val="left"/>
      <w:pPr>
        <w:ind w:left="2963" w:hanging="480"/>
      </w:pPr>
    </w:lvl>
    <w:lvl w:ilvl="4" w:tplc="04090019" w:tentative="1">
      <w:start w:val="1"/>
      <w:numFmt w:val="ideographTraditional"/>
      <w:lvlText w:val="%5、"/>
      <w:lvlJc w:val="left"/>
      <w:pPr>
        <w:ind w:left="3443" w:hanging="480"/>
      </w:pPr>
    </w:lvl>
    <w:lvl w:ilvl="5" w:tplc="0409001B" w:tentative="1">
      <w:start w:val="1"/>
      <w:numFmt w:val="lowerRoman"/>
      <w:lvlText w:val="%6."/>
      <w:lvlJc w:val="right"/>
      <w:pPr>
        <w:ind w:left="3923" w:hanging="480"/>
      </w:pPr>
    </w:lvl>
    <w:lvl w:ilvl="6" w:tplc="0409000F" w:tentative="1">
      <w:start w:val="1"/>
      <w:numFmt w:val="decimal"/>
      <w:lvlText w:val="%7."/>
      <w:lvlJc w:val="left"/>
      <w:pPr>
        <w:ind w:left="4403" w:hanging="480"/>
      </w:pPr>
    </w:lvl>
    <w:lvl w:ilvl="7" w:tplc="04090019" w:tentative="1">
      <w:start w:val="1"/>
      <w:numFmt w:val="ideographTraditional"/>
      <w:lvlText w:val="%8、"/>
      <w:lvlJc w:val="left"/>
      <w:pPr>
        <w:ind w:left="4883" w:hanging="480"/>
      </w:pPr>
    </w:lvl>
    <w:lvl w:ilvl="8" w:tplc="0409001B" w:tentative="1">
      <w:start w:val="1"/>
      <w:numFmt w:val="lowerRoman"/>
      <w:lvlText w:val="%9."/>
      <w:lvlJc w:val="right"/>
      <w:pPr>
        <w:ind w:left="5363" w:hanging="480"/>
      </w:pPr>
    </w:lvl>
  </w:abstractNum>
  <w:abstractNum w:abstractNumId="27" w15:restartNumberingAfterBreak="0">
    <w:nsid w:val="6B9F792B"/>
    <w:multiLevelType w:val="multilevel"/>
    <w:tmpl w:val="8C4A741C"/>
    <w:name w:val="WWNum1aaa22"/>
    <w:lvl w:ilvl="0">
      <w:start w:val="3"/>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28" w15:restartNumberingAfterBreak="0">
    <w:nsid w:val="74FB1A85"/>
    <w:multiLevelType w:val="hybridMultilevel"/>
    <w:tmpl w:val="3D80BDFE"/>
    <w:lvl w:ilvl="0" w:tplc="631ECE12">
      <w:start w:val="1"/>
      <w:numFmt w:val="taiwaneseCountingThousand"/>
      <w:lvlText w:val="%1、"/>
      <w:lvlJc w:val="left"/>
      <w:pPr>
        <w:ind w:left="1697" w:hanging="720"/>
      </w:pPr>
      <w:rPr>
        <w:rFonts w:hint="default"/>
        <w:b w:val="0"/>
      </w:rPr>
    </w:lvl>
    <w:lvl w:ilvl="1" w:tplc="FFFFFFFF" w:tentative="1">
      <w:start w:val="1"/>
      <w:numFmt w:val="ideographTraditional"/>
      <w:lvlText w:val="%2、"/>
      <w:lvlJc w:val="left"/>
      <w:pPr>
        <w:ind w:left="1937" w:hanging="480"/>
      </w:pPr>
    </w:lvl>
    <w:lvl w:ilvl="2" w:tplc="FFFFFFFF" w:tentative="1">
      <w:start w:val="1"/>
      <w:numFmt w:val="lowerRoman"/>
      <w:lvlText w:val="%3."/>
      <w:lvlJc w:val="right"/>
      <w:pPr>
        <w:ind w:left="2417" w:hanging="480"/>
      </w:pPr>
    </w:lvl>
    <w:lvl w:ilvl="3" w:tplc="FFFFFFFF" w:tentative="1">
      <w:start w:val="1"/>
      <w:numFmt w:val="decimal"/>
      <w:lvlText w:val="%4."/>
      <w:lvlJc w:val="left"/>
      <w:pPr>
        <w:ind w:left="2897" w:hanging="480"/>
      </w:pPr>
    </w:lvl>
    <w:lvl w:ilvl="4" w:tplc="FFFFFFFF" w:tentative="1">
      <w:start w:val="1"/>
      <w:numFmt w:val="ideographTraditional"/>
      <w:lvlText w:val="%5、"/>
      <w:lvlJc w:val="left"/>
      <w:pPr>
        <w:ind w:left="3377" w:hanging="480"/>
      </w:pPr>
    </w:lvl>
    <w:lvl w:ilvl="5" w:tplc="FFFFFFFF" w:tentative="1">
      <w:start w:val="1"/>
      <w:numFmt w:val="lowerRoman"/>
      <w:lvlText w:val="%6."/>
      <w:lvlJc w:val="right"/>
      <w:pPr>
        <w:ind w:left="3857" w:hanging="480"/>
      </w:pPr>
    </w:lvl>
    <w:lvl w:ilvl="6" w:tplc="FFFFFFFF" w:tentative="1">
      <w:start w:val="1"/>
      <w:numFmt w:val="decimal"/>
      <w:lvlText w:val="%7."/>
      <w:lvlJc w:val="left"/>
      <w:pPr>
        <w:ind w:left="4337" w:hanging="480"/>
      </w:pPr>
    </w:lvl>
    <w:lvl w:ilvl="7" w:tplc="FFFFFFFF" w:tentative="1">
      <w:start w:val="1"/>
      <w:numFmt w:val="ideographTraditional"/>
      <w:lvlText w:val="%8、"/>
      <w:lvlJc w:val="left"/>
      <w:pPr>
        <w:ind w:left="4817" w:hanging="480"/>
      </w:pPr>
    </w:lvl>
    <w:lvl w:ilvl="8" w:tplc="FFFFFFFF" w:tentative="1">
      <w:start w:val="1"/>
      <w:numFmt w:val="lowerRoman"/>
      <w:lvlText w:val="%9."/>
      <w:lvlJc w:val="right"/>
      <w:pPr>
        <w:ind w:left="5297" w:hanging="480"/>
      </w:pPr>
    </w:lvl>
  </w:abstractNum>
  <w:num w:numId="1" w16cid:durableId="1524435768">
    <w:abstractNumId w:val="10"/>
  </w:num>
  <w:num w:numId="2" w16cid:durableId="1780837381">
    <w:abstractNumId w:val="5"/>
  </w:num>
  <w:num w:numId="3" w16cid:durableId="769661627">
    <w:abstractNumId w:val="13"/>
  </w:num>
  <w:num w:numId="4" w16cid:durableId="2087413230">
    <w:abstractNumId w:val="23"/>
  </w:num>
  <w:num w:numId="5" w16cid:durableId="815100130">
    <w:abstractNumId w:val="7"/>
  </w:num>
  <w:num w:numId="6" w16cid:durableId="1396968968">
    <w:abstractNumId w:val="22"/>
  </w:num>
  <w:num w:numId="7" w16cid:durableId="537399625">
    <w:abstractNumId w:val="25"/>
  </w:num>
  <w:num w:numId="8" w16cid:durableId="1654338225">
    <w:abstractNumId w:val="12"/>
  </w:num>
  <w:num w:numId="9" w16cid:durableId="28848529">
    <w:abstractNumId w:val="11"/>
  </w:num>
  <w:num w:numId="10" w16cid:durableId="354188823">
    <w:abstractNumId w:val="28"/>
  </w:num>
  <w:num w:numId="11" w16cid:durableId="1456286798">
    <w:abstractNumId w:val="6"/>
  </w:num>
  <w:num w:numId="12" w16cid:durableId="773399411">
    <w:abstractNumId w:val="3"/>
  </w:num>
  <w:num w:numId="13" w16cid:durableId="1161627520">
    <w:abstractNumId w:val="16"/>
  </w:num>
  <w:num w:numId="14" w16cid:durableId="2099713933">
    <w:abstractNumId w:val="8"/>
  </w:num>
  <w:num w:numId="15" w16cid:durableId="1102921533">
    <w:abstractNumId w:val="24"/>
  </w:num>
  <w:num w:numId="16" w16cid:durableId="708380766">
    <w:abstractNumId w:val="9"/>
  </w:num>
  <w:num w:numId="17" w16cid:durableId="1776166445">
    <w:abstractNumId w:val="17"/>
  </w:num>
  <w:num w:numId="18" w16cid:durableId="1467702989">
    <w:abstractNumId w:val="15"/>
  </w:num>
  <w:num w:numId="19" w16cid:durableId="283003478">
    <w:abstractNumId w:val="18"/>
  </w:num>
  <w:num w:numId="20" w16cid:durableId="999312786">
    <w:abstractNumId w:val="20"/>
  </w:num>
  <w:num w:numId="21" w16cid:durableId="1736510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08030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94488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0671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990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0679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7007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1670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9802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6865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25590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8897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58449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683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68417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42608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15398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3425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5741116">
    <w:abstractNumId w:val="4"/>
  </w:num>
  <w:num w:numId="40" w16cid:durableId="915556542">
    <w:abstractNumId w:val="21"/>
  </w:num>
  <w:num w:numId="41" w16cid:durableId="159247414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9C"/>
    <w:rsid w:val="000046BB"/>
    <w:rsid w:val="00010F20"/>
    <w:rsid w:val="0001405B"/>
    <w:rsid w:val="0001680D"/>
    <w:rsid w:val="000219FE"/>
    <w:rsid w:val="0002268C"/>
    <w:rsid w:val="00026626"/>
    <w:rsid w:val="000334E9"/>
    <w:rsid w:val="000361D2"/>
    <w:rsid w:val="00041501"/>
    <w:rsid w:val="00041F34"/>
    <w:rsid w:val="00046651"/>
    <w:rsid w:val="00047269"/>
    <w:rsid w:val="0005456D"/>
    <w:rsid w:val="00055197"/>
    <w:rsid w:val="00055402"/>
    <w:rsid w:val="00056659"/>
    <w:rsid w:val="0006279D"/>
    <w:rsid w:val="000810CA"/>
    <w:rsid w:val="000823EA"/>
    <w:rsid w:val="000834B5"/>
    <w:rsid w:val="00091A53"/>
    <w:rsid w:val="00092E02"/>
    <w:rsid w:val="00094557"/>
    <w:rsid w:val="00094C3E"/>
    <w:rsid w:val="000B5762"/>
    <w:rsid w:val="000C4BBD"/>
    <w:rsid w:val="000D00D4"/>
    <w:rsid w:val="000F0690"/>
    <w:rsid w:val="000F57A4"/>
    <w:rsid w:val="001038D6"/>
    <w:rsid w:val="0010421C"/>
    <w:rsid w:val="00111BC7"/>
    <w:rsid w:val="0011731A"/>
    <w:rsid w:val="00123C44"/>
    <w:rsid w:val="0014214B"/>
    <w:rsid w:val="00146C17"/>
    <w:rsid w:val="00151D6C"/>
    <w:rsid w:val="001560A0"/>
    <w:rsid w:val="0016251D"/>
    <w:rsid w:val="00162F4A"/>
    <w:rsid w:val="00166700"/>
    <w:rsid w:val="00170FFF"/>
    <w:rsid w:val="0018151C"/>
    <w:rsid w:val="001916B9"/>
    <w:rsid w:val="00193E05"/>
    <w:rsid w:val="001947EE"/>
    <w:rsid w:val="001A5922"/>
    <w:rsid w:val="001B0793"/>
    <w:rsid w:val="001B0BDE"/>
    <w:rsid w:val="001B1B4E"/>
    <w:rsid w:val="001B79F8"/>
    <w:rsid w:val="001C155D"/>
    <w:rsid w:val="001C2AA2"/>
    <w:rsid w:val="001C5CC7"/>
    <w:rsid w:val="001D1FE5"/>
    <w:rsid w:val="001E1380"/>
    <w:rsid w:val="001F7133"/>
    <w:rsid w:val="001F734D"/>
    <w:rsid w:val="002012D7"/>
    <w:rsid w:val="00202675"/>
    <w:rsid w:val="00203287"/>
    <w:rsid w:val="0021214D"/>
    <w:rsid w:val="002163CA"/>
    <w:rsid w:val="00216461"/>
    <w:rsid w:val="00216E48"/>
    <w:rsid w:val="00217C5C"/>
    <w:rsid w:val="00220B37"/>
    <w:rsid w:val="0022634E"/>
    <w:rsid w:val="002267D8"/>
    <w:rsid w:val="00227332"/>
    <w:rsid w:val="002311F3"/>
    <w:rsid w:val="00236538"/>
    <w:rsid w:val="00243804"/>
    <w:rsid w:val="00250443"/>
    <w:rsid w:val="0025191C"/>
    <w:rsid w:val="002527CB"/>
    <w:rsid w:val="00253A3F"/>
    <w:rsid w:val="00253FBF"/>
    <w:rsid w:val="002611B4"/>
    <w:rsid w:val="00270A14"/>
    <w:rsid w:val="00275435"/>
    <w:rsid w:val="0027689B"/>
    <w:rsid w:val="002770CA"/>
    <w:rsid w:val="00280A77"/>
    <w:rsid w:val="0029010E"/>
    <w:rsid w:val="00293308"/>
    <w:rsid w:val="00294055"/>
    <w:rsid w:val="00297030"/>
    <w:rsid w:val="002A5E2A"/>
    <w:rsid w:val="002B3389"/>
    <w:rsid w:val="002B3704"/>
    <w:rsid w:val="002B423F"/>
    <w:rsid w:val="002D6409"/>
    <w:rsid w:val="002D6E9C"/>
    <w:rsid w:val="002E22EF"/>
    <w:rsid w:val="002E2776"/>
    <w:rsid w:val="002E3387"/>
    <w:rsid w:val="002F137D"/>
    <w:rsid w:val="002F22B1"/>
    <w:rsid w:val="003046B0"/>
    <w:rsid w:val="00306721"/>
    <w:rsid w:val="00314C75"/>
    <w:rsid w:val="00326752"/>
    <w:rsid w:val="00326BA3"/>
    <w:rsid w:val="00340441"/>
    <w:rsid w:val="00340F9D"/>
    <w:rsid w:val="003632AF"/>
    <w:rsid w:val="00371D0F"/>
    <w:rsid w:val="0037789A"/>
    <w:rsid w:val="003821CB"/>
    <w:rsid w:val="00382B14"/>
    <w:rsid w:val="00383FD4"/>
    <w:rsid w:val="00385413"/>
    <w:rsid w:val="003A4360"/>
    <w:rsid w:val="003A4AC3"/>
    <w:rsid w:val="003A5DC2"/>
    <w:rsid w:val="003A68F7"/>
    <w:rsid w:val="003A756E"/>
    <w:rsid w:val="003B261E"/>
    <w:rsid w:val="003B5376"/>
    <w:rsid w:val="003B61B0"/>
    <w:rsid w:val="003D750A"/>
    <w:rsid w:val="003E0F16"/>
    <w:rsid w:val="003F239E"/>
    <w:rsid w:val="003F4543"/>
    <w:rsid w:val="003F70D6"/>
    <w:rsid w:val="00403DBF"/>
    <w:rsid w:val="004065A3"/>
    <w:rsid w:val="00411E16"/>
    <w:rsid w:val="004150CC"/>
    <w:rsid w:val="00416600"/>
    <w:rsid w:val="00417291"/>
    <w:rsid w:val="0043589C"/>
    <w:rsid w:val="0044649C"/>
    <w:rsid w:val="0045087D"/>
    <w:rsid w:val="0045570F"/>
    <w:rsid w:val="004746EF"/>
    <w:rsid w:val="00480100"/>
    <w:rsid w:val="00491563"/>
    <w:rsid w:val="00497086"/>
    <w:rsid w:val="00497B75"/>
    <w:rsid w:val="004A2D01"/>
    <w:rsid w:val="004A608B"/>
    <w:rsid w:val="004C00D7"/>
    <w:rsid w:val="004C0524"/>
    <w:rsid w:val="004C1C03"/>
    <w:rsid w:val="004C59F9"/>
    <w:rsid w:val="004D621F"/>
    <w:rsid w:val="004E57E4"/>
    <w:rsid w:val="004E6C06"/>
    <w:rsid w:val="004F296D"/>
    <w:rsid w:val="004F55EA"/>
    <w:rsid w:val="004F5BFF"/>
    <w:rsid w:val="00505B16"/>
    <w:rsid w:val="00506054"/>
    <w:rsid w:val="005174A1"/>
    <w:rsid w:val="005225D5"/>
    <w:rsid w:val="00524A0B"/>
    <w:rsid w:val="00525EAC"/>
    <w:rsid w:val="00533928"/>
    <w:rsid w:val="00535329"/>
    <w:rsid w:val="00536D49"/>
    <w:rsid w:val="0053773B"/>
    <w:rsid w:val="00541D8C"/>
    <w:rsid w:val="005539F5"/>
    <w:rsid w:val="00557C4B"/>
    <w:rsid w:val="00572229"/>
    <w:rsid w:val="0059159C"/>
    <w:rsid w:val="00591D77"/>
    <w:rsid w:val="005B48ED"/>
    <w:rsid w:val="005B5E1F"/>
    <w:rsid w:val="005D78DF"/>
    <w:rsid w:val="005F5537"/>
    <w:rsid w:val="005F56DF"/>
    <w:rsid w:val="0060647E"/>
    <w:rsid w:val="00610853"/>
    <w:rsid w:val="006344B7"/>
    <w:rsid w:val="00634B4B"/>
    <w:rsid w:val="00645147"/>
    <w:rsid w:val="006508FA"/>
    <w:rsid w:val="00665D96"/>
    <w:rsid w:val="00676C81"/>
    <w:rsid w:val="006A2EDB"/>
    <w:rsid w:val="006B1421"/>
    <w:rsid w:val="006B447A"/>
    <w:rsid w:val="006B67F2"/>
    <w:rsid w:val="006E354C"/>
    <w:rsid w:val="006F0269"/>
    <w:rsid w:val="006F03CB"/>
    <w:rsid w:val="006F4A3C"/>
    <w:rsid w:val="00702A82"/>
    <w:rsid w:val="00705E5F"/>
    <w:rsid w:val="007127B9"/>
    <w:rsid w:val="00715CBA"/>
    <w:rsid w:val="0072582C"/>
    <w:rsid w:val="007273D2"/>
    <w:rsid w:val="0073414F"/>
    <w:rsid w:val="0073536F"/>
    <w:rsid w:val="0074473D"/>
    <w:rsid w:val="0075006F"/>
    <w:rsid w:val="007566D2"/>
    <w:rsid w:val="007A3371"/>
    <w:rsid w:val="007A3E2C"/>
    <w:rsid w:val="007B3BAE"/>
    <w:rsid w:val="007C226E"/>
    <w:rsid w:val="007D05D1"/>
    <w:rsid w:val="007D176B"/>
    <w:rsid w:val="007D35C5"/>
    <w:rsid w:val="007D718E"/>
    <w:rsid w:val="007D72D4"/>
    <w:rsid w:val="007D7B77"/>
    <w:rsid w:val="00802564"/>
    <w:rsid w:val="008131C0"/>
    <w:rsid w:val="00814AC3"/>
    <w:rsid w:val="00816D1F"/>
    <w:rsid w:val="00834FEA"/>
    <w:rsid w:val="008374F3"/>
    <w:rsid w:val="0085627F"/>
    <w:rsid w:val="0086634B"/>
    <w:rsid w:val="00870780"/>
    <w:rsid w:val="00884208"/>
    <w:rsid w:val="00892CCE"/>
    <w:rsid w:val="00897330"/>
    <w:rsid w:val="00897ED7"/>
    <w:rsid w:val="008A2542"/>
    <w:rsid w:val="008A2B35"/>
    <w:rsid w:val="008A4FEC"/>
    <w:rsid w:val="008A641B"/>
    <w:rsid w:val="008B2079"/>
    <w:rsid w:val="008B76FB"/>
    <w:rsid w:val="008B7E76"/>
    <w:rsid w:val="008C0838"/>
    <w:rsid w:val="008C5A33"/>
    <w:rsid w:val="008D1DF0"/>
    <w:rsid w:val="00905B63"/>
    <w:rsid w:val="00907367"/>
    <w:rsid w:val="00914A56"/>
    <w:rsid w:val="009248F5"/>
    <w:rsid w:val="00930E0D"/>
    <w:rsid w:val="00940541"/>
    <w:rsid w:val="0094258E"/>
    <w:rsid w:val="009638BD"/>
    <w:rsid w:val="00971F6C"/>
    <w:rsid w:val="00975A2D"/>
    <w:rsid w:val="009808E2"/>
    <w:rsid w:val="0098283E"/>
    <w:rsid w:val="00983148"/>
    <w:rsid w:val="00984EE3"/>
    <w:rsid w:val="0098598F"/>
    <w:rsid w:val="00992630"/>
    <w:rsid w:val="00992EC6"/>
    <w:rsid w:val="009A109C"/>
    <w:rsid w:val="009A5DED"/>
    <w:rsid w:val="009C0256"/>
    <w:rsid w:val="009C6290"/>
    <w:rsid w:val="009C633B"/>
    <w:rsid w:val="009E743E"/>
    <w:rsid w:val="009F18A4"/>
    <w:rsid w:val="00A004C3"/>
    <w:rsid w:val="00A03EB4"/>
    <w:rsid w:val="00A064F9"/>
    <w:rsid w:val="00A0671C"/>
    <w:rsid w:val="00A070AB"/>
    <w:rsid w:val="00A10743"/>
    <w:rsid w:val="00A135E7"/>
    <w:rsid w:val="00A259DF"/>
    <w:rsid w:val="00A3626F"/>
    <w:rsid w:val="00A54A18"/>
    <w:rsid w:val="00A631DB"/>
    <w:rsid w:val="00A677E7"/>
    <w:rsid w:val="00A71FCD"/>
    <w:rsid w:val="00A82D59"/>
    <w:rsid w:val="00A83993"/>
    <w:rsid w:val="00A919C0"/>
    <w:rsid w:val="00A9351C"/>
    <w:rsid w:val="00A94C85"/>
    <w:rsid w:val="00A94D38"/>
    <w:rsid w:val="00AA529A"/>
    <w:rsid w:val="00AC2D2F"/>
    <w:rsid w:val="00AC638C"/>
    <w:rsid w:val="00AD6467"/>
    <w:rsid w:val="00AE0566"/>
    <w:rsid w:val="00AF32F5"/>
    <w:rsid w:val="00B06F87"/>
    <w:rsid w:val="00B13984"/>
    <w:rsid w:val="00B170C1"/>
    <w:rsid w:val="00B230E6"/>
    <w:rsid w:val="00B2761D"/>
    <w:rsid w:val="00B31FBC"/>
    <w:rsid w:val="00B33692"/>
    <w:rsid w:val="00B35B51"/>
    <w:rsid w:val="00B419E0"/>
    <w:rsid w:val="00B41C85"/>
    <w:rsid w:val="00B457A5"/>
    <w:rsid w:val="00B45C63"/>
    <w:rsid w:val="00B50C0D"/>
    <w:rsid w:val="00B53B96"/>
    <w:rsid w:val="00B54A6C"/>
    <w:rsid w:val="00B638DA"/>
    <w:rsid w:val="00B97C2C"/>
    <w:rsid w:val="00BA0AA1"/>
    <w:rsid w:val="00BA0C77"/>
    <w:rsid w:val="00BA6060"/>
    <w:rsid w:val="00BA68A1"/>
    <w:rsid w:val="00BA71A5"/>
    <w:rsid w:val="00BA7831"/>
    <w:rsid w:val="00BB0C91"/>
    <w:rsid w:val="00BB3EC1"/>
    <w:rsid w:val="00BB6A03"/>
    <w:rsid w:val="00BC036F"/>
    <w:rsid w:val="00BC285B"/>
    <w:rsid w:val="00BD7227"/>
    <w:rsid w:val="00BE3D6B"/>
    <w:rsid w:val="00BE47E6"/>
    <w:rsid w:val="00BE5928"/>
    <w:rsid w:val="00BE6577"/>
    <w:rsid w:val="00BF7A9B"/>
    <w:rsid w:val="00C0292A"/>
    <w:rsid w:val="00C11D81"/>
    <w:rsid w:val="00C12FEA"/>
    <w:rsid w:val="00C15EAE"/>
    <w:rsid w:val="00C16174"/>
    <w:rsid w:val="00C228CF"/>
    <w:rsid w:val="00C3395A"/>
    <w:rsid w:val="00C34B62"/>
    <w:rsid w:val="00C353C2"/>
    <w:rsid w:val="00C3602E"/>
    <w:rsid w:val="00C41018"/>
    <w:rsid w:val="00C4251E"/>
    <w:rsid w:val="00C441D3"/>
    <w:rsid w:val="00C7371C"/>
    <w:rsid w:val="00C86193"/>
    <w:rsid w:val="00C9030C"/>
    <w:rsid w:val="00C958FB"/>
    <w:rsid w:val="00CA490D"/>
    <w:rsid w:val="00CC63B4"/>
    <w:rsid w:val="00CC7F89"/>
    <w:rsid w:val="00CD5C33"/>
    <w:rsid w:val="00CE00F4"/>
    <w:rsid w:val="00CE0DC1"/>
    <w:rsid w:val="00CE27DD"/>
    <w:rsid w:val="00CE5F68"/>
    <w:rsid w:val="00CE7AD1"/>
    <w:rsid w:val="00CF3154"/>
    <w:rsid w:val="00D106C8"/>
    <w:rsid w:val="00D201EB"/>
    <w:rsid w:val="00D256FD"/>
    <w:rsid w:val="00D279AB"/>
    <w:rsid w:val="00D302A5"/>
    <w:rsid w:val="00D36273"/>
    <w:rsid w:val="00D372D9"/>
    <w:rsid w:val="00D43CBF"/>
    <w:rsid w:val="00D43E45"/>
    <w:rsid w:val="00D6337B"/>
    <w:rsid w:val="00D727B6"/>
    <w:rsid w:val="00D72EFD"/>
    <w:rsid w:val="00D809E6"/>
    <w:rsid w:val="00D82D49"/>
    <w:rsid w:val="00D94F23"/>
    <w:rsid w:val="00D95517"/>
    <w:rsid w:val="00D96257"/>
    <w:rsid w:val="00DA72F4"/>
    <w:rsid w:val="00DB1AF2"/>
    <w:rsid w:val="00DB3F69"/>
    <w:rsid w:val="00DC0397"/>
    <w:rsid w:val="00DC4ACE"/>
    <w:rsid w:val="00DC5FC2"/>
    <w:rsid w:val="00DD27D5"/>
    <w:rsid w:val="00DE06A4"/>
    <w:rsid w:val="00DF0134"/>
    <w:rsid w:val="00DF0760"/>
    <w:rsid w:val="00DF2021"/>
    <w:rsid w:val="00E107BF"/>
    <w:rsid w:val="00E202F6"/>
    <w:rsid w:val="00E24719"/>
    <w:rsid w:val="00E24B42"/>
    <w:rsid w:val="00E37CC5"/>
    <w:rsid w:val="00E4525B"/>
    <w:rsid w:val="00E51CEC"/>
    <w:rsid w:val="00E60051"/>
    <w:rsid w:val="00E7093D"/>
    <w:rsid w:val="00E92D83"/>
    <w:rsid w:val="00E9623F"/>
    <w:rsid w:val="00EA0588"/>
    <w:rsid w:val="00EA1CEC"/>
    <w:rsid w:val="00EA2B61"/>
    <w:rsid w:val="00ED3F57"/>
    <w:rsid w:val="00ED60FB"/>
    <w:rsid w:val="00ED61A9"/>
    <w:rsid w:val="00EE5B75"/>
    <w:rsid w:val="00EF1AEF"/>
    <w:rsid w:val="00EF1B9D"/>
    <w:rsid w:val="00EF5562"/>
    <w:rsid w:val="00F072B2"/>
    <w:rsid w:val="00F21434"/>
    <w:rsid w:val="00F218B0"/>
    <w:rsid w:val="00F24E2D"/>
    <w:rsid w:val="00F25C25"/>
    <w:rsid w:val="00F262EA"/>
    <w:rsid w:val="00F275F3"/>
    <w:rsid w:val="00F30D74"/>
    <w:rsid w:val="00F37F45"/>
    <w:rsid w:val="00F4479B"/>
    <w:rsid w:val="00F56A33"/>
    <w:rsid w:val="00F719AA"/>
    <w:rsid w:val="00F743A4"/>
    <w:rsid w:val="00F77319"/>
    <w:rsid w:val="00F77746"/>
    <w:rsid w:val="00F846E1"/>
    <w:rsid w:val="00F859B5"/>
    <w:rsid w:val="00F951D7"/>
    <w:rsid w:val="00FA17F2"/>
    <w:rsid w:val="00FA70CB"/>
    <w:rsid w:val="00FB0A27"/>
    <w:rsid w:val="00FC6281"/>
    <w:rsid w:val="00FD16B1"/>
    <w:rsid w:val="00FD4352"/>
    <w:rsid w:val="00FF4E48"/>
    <w:rsid w:val="00FF7C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560F7"/>
  <w15:docId w15:val="{0290A24D-D0FC-4C47-83C3-30654655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0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A10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A109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A109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A10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109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A109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109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A109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A109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A109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A109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A109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A109C"/>
    <w:rPr>
      <w:rFonts w:eastAsiaTheme="majorEastAsia" w:cstheme="majorBidi"/>
      <w:color w:val="0F4761" w:themeColor="accent1" w:themeShade="BF"/>
    </w:rPr>
  </w:style>
  <w:style w:type="character" w:customStyle="1" w:styleId="60">
    <w:name w:val="標題 6 字元"/>
    <w:basedOn w:val="a0"/>
    <w:link w:val="6"/>
    <w:uiPriority w:val="9"/>
    <w:semiHidden/>
    <w:rsid w:val="009A109C"/>
    <w:rPr>
      <w:rFonts w:eastAsiaTheme="majorEastAsia" w:cstheme="majorBidi"/>
      <w:color w:val="595959" w:themeColor="text1" w:themeTint="A6"/>
    </w:rPr>
  </w:style>
  <w:style w:type="character" w:customStyle="1" w:styleId="70">
    <w:name w:val="標題 7 字元"/>
    <w:basedOn w:val="a0"/>
    <w:link w:val="7"/>
    <w:uiPriority w:val="9"/>
    <w:semiHidden/>
    <w:rsid w:val="009A109C"/>
    <w:rPr>
      <w:rFonts w:eastAsiaTheme="majorEastAsia" w:cstheme="majorBidi"/>
      <w:color w:val="595959" w:themeColor="text1" w:themeTint="A6"/>
    </w:rPr>
  </w:style>
  <w:style w:type="character" w:customStyle="1" w:styleId="80">
    <w:name w:val="標題 8 字元"/>
    <w:basedOn w:val="a0"/>
    <w:link w:val="8"/>
    <w:uiPriority w:val="9"/>
    <w:semiHidden/>
    <w:rsid w:val="009A109C"/>
    <w:rPr>
      <w:rFonts w:eastAsiaTheme="majorEastAsia" w:cstheme="majorBidi"/>
      <w:color w:val="272727" w:themeColor="text1" w:themeTint="D8"/>
    </w:rPr>
  </w:style>
  <w:style w:type="character" w:customStyle="1" w:styleId="90">
    <w:name w:val="標題 9 字元"/>
    <w:basedOn w:val="a0"/>
    <w:link w:val="9"/>
    <w:uiPriority w:val="9"/>
    <w:semiHidden/>
    <w:rsid w:val="009A109C"/>
    <w:rPr>
      <w:rFonts w:eastAsiaTheme="majorEastAsia" w:cstheme="majorBidi"/>
      <w:color w:val="272727" w:themeColor="text1" w:themeTint="D8"/>
    </w:rPr>
  </w:style>
  <w:style w:type="paragraph" w:styleId="a3">
    <w:name w:val="Title"/>
    <w:basedOn w:val="a"/>
    <w:next w:val="a"/>
    <w:link w:val="a4"/>
    <w:uiPriority w:val="10"/>
    <w:qFormat/>
    <w:rsid w:val="009A10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A1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0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A1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09C"/>
    <w:pPr>
      <w:spacing w:before="160"/>
      <w:jc w:val="center"/>
    </w:pPr>
    <w:rPr>
      <w:i/>
      <w:iCs/>
      <w:color w:val="404040" w:themeColor="text1" w:themeTint="BF"/>
    </w:rPr>
  </w:style>
  <w:style w:type="character" w:customStyle="1" w:styleId="a8">
    <w:name w:val="引文 字元"/>
    <w:basedOn w:val="a0"/>
    <w:link w:val="a7"/>
    <w:uiPriority w:val="29"/>
    <w:rsid w:val="009A109C"/>
    <w:rPr>
      <w:i/>
      <w:iCs/>
      <w:color w:val="404040" w:themeColor="text1" w:themeTint="BF"/>
    </w:rPr>
  </w:style>
  <w:style w:type="paragraph" w:styleId="a9">
    <w:name w:val="List Paragraph"/>
    <w:basedOn w:val="a"/>
    <w:uiPriority w:val="34"/>
    <w:qFormat/>
    <w:rsid w:val="009A109C"/>
    <w:pPr>
      <w:ind w:left="720"/>
      <w:contextualSpacing/>
    </w:pPr>
  </w:style>
  <w:style w:type="character" w:styleId="aa">
    <w:name w:val="Intense Emphasis"/>
    <w:basedOn w:val="a0"/>
    <w:uiPriority w:val="21"/>
    <w:qFormat/>
    <w:rsid w:val="009A109C"/>
    <w:rPr>
      <w:i/>
      <w:iCs/>
      <w:color w:val="0F4761" w:themeColor="accent1" w:themeShade="BF"/>
    </w:rPr>
  </w:style>
  <w:style w:type="paragraph" w:styleId="ab">
    <w:name w:val="Intense Quote"/>
    <w:basedOn w:val="a"/>
    <w:next w:val="a"/>
    <w:link w:val="ac"/>
    <w:uiPriority w:val="30"/>
    <w:qFormat/>
    <w:rsid w:val="009A1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A109C"/>
    <w:rPr>
      <w:i/>
      <w:iCs/>
      <w:color w:val="0F4761" w:themeColor="accent1" w:themeShade="BF"/>
    </w:rPr>
  </w:style>
  <w:style w:type="character" w:styleId="ad">
    <w:name w:val="Intense Reference"/>
    <w:basedOn w:val="a0"/>
    <w:uiPriority w:val="32"/>
    <w:qFormat/>
    <w:rsid w:val="009A109C"/>
    <w:rPr>
      <w:b/>
      <w:bCs/>
      <w:smallCaps/>
      <w:color w:val="0F4761" w:themeColor="accent1" w:themeShade="BF"/>
      <w:spacing w:val="5"/>
    </w:rPr>
  </w:style>
  <w:style w:type="paragraph" w:styleId="ae">
    <w:name w:val="header"/>
    <w:basedOn w:val="a"/>
    <w:link w:val="af"/>
    <w:uiPriority w:val="99"/>
    <w:unhideWhenUsed/>
    <w:rsid w:val="009A109C"/>
    <w:pPr>
      <w:tabs>
        <w:tab w:val="center" w:pos="4153"/>
        <w:tab w:val="right" w:pos="8306"/>
      </w:tabs>
      <w:snapToGrid w:val="0"/>
    </w:pPr>
    <w:rPr>
      <w:sz w:val="20"/>
      <w:szCs w:val="20"/>
    </w:rPr>
  </w:style>
  <w:style w:type="character" w:customStyle="1" w:styleId="af">
    <w:name w:val="頁首 字元"/>
    <w:basedOn w:val="a0"/>
    <w:link w:val="ae"/>
    <w:uiPriority w:val="99"/>
    <w:rsid w:val="009A109C"/>
    <w:rPr>
      <w:sz w:val="20"/>
      <w:szCs w:val="20"/>
    </w:rPr>
  </w:style>
  <w:style w:type="paragraph" w:styleId="af0">
    <w:name w:val="footer"/>
    <w:basedOn w:val="a"/>
    <w:link w:val="af1"/>
    <w:uiPriority w:val="99"/>
    <w:unhideWhenUsed/>
    <w:rsid w:val="009A109C"/>
    <w:pPr>
      <w:tabs>
        <w:tab w:val="center" w:pos="4153"/>
        <w:tab w:val="right" w:pos="8306"/>
      </w:tabs>
      <w:snapToGrid w:val="0"/>
    </w:pPr>
    <w:rPr>
      <w:sz w:val="20"/>
      <w:szCs w:val="20"/>
    </w:rPr>
  </w:style>
  <w:style w:type="character" w:customStyle="1" w:styleId="af1">
    <w:name w:val="頁尾 字元"/>
    <w:basedOn w:val="a0"/>
    <w:link w:val="af0"/>
    <w:uiPriority w:val="99"/>
    <w:rsid w:val="009A109C"/>
    <w:rPr>
      <w:sz w:val="20"/>
      <w:szCs w:val="20"/>
    </w:rPr>
  </w:style>
  <w:style w:type="paragraph" w:customStyle="1" w:styleId="Default">
    <w:name w:val="Default"/>
    <w:rsid w:val="00676C81"/>
    <w:pPr>
      <w:widowControl w:val="0"/>
      <w:autoSpaceDE w:val="0"/>
      <w:autoSpaceDN w:val="0"/>
      <w:adjustRightInd w:val="0"/>
      <w:spacing w:after="0" w:line="240" w:lineRule="auto"/>
    </w:pPr>
    <w:rPr>
      <w:rFonts w:ascii="標楷體" w:eastAsia="標楷體" w:cs="標楷體"/>
      <w:color w:val="000000"/>
      <w:kern w:val="0"/>
    </w:rPr>
  </w:style>
  <w:style w:type="paragraph" w:styleId="af2">
    <w:name w:val="Balloon Text"/>
    <w:basedOn w:val="a"/>
    <w:link w:val="af3"/>
    <w:uiPriority w:val="99"/>
    <w:semiHidden/>
    <w:unhideWhenUsed/>
    <w:rsid w:val="00DC4ACE"/>
    <w:pPr>
      <w:spacing w:after="0" w:line="240" w:lineRule="auto"/>
    </w:pPr>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DC4ACE"/>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DC4ACE"/>
    <w:rPr>
      <w:sz w:val="18"/>
      <w:szCs w:val="18"/>
    </w:rPr>
  </w:style>
  <w:style w:type="paragraph" w:styleId="af5">
    <w:name w:val="annotation text"/>
    <w:basedOn w:val="a"/>
    <w:link w:val="af6"/>
    <w:uiPriority w:val="99"/>
    <w:unhideWhenUsed/>
    <w:rsid w:val="00DC4ACE"/>
  </w:style>
  <w:style w:type="character" w:customStyle="1" w:styleId="af6">
    <w:name w:val="註解文字 字元"/>
    <w:basedOn w:val="a0"/>
    <w:link w:val="af5"/>
    <w:uiPriority w:val="99"/>
    <w:rsid w:val="00DC4ACE"/>
  </w:style>
  <w:style w:type="paragraph" w:styleId="af7">
    <w:name w:val="annotation subject"/>
    <w:basedOn w:val="af5"/>
    <w:next w:val="af5"/>
    <w:link w:val="af8"/>
    <w:uiPriority w:val="99"/>
    <w:semiHidden/>
    <w:unhideWhenUsed/>
    <w:rsid w:val="00DC4ACE"/>
    <w:rPr>
      <w:b/>
      <w:bCs/>
    </w:rPr>
  </w:style>
  <w:style w:type="character" w:customStyle="1" w:styleId="af8">
    <w:name w:val="註解主旨 字元"/>
    <w:basedOn w:val="af6"/>
    <w:link w:val="af7"/>
    <w:uiPriority w:val="99"/>
    <w:semiHidden/>
    <w:rsid w:val="00DC4ACE"/>
    <w:rPr>
      <w:b/>
      <w:bCs/>
    </w:rPr>
  </w:style>
  <w:style w:type="paragraph" w:styleId="af9">
    <w:name w:val="Revision"/>
    <w:hidden/>
    <w:uiPriority w:val="99"/>
    <w:semiHidden/>
    <w:rsid w:val="00DC4ACE"/>
    <w:pPr>
      <w:spacing w:after="0" w:line="240" w:lineRule="auto"/>
    </w:pPr>
  </w:style>
  <w:style w:type="paragraph" w:styleId="afa">
    <w:name w:val="Body Text"/>
    <w:basedOn w:val="a"/>
    <w:link w:val="afb"/>
    <w:qFormat/>
    <w:rsid w:val="00DC4ACE"/>
    <w:pPr>
      <w:widowControl/>
      <w:suppressAutoHyphens/>
      <w:kinsoku w:val="0"/>
      <w:overflowPunct w:val="0"/>
      <w:autoSpaceDE w:val="0"/>
      <w:spacing w:after="0" w:line="240" w:lineRule="auto"/>
      <w:jc w:val="both"/>
    </w:pPr>
    <w:rPr>
      <w:rFonts w:ascii="Times New Roman" w:eastAsia="標楷體" w:hAnsi="Times New Roman" w:cs="Times New Roman"/>
      <w:sz w:val="32"/>
      <w14:ligatures w14:val="none"/>
    </w:rPr>
  </w:style>
  <w:style w:type="character" w:customStyle="1" w:styleId="afb">
    <w:name w:val="本文 字元"/>
    <w:basedOn w:val="a0"/>
    <w:link w:val="afa"/>
    <w:rsid w:val="00DC4ACE"/>
    <w:rPr>
      <w:rFonts w:ascii="Times New Roman" w:eastAsia="標楷體" w:hAnsi="Times New Roman" w:cs="Times New Roman"/>
      <w:sz w:val="32"/>
      <w14:ligatures w14:val="none"/>
    </w:rPr>
  </w:style>
  <w:style w:type="paragraph" w:customStyle="1" w:styleId="TableParagraph">
    <w:name w:val="Table Paragraph"/>
    <w:basedOn w:val="a"/>
    <w:rsid w:val="00DC4ACE"/>
    <w:pPr>
      <w:widowControl/>
      <w:suppressAutoHyphens/>
      <w:kinsoku w:val="0"/>
      <w:overflowPunct w:val="0"/>
      <w:autoSpaceDE w:val="0"/>
      <w:spacing w:after="0" w:line="240" w:lineRule="auto"/>
      <w:jc w:val="both"/>
    </w:pPr>
    <w:rPr>
      <w:rFonts w:ascii="Times New Roman" w:eastAsia="標楷體" w:hAnsi="Times New Roman" w:cs="Times New Roman"/>
      <w:sz w:val="28"/>
      <w14:ligatures w14:val="none"/>
    </w:rPr>
  </w:style>
  <w:style w:type="paragraph" w:customStyle="1" w:styleId="11">
    <w:name w:val="無間距1"/>
    <w:rsid w:val="00DC4ACE"/>
    <w:pPr>
      <w:widowControl w:val="0"/>
      <w:suppressAutoHyphens/>
      <w:spacing w:after="0" w:line="240" w:lineRule="auto"/>
    </w:pPr>
    <w:rPr>
      <w:rFonts w:ascii="標楷體" w:eastAsia="標楷體" w:hAnsi="標楷體" w:cs="標楷體"/>
      <w:sz w:val="22"/>
      <w:szCs w:val="22"/>
      <w14:ligatures w14:val="none"/>
    </w:rPr>
  </w:style>
  <w:style w:type="paragraph" w:customStyle="1" w:styleId="Textbody">
    <w:name w:val="Text body"/>
    <w:basedOn w:val="a"/>
    <w:rsid w:val="00DC4ACE"/>
    <w:pPr>
      <w:suppressAutoHyphens/>
      <w:autoSpaceDN w:val="0"/>
      <w:spacing w:after="120" w:line="240" w:lineRule="auto"/>
      <w:textAlignment w:val="baseline"/>
    </w:pPr>
    <w:rPr>
      <w:rFonts w:ascii="Times New Roman" w:eastAsia="新細明體" w:hAnsi="Times New Roman" w:cs="Tahoma"/>
      <w:kern w:val="3"/>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1613-35AC-419B-96E5-7D658A50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張哲遠</dc:creator>
  <cp:lastModifiedBy>馮蕙瑩</cp:lastModifiedBy>
  <cp:revision>3</cp:revision>
  <cp:lastPrinted>2026-05-08T08:31:00Z</cp:lastPrinted>
  <dcterms:created xsi:type="dcterms:W3CDTF">2026-05-27T04:24:00Z</dcterms:created>
  <dcterms:modified xsi:type="dcterms:W3CDTF">2026-05-29T08:46:00Z</dcterms:modified>
</cp:coreProperties>
</file>