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2132"/>
        <w:gridCol w:w="1080"/>
        <w:gridCol w:w="48"/>
        <w:gridCol w:w="1701"/>
        <w:gridCol w:w="43"/>
        <w:gridCol w:w="99"/>
        <w:gridCol w:w="989"/>
        <w:gridCol w:w="287"/>
        <w:gridCol w:w="2027"/>
      </w:tblGrid>
      <w:tr w:rsidR="00AE6474" w14:paraId="71A82052" w14:textId="77777777">
        <w:trPr>
          <w:trHeight w:hRule="exact" w:val="1165"/>
          <w:jc w:val="center"/>
        </w:trPr>
        <w:tc>
          <w:tcPr>
            <w:tcW w:w="1023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3A647" w14:textId="77777777" w:rsidR="00AE6474" w:rsidRDefault="00297FBA" w:rsidP="00297FBA">
            <w:pPr>
              <w:spacing w:line="0" w:lineRule="atLeast"/>
              <w:jc w:val="distribute"/>
            </w:pPr>
            <w:r>
              <w:rPr>
                <w:rFonts w:ascii="標楷體" w:eastAsia="標楷體" w:hAnsi="標楷體"/>
                <w:sz w:val="36"/>
                <w:szCs w:val="36"/>
              </w:rPr>
              <w:t>經濟部能源署涉及國家機密人員出境（赴大陸地區除外）申請表</w:t>
            </w:r>
          </w:p>
          <w:p w14:paraId="660ED1A0" w14:textId="77777777" w:rsidR="00AE6474" w:rsidRDefault="00AE6474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  <w:p w14:paraId="618CCD2D" w14:textId="77777777" w:rsidR="00AE6474" w:rsidRDefault="00297FBA">
            <w:pPr>
              <w:spacing w:line="0" w:lineRule="atLeast"/>
              <w:jc w:val="right"/>
            </w:pPr>
            <w:r>
              <w:rPr>
                <w:rFonts w:ascii="標楷體" w:eastAsia="標楷體" w:hAnsi="標楷體"/>
                <w:sz w:val="20"/>
              </w:rPr>
              <w:t xml:space="preserve">年  月  </w:t>
            </w:r>
            <w:proofErr w:type="gramStart"/>
            <w:r>
              <w:rPr>
                <w:rFonts w:ascii="標楷體" w:eastAsia="標楷體" w:hAnsi="標楷體"/>
                <w:sz w:val="20"/>
              </w:rPr>
              <w:t>日填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   </w:t>
            </w:r>
          </w:p>
        </w:tc>
      </w:tr>
      <w:tr w:rsidR="00AE6474" w14:paraId="12FE9038" w14:textId="77777777">
        <w:trPr>
          <w:cantSplit/>
          <w:trHeight w:val="744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CD5FC" w14:textId="77777777" w:rsidR="00AE6474" w:rsidRDefault="00297FBA" w:rsidP="00297FB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　位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A0979" w14:textId="77777777" w:rsidR="00AE6474" w:rsidRDefault="00AE64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A5A7F" w14:textId="77777777" w:rsidR="00AE6474" w:rsidRDefault="00297FBA" w:rsidP="00297FB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　等</w:t>
            </w:r>
          </w:p>
        </w:tc>
        <w:tc>
          <w:tcPr>
            <w:tcW w:w="18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E9794" w14:textId="77777777" w:rsidR="00AE6474" w:rsidRDefault="00AE64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E9A94A" w14:textId="77777777" w:rsidR="00AE6474" w:rsidRDefault="00297FBA" w:rsidP="00297FB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　稱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028EA" w14:textId="77777777" w:rsidR="00AE6474" w:rsidRDefault="00AE64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6474" w14:paraId="571FE5DB" w14:textId="77777777">
        <w:trPr>
          <w:cantSplit/>
          <w:trHeight w:val="698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F5FE0" w14:textId="77777777" w:rsidR="00AE6474" w:rsidRDefault="00297FBA" w:rsidP="00297FB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　名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E02AB" w14:textId="77777777" w:rsidR="00AE6474" w:rsidRDefault="00AE6474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94258" w14:textId="77777777" w:rsidR="00AE6474" w:rsidRDefault="00297FBA" w:rsidP="00297FB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18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31D35" w14:textId="77777777" w:rsidR="00AE6474" w:rsidRDefault="00AE64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346207" w14:textId="77777777" w:rsidR="00AE6474" w:rsidRDefault="00297FBA" w:rsidP="00297FB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14:paraId="75A19655" w14:textId="77777777" w:rsidR="00AE6474" w:rsidRDefault="00297FBA" w:rsidP="00297FB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字號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13B61" w14:textId="77777777" w:rsidR="00AE6474" w:rsidRDefault="00AE64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6474" w14:paraId="7E2BC01C" w14:textId="77777777">
        <w:trPr>
          <w:trHeight w:val="694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1F8CB" w14:textId="77777777" w:rsidR="00AE6474" w:rsidRDefault="00297FBA" w:rsidP="00297FB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預定出國</w:t>
            </w:r>
          </w:p>
          <w:p w14:paraId="157275B7" w14:textId="77777777" w:rsidR="00AE6474" w:rsidRDefault="00297FBA" w:rsidP="00297FB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起訖日期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AAB98" w14:textId="77777777" w:rsidR="00AE6474" w:rsidRDefault="00AE647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5D651" w14:textId="77777777" w:rsidR="00AE6474" w:rsidRDefault="00297FBA" w:rsidP="00297FB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　分</w:t>
            </w:r>
          </w:p>
        </w:tc>
        <w:tc>
          <w:tcPr>
            <w:tcW w:w="5194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B8AB6" w14:textId="77777777" w:rsidR="00AE6474" w:rsidRDefault="00297F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□辦理國家機密事項業務人員</w:t>
            </w:r>
          </w:p>
          <w:p w14:paraId="0DB5452E" w14:textId="77777777" w:rsidR="00AE6474" w:rsidRDefault="00297F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□退離職或移交國家機密未滿3年之人員</w:t>
            </w:r>
          </w:p>
        </w:tc>
      </w:tr>
      <w:tr w:rsidR="00AE6474" w14:paraId="1B5A702C" w14:textId="77777777">
        <w:trPr>
          <w:cantSplit/>
          <w:trHeight w:val="990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60088" w14:textId="77777777" w:rsidR="00AE6474" w:rsidRDefault="00297FBA" w:rsidP="00297FB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出國地點</w:t>
            </w:r>
          </w:p>
          <w:p w14:paraId="1CFF661B" w14:textId="77777777" w:rsidR="00AE6474" w:rsidRDefault="00297FBA" w:rsidP="00297FB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（含轉機地點）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E7AA" w14:textId="77777777" w:rsidR="00AE6474" w:rsidRDefault="00AE6474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00DAB" w14:textId="77777777" w:rsidR="00AE6474" w:rsidRDefault="00297FBA" w:rsidP="00297FBA">
            <w:pPr>
              <w:jc w:val="distribute"/>
            </w:pPr>
            <w:r>
              <w:rPr>
                <w:rFonts w:eastAsia="標楷體"/>
              </w:rPr>
              <w:t>出國事由</w:t>
            </w:r>
          </w:p>
        </w:tc>
        <w:tc>
          <w:tcPr>
            <w:tcW w:w="1792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939B4" w14:textId="77777777" w:rsidR="00AE6474" w:rsidRDefault="00297FBA">
            <w:pPr>
              <w:ind w:left="36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□公務出境</w:t>
            </w:r>
          </w:p>
          <w:p w14:paraId="3F978D66" w14:textId="77777777" w:rsidR="00AE6474" w:rsidRDefault="00297F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□非公務出境</w:t>
            </w:r>
          </w:p>
        </w:tc>
        <w:tc>
          <w:tcPr>
            <w:tcW w:w="108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8682F" w14:textId="77777777" w:rsidR="00AE6474" w:rsidRDefault="00297FBA" w:rsidP="00297FBA">
            <w:pPr>
              <w:widowControl/>
              <w:ind w:left="84" w:hanging="84"/>
              <w:jc w:val="distribute"/>
            </w:pPr>
            <w:r>
              <w:rPr>
                <w:rFonts w:ascii="標楷體" w:eastAsia="標楷體" w:hAnsi="標楷體"/>
              </w:rPr>
              <w:t>本年度</w:t>
            </w:r>
          </w:p>
          <w:p w14:paraId="27619CA8" w14:textId="77777777" w:rsidR="00AE6474" w:rsidRDefault="00297FBA" w:rsidP="00297FBA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出國次數</w:t>
            </w:r>
          </w:p>
          <w:p w14:paraId="66C39ABE" w14:textId="77777777" w:rsidR="00AE6474" w:rsidRDefault="00297FBA" w:rsidP="00297FBA">
            <w:pPr>
              <w:jc w:val="distribute"/>
            </w:pPr>
            <w:r>
              <w:rPr>
                <w:rFonts w:ascii="標楷體" w:eastAsia="標楷體" w:hAnsi="標楷體"/>
                <w:sz w:val="20"/>
              </w:rPr>
              <w:t>（含本次）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45053" w14:textId="77777777" w:rsidR="00AE6474" w:rsidRDefault="00AE6474">
            <w:pPr>
              <w:ind w:hanging="24"/>
              <w:rPr>
                <w:rFonts w:eastAsia="標楷體"/>
              </w:rPr>
            </w:pPr>
          </w:p>
        </w:tc>
      </w:tr>
      <w:tr w:rsidR="00AE6474" w14:paraId="7995515F" w14:textId="77777777">
        <w:trPr>
          <w:cantSplit/>
          <w:trHeight w:val="1862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E10BD" w14:textId="77777777" w:rsidR="00AE6474" w:rsidRDefault="00297FBA" w:rsidP="00297FBA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行  程</w:t>
            </w:r>
          </w:p>
        </w:tc>
        <w:tc>
          <w:tcPr>
            <w:tcW w:w="84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0250AD0" w14:textId="77777777" w:rsidR="00AE6474" w:rsidRDefault="00AE6474">
            <w:pPr>
              <w:rPr>
                <w:rFonts w:ascii="標楷體" w:eastAsia="標楷體" w:hAnsi="標楷體"/>
                <w:sz w:val="28"/>
              </w:rPr>
            </w:pPr>
          </w:p>
          <w:p w14:paraId="481C939F" w14:textId="77777777" w:rsidR="00AE6474" w:rsidRDefault="00AE6474">
            <w:pPr>
              <w:rPr>
                <w:rFonts w:ascii="標楷體" w:eastAsia="標楷體" w:hAnsi="標楷體"/>
                <w:sz w:val="28"/>
              </w:rPr>
            </w:pPr>
          </w:p>
          <w:p w14:paraId="0B580E3C" w14:textId="77777777" w:rsidR="00AE6474" w:rsidRDefault="00AE6474">
            <w:pPr>
              <w:rPr>
                <w:rFonts w:ascii="標楷體" w:eastAsia="標楷體" w:hAnsi="標楷體"/>
                <w:sz w:val="28"/>
              </w:rPr>
            </w:pPr>
          </w:p>
          <w:p w14:paraId="4C26D49C" w14:textId="77777777" w:rsidR="00AE6474" w:rsidRDefault="00AE6474">
            <w:pPr>
              <w:rPr>
                <w:rFonts w:ascii="標楷體" w:eastAsia="標楷體" w:hAnsi="標楷體"/>
                <w:sz w:val="28"/>
              </w:rPr>
            </w:pPr>
          </w:p>
          <w:p w14:paraId="08B74316" w14:textId="77777777" w:rsidR="00AE6474" w:rsidRDefault="00297F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檢附文件：□行程表 □其他：</w:t>
            </w:r>
          </w:p>
        </w:tc>
      </w:tr>
      <w:tr w:rsidR="00AE6474" w14:paraId="0F6266C3" w14:textId="77777777">
        <w:trPr>
          <w:cantSplit/>
          <w:trHeight w:val="1179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F940F" w14:textId="77777777" w:rsidR="00AE6474" w:rsidRDefault="00297FBA" w:rsidP="00297FBA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FE8AE" w14:textId="77777777" w:rsidR="00AE6474" w:rsidRDefault="00AE6474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4E1DF8" w14:textId="77777777" w:rsidR="00AE6474" w:rsidRDefault="00297FBA" w:rsidP="00297FBA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3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E0AD3A" w14:textId="77777777" w:rsidR="00AE6474" w:rsidRDefault="00AE6474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E6474" w14:paraId="2D5D7E28" w14:textId="77777777">
        <w:trPr>
          <w:cantSplit/>
          <w:trHeight w:val="1347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CEE67" w14:textId="77777777" w:rsidR="00AE6474" w:rsidRDefault="00297FBA" w:rsidP="00297FBA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人事室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2BBAA" w14:textId="77777777" w:rsidR="00AE6474" w:rsidRDefault="00AE6474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861EDB" w14:textId="77777777" w:rsidR="00AE6474" w:rsidRDefault="00297FBA" w:rsidP="00297FBA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批示</w:t>
            </w:r>
          </w:p>
        </w:tc>
        <w:tc>
          <w:tcPr>
            <w:tcW w:w="34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A96F2" w14:textId="77777777" w:rsidR="00AE6474" w:rsidRDefault="00AE6474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E6474" w14:paraId="20587A6B" w14:textId="77777777">
        <w:trPr>
          <w:cantSplit/>
          <w:trHeight w:val="1405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D9FDE" w14:textId="77777777" w:rsidR="00AE6474" w:rsidRDefault="00297FBA" w:rsidP="00297FBA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政風室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AF198" w14:textId="77777777" w:rsidR="00AE6474" w:rsidRDefault="00AE6474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034E6E" w14:textId="77777777" w:rsidR="00AE6474" w:rsidRDefault="00AE6474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4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48F42" w14:textId="77777777" w:rsidR="00AE6474" w:rsidRDefault="00AE6474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E6474" w14:paraId="1D8B091F" w14:textId="77777777" w:rsidTr="0057316B">
        <w:trPr>
          <w:cantSplit/>
          <w:trHeight w:val="4602"/>
          <w:jc w:val="center"/>
        </w:trPr>
        <w:tc>
          <w:tcPr>
            <w:tcW w:w="1023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06159" w14:textId="38457BED" w:rsidR="00AE6474" w:rsidRDefault="00297FBA" w:rsidP="0057316B">
            <w:pPr>
              <w:spacing w:line="260" w:lineRule="exact"/>
              <w:ind w:left="148" w:right="148"/>
              <w:rPr>
                <w:rFonts w:ascii="標楷體" w:eastAsia="標楷體" w:hAnsi="標楷體"/>
                <w:b w:val="0"/>
                <w:bCs w:val="0"/>
              </w:rPr>
            </w:pPr>
            <w:r>
              <w:rPr>
                <w:rFonts w:ascii="標楷體" w:eastAsia="標楷體" w:hAnsi="標楷體"/>
                <w:b w:val="0"/>
                <w:bCs w:val="0"/>
              </w:rPr>
              <w:t>相關規定：</w:t>
            </w:r>
          </w:p>
          <w:p w14:paraId="6FE3848C" w14:textId="77777777" w:rsidR="00AE6474" w:rsidRDefault="00297FBA">
            <w:pPr>
              <w:pStyle w:val="ac"/>
              <w:numPr>
                <w:ilvl w:val="0"/>
                <w:numId w:val="1"/>
              </w:numPr>
              <w:spacing w:line="260" w:lineRule="exact"/>
              <w:ind w:right="148"/>
              <w:jc w:val="both"/>
            </w:pPr>
            <w:r>
              <w:rPr>
                <w:rFonts w:ascii="標楷體" w:eastAsia="標楷體" w:hAnsi="標楷體"/>
                <w:b w:val="0"/>
                <w:bCs w:val="0"/>
              </w:rPr>
              <w:t>依「國家機密保護法施行細則」第32條規定：本法第26條第1項各款所定人員出境，應於</w:t>
            </w:r>
            <w:r>
              <w:rPr>
                <w:rFonts w:ascii="標楷體" w:eastAsia="標楷體" w:hAnsi="標楷體"/>
              </w:rPr>
              <w:t>出境20日前檢具出境行程、所到國家或地區、從事活動及會晤之人員等書面資料，向(原)服務機關或委託機關提出申請</w:t>
            </w:r>
            <w:r>
              <w:rPr>
                <w:rFonts w:ascii="標楷體" w:eastAsia="標楷體" w:hAnsi="標楷體"/>
                <w:b w:val="0"/>
                <w:bCs w:val="0"/>
              </w:rPr>
              <w:t>，由該機關審酌申請人</w:t>
            </w:r>
            <w:proofErr w:type="gramStart"/>
            <w:r>
              <w:rPr>
                <w:rFonts w:ascii="標楷體" w:eastAsia="標楷體" w:hAnsi="標楷體"/>
                <w:b w:val="0"/>
                <w:bCs w:val="0"/>
              </w:rPr>
              <w:t>之涉密</w:t>
            </w:r>
            <w:proofErr w:type="gramEnd"/>
            <w:r>
              <w:rPr>
                <w:rFonts w:ascii="標楷體" w:eastAsia="標楷體" w:hAnsi="標楷體"/>
                <w:b w:val="0"/>
                <w:bCs w:val="0"/>
              </w:rPr>
              <w:t>、守密程度等相關事由後據以准駁，並將審核結果於申請人提出申請後10日內以書面通知之。但申請人為機關首長，或現任職原服務機關或委託機關之上級機關者，其申請應向上級機關提出，並由該上級機關首長或其授權人員予以准駁。</w:t>
            </w:r>
          </w:p>
          <w:p w14:paraId="0660DA63" w14:textId="77777777" w:rsidR="00AE6474" w:rsidRDefault="00297FBA">
            <w:pPr>
              <w:pStyle w:val="ac"/>
              <w:numPr>
                <w:ilvl w:val="0"/>
                <w:numId w:val="1"/>
              </w:numPr>
              <w:spacing w:line="260" w:lineRule="exact"/>
              <w:ind w:left="669" w:right="148" w:hanging="52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各組室同仁申請出境，授權單位主管審酌申請人</w:t>
            </w:r>
            <w:proofErr w:type="gramStart"/>
            <w:r>
              <w:rPr>
                <w:rFonts w:ascii="標楷體" w:eastAsia="標楷體" w:hAnsi="標楷體"/>
              </w:rPr>
              <w:t>之涉密</w:t>
            </w:r>
            <w:proofErr w:type="gramEnd"/>
            <w:r>
              <w:rPr>
                <w:rFonts w:ascii="標楷體" w:eastAsia="標楷體" w:hAnsi="標楷體"/>
              </w:rPr>
              <w:t>、守密程度等相關事由後據以准駁；單位主管以上層級申請出境，則由上一層長官准駁。</w:t>
            </w:r>
          </w:p>
          <w:p w14:paraId="4CA6AE41" w14:textId="77777777" w:rsidR="00AE6474" w:rsidRDefault="00297FBA">
            <w:pPr>
              <w:pStyle w:val="ac"/>
              <w:numPr>
                <w:ilvl w:val="0"/>
                <w:numId w:val="1"/>
              </w:numPr>
              <w:spacing w:line="260" w:lineRule="exact"/>
              <w:ind w:left="669" w:right="148" w:hanging="521"/>
              <w:jc w:val="both"/>
            </w:pPr>
            <w:r>
              <w:rPr>
                <w:rFonts w:ascii="標楷體" w:eastAsia="標楷體" w:hAnsi="標楷體"/>
                <w:b w:val="0"/>
                <w:bCs w:val="0"/>
              </w:rPr>
              <w:t>本申請表核准後，申請人</w:t>
            </w:r>
            <w:proofErr w:type="gramStart"/>
            <w:r>
              <w:rPr>
                <w:rFonts w:ascii="標楷體" w:eastAsia="標楷體" w:hAnsi="標楷體"/>
                <w:b w:val="0"/>
                <w:bCs w:val="0"/>
              </w:rPr>
              <w:t>務</w:t>
            </w:r>
            <w:proofErr w:type="gramEnd"/>
            <w:r>
              <w:rPr>
                <w:rFonts w:ascii="標楷體" w:eastAsia="標楷體" w:hAnsi="標楷體"/>
                <w:b w:val="0"/>
                <w:bCs w:val="0"/>
              </w:rPr>
              <w:t>請將奉核表格</w:t>
            </w:r>
            <w:r>
              <w:rPr>
                <w:rFonts w:ascii="標楷體" w:eastAsia="標楷體" w:hAnsi="標楷體"/>
                <w:b w:val="0"/>
                <w:bCs w:val="0"/>
                <w:u w:val="single"/>
              </w:rPr>
              <w:t>影</w:t>
            </w:r>
            <w:proofErr w:type="gramStart"/>
            <w:r>
              <w:rPr>
                <w:rFonts w:ascii="標楷體" w:eastAsia="標楷體" w:hAnsi="標楷體"/>
                <w:b w:val="0"/>
                <w:bCs w:val="0"/>
                <w:u w:val="single"/>
              </w:rPr>
              <w:t>送</w:t>
            </w:r>
            <w:r>
              <w:rPr>
                <w:rFonts w:ascii="標楷體" w:eastAsia="標楷體" w:hAnsi="標楷體"/>
                <w:b w:val="0"/>
                <w:bCs w:val="0"/>
              </w:rPr>
              <w:t>本署人事室</w:t>
            </w:r>
            <w:proofErr w:type="gramEnd"/>
            <w:r>
              <w:rPr>
                <w:rFonts w:ascii="標楷體" w:eastAsia="標楷體" w:hAnsi="標楷體"/>
                <w:b w:val="0"/>
                <w:bCs w:val="0"/>
              </w:rPr>
              <w:t>，</w:t>
            </w:r>
            <w:proofErr w:type="gramStart"/>
            <w:r>
              <w:rPr>
                <w:rFonts w:ascii="標楷體" w:eastAsia="標楷體" w:hAnsi="標楷體"/>
                <w:b w:val="0"/>
                <w:bCs w:val="0"/>
              </w:rPr>
              <w:t>俾</w:t>
            </w:r>
            <w:proofErr w:type="gramEnd"/>
            <w:r>
              <w:rPr>
                <w:rFonts w:ascii="標楷體" w:eastAsia="標楷體" w:hAnsi="標楷體"/>
                <w:b w:val="0"/>
                <w:bCs w:val="0"/>
              </w:rPr>
              <w:t>利通報內政部移民署解除管制，始能出境。</w:t>
            </w:r>
          </w:p>
          <w:p w14:paraId="3177C67C" w14:textId="77777777" w:rsidR="00AE6474" w:rsidRDefault="00297FBA">
            <w:pPr>
              <w:pStyle w:val="ac"/>
              <w:numPr>
                <w:ilvl w:val="0"/>
                <w:numId w:val="1"/>
              </w:numPr>
              <w:spacing w:line="260" w:lineRule="exact"/>
              <w:ind w:left="669" w:right="148" w:hanging="521"/>
              <w:jc w:val="both"/>
            </w:pPr>
            <w:r>
              <w:rPr>
                <w:rFonts w:ascii="標楷體" w:eastAsia="標楷體" w:hAnsi="標楷體"/>
                <w:b w:val="0"/>
                <w:bCs w:val="0"/>
              </w:rPr>
              <w:t>依「國家機密保護法」第26條第3項規定，</w:t>
            </w:r>
            <w:r>
              <w:rPr>
                <w:rFonts w:ascii="標楷體" w:eastAsia="標楷體" w:hAnsi="標楷體"/>
              </w:rPr>
              <w:t>請申請人於返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後7個工作日內，填寫「國家機密保護</w:t>
            </w:r>
            <w:proofErr w:type="gramStart"/>
            <w:r>
              <w:rPr>
                <w:rFonts w:ascii="標楷體" w:eastAsia="標楷體" w:hAnsi="標楷體"/>
              </w:rPr>
              <w:t>法涉密</w:t>
            </w:r>
            <w:proofErr w:type="gramEnd"/>
            <w:r>
              <w:rPr>
                <w:rFonts w:ascii="標楷體" w:eastAsia="標楷體" w:hAnsi="標楷體"/>
              </w:rPr>
              <w:t>人員出境返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通報表」，</w:t>
            </w:r>
            <w:proofErr w:type="gramStart"/>
            <w:r>
              <w:rPr>
                <w:rFonts w:ascii="標楷體" w:eastAsia="標楷體" w:hAnsi="標楷體"/>
              </w:rPr>
              <w:t>送交本署政</w:t>
            </w:r>
            <w:proofErr w:type="gramEnd"/>
            <w:r>
              <w:rPr>
                <w:rFonts w:ascii="標楷體" w:eastAsia="標楷體" w:hAnsi="標楷體"/>
              </w:rPr>
              <w:t>風室備查。</w:t>
            </w:r>
          </w:p>
          <w:p w14:paraId="5B0658D7" w14:textId="77777777" w:rsidR="00AE6474" w:rsidRDefault="00297FBA">
            <w:pPr>
              <w:pStyle w:val="ac"/>
              <w:numPr>
                <w:ilvl w:val="0"/>
                <w:numId w:val="1"/>
              </w:numPr>
              <w:spacing w:line="260" w:lineRule="exact"/>
              <w:ind w:left="669" w:right="148" w:hanging="521"/>
              <w:jc w:val="both"/>
            </w:pPr>
            <w:r>
              <w:rPr>
                <w:rFonts w:ascii="標楷體" w:eastAsia="標楷體" w:hAnsi="標楷體"/>
                <w:b w:val="0"/>
                <w:bCs w:val="0"/>
              </w:rPr>
              <w:t>依「國家機密保護法」第26條第1項及第36條規定，辦理或核定國家機密人員 (</w:t>
            </w:r>
            <w:proofErr w:type="gramStart"/>
            <w:r>
              <w:rPr>
                <w:rFonts w:ascii="標楷體" w:eastAsia="標楷體" w:hAnsi="標楷體"/>
                <w:b w:val="0"/>
                <w:bCs w:val="0"/>
              </w:rPr>
              <w:t>含退離職</w:t>
            </w:r>
            <w:proofErr w:type="gramEnd"/>
            <w:r>
              <w:rPr>
                <w:rFonts w:ascii="標楷體" w:eastAsia="標楷體" w:hAnsi="標楷體"/>
                <w:b w:val="0"/>
                <w:bCs w:val="0"/>
              </w:rPr>
              <w:t>及移交人員)未經(原)服務機關或委託機關核准(機關首長出境應經所屬上級機關核准)，而擅自出境或逾越核准地區者，處2年以下有期徒刑、拘役或科或</w:t>
            </w:r>
            <w:proofErr w:type="gramStart"/>
            <w:r>
              <w:rPr>
                <w:rFonts w:ascii="標楷體" w:eastAsia="標楷體" w:hAnsi="標楷體"/>
                <w:b w:val="0"/>
                <w:bCs w:val="0"/>
              </w:rPr>
              <w:t>併</w:t>
            </w:r>
            <w:proofErr w:type="gramEnd"/>
            <w:r>
              <w:rPr>
                <w:rFonts w:ascii="標楷體" w:eastAsia="標楷體" w:hAnsi="標楷體"/>
                <w:b w:val="0"/>
                <w:bCs w:val="0"/>
              </w:rPr>
              <w:t>科新臺幣20萬元以下罰金。</w:t>
            </w:r>
          </w:p>
        </w:tc>
      </w:tr>
    </w:tbl>
    <w:p w14:paraId="79E9BC01" w14:textId="77777777" w:rsidR="00AE6474" w:rsidRDefault="00AE6474">
      <w:pPr>
        <w:ind w:right="240"/>
        <w:rPr>
          <w:rFonts w:ascii="標楷體" w:eastAsia="標楷體" w:hAnsi="標楷體" w:hint="eastAsia"/>
          <w:b w:val="0"/>
        </w:rPr>
      </w:pPr>
    </w:p>
    <w:sectPr w:rsidR="00AE6474">
      <w:headerReference w:type="default" r:id="rId7"/>
      <w:pgSz w:w="11906" w:h="16838"/>
      <w:pgMar w:top="851" w:right="1418" w:bottom="454" w:left="153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C0A0" w14:textId="77777777" w:rsidR="00297FBA" w:rsidRDefault="00297FBA">
      <w:r>
        <w:separator/>
      </w:r>
    </w:p>
  </w:endnote>
  <w:endnote w:type="continuationSeparator" w:id="0">
    <w:p w14:paraId="66C945A8" w14:textId="77777777" w:rsidR="00297FBA" w:rsidRDefault="0029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0B3E" w14:textId="77777777" w:rsidR="00297FBA" w:rsidRDefault="00297FBA">
      <w:r>
        <w:rPr>
          <w:color w:val="000000"/>
        </w:rPr>
        <w:separator/>
      </w:r>
    </w:p>
  </w:footnote>
  <w:footnote w:type="continuationSeparator" w:id="0">
    <w:p w14:paraId="4705D601" w14:textId="77777777" w:rsidR="00297FBA" w:rsidRDefault="00297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C739" w14:textId="43DDB46D" w:rsidR="0057316B" w:rsidRDefault="0057316B">
    <w:pPr>
      <w:pStyle w:val="a8"/>
    </w:pPr>
    <w:r>
      <w:rPr>
        <w:rFonts w:ascii="新細明體" w:hAnsi="新細明體" w:cs="新細明體"/>
        <w:b w:val="0"/>
        <w:bCs w:val="0"/>
        <w:noProof/>
        <w:kern w:val="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AD03F1" wp14:editId="3531F9EF">
              <wp:simplePos x="0" y="0"/>
              <wp:positionH relativeFrom="column">
                <wp:posOffset>5398201</wp:posOffset>
              </wp:positionH>
              <wp:positionV relativeFrom="paragraph">
                <wp:posOffset>-234181</wp:posOffset>
              </wp:positionV>
              <wp:extent cx="691515" cy="360045"/>
              <wp:effectExtent l="0" t="0" r="12065" b="20955"/>
              <wp:wrapThrough wrapText="bothSides">
                <wp:wrapPolygon edited="0">
                  <wp:start x="0" y="0"/>
                  <wp:lineTo x="0" y="21714"/>
                  <wp:lineTo x="21382" y="21714"/>
                  <wp:lineTo x="21382" y="0"/>
                  <wp:lineTo x="0" y="0"/>
                </wp:wrapPolygon>
              </wp:wrapThrough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" cy="360045"/>
                      </a:xfrm>
                      <a:prstGeom prst="rect">
                        <a:avLst/>
                      </a:prstGeom>
                      <a:noFill/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4B942AA" w14:textId="0DA4F5FB" w:rsidR="0057316B" w:rsidRDefault="0057316B" w:rsidP="0057316B">
                          <w:pPr>
                            <w:pStyle w:val="Framecontents"/>
                            <w:snapToGrid w:val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32"/>
                              <w:szCs w:val="32"/>
                            </w:rPr>
                            <w:t>附表2</w:t>
                          </w:r>
                        </w:p>
                      </w:txbxContent>
                    </wps:txbx>
                    <wps:bodyPr vertOverflow="clip" horzOverflow="clip" wrap="none" lIns="91440" tIns="45720" rIns="91440" bIns="4572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D03F1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425.05pt;margin-top:-18.45pt;width:54.45pt;height:28.3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" filled="f" strokeweight=".06pt">
              <v:textbox>
                <w:txbxContent>
                  <w:p w14:paraId="44B942AA" w14:textId="0DA4F5FB" w:rsidR="0057316B" w:rsidRDefault="0057316B" w:rsidP="0057316B">
                    <w:pPr>
                      <w:pStyle w:val="Framecontents"/>
                      <w:snapToGrid w:val="0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標楷體" w:eastAsia="標楷體" w:hAnsi="標楷體" w:hint="eastAsia"/>
                        <w:sz w:val="32"/>
                        <w:szCs w:val="32"/>
                      </w:rPr>
                      <w:t>附表2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3E88C6F4" w14:textId="77777777" w:rsidR="0057316B" w:rsidRDefault="0057316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302F5"/>
    <w:multiLevelType w:val="multilevel"/>
    <w:tmpl w:val="1C12460C"/>
    <w:lvl w:ilvl="0">
      <w:start w:val="1"/>
      <w:numFmt w:val="taiwaneseCountingThousand"/>
      <w:lvlText w:val="%1、"/>
      <w:lvlJc w:val="left"/>
      <w:pPr>
        <w:ind w:left="628" w:hanging="480"/>
      </w:pPr>
      <w:rPr>
        <w:rFonts w:ascii="標楷體" w:eastAsia="標楷體" w:hAnsi="標楷體"/>
        <w:b w:val="0"/>
        <w:bCs w:val="0"/>
      </w:rPr>
    </w:lvl>
    <w:lvl w:ilvl="1">
      <w:start w:val="1"/>
      <w:numFmt w:val="ideographTraditional"/>
      <w:lvlText w:val="、"/>
      <w:lvlJc w:val="left"/>
      <w:pPr>
        <w:ind w:left="1108" w:hanging="480"/>
      </w:pPr>
    </w:lvl>
    <w:lvl w:ilvl="2">
      <w:start w:val="1"/>
      <w:numFmt w:val="lowerRoman"/>
      <w:lvlText w:val="."/>
      <w:lvlJc w:val="right"/>
      <w:pPr>
        <w:ind w:left="1588" w:hanging="480"/>
      </w:pPr>
    </w:lvl>
    <w:lvl w:ilvl="3">
      <w:start w:val="1"/>
      <w:numFmt w:val="decimal"/>
      <w:lvlText w:val="."/>
      <w:lvlJc w:val="left"/>
      <w:pPr>
        <w:ind w:left="2068" w:hanging="480"/>
      </w:pPr>
    </w:lvl>
    <w:lvl w:ilvl="4">
      <w:start w:val="1"/>
      <w:numFmt w:val="ideographTraditional"/>
      <w:lvlText w:val="、"/>
      <w:lvlJc w:val="left"/>
      <w:pPr>
        <w:ind w:left="2548" w:hanging="480"/>
      </w:pPr>
    </w:lvl>
    <w:lvl w:ilvl="5">
      <w:start w:val="1"/>
      <w:numFmt w:val="lowerRoman"/>
      <w:lvlText w:val="."/>
      <w:lvlJc w:val="right"/>
      <w:pPr>
        <w:ind w:left="3028" w:hanging="480"/>
      </w:pPr>
    </w:lvl>
    <w:lvl w:ilvl="6">
      <w:start w:val="1"/>
      <w:numFmt w:val="decimal"/>
      <w:lvlText w:val="."/>
      <w:lvlJc w:val="left"/>
      <w:pPr>
        <w:ind w:left="3508" w:hanging="480"/>
      </w:pPr>
    </w:lvl>
    <w:lvl w:ilvl="7">
      <w:start w:val="1"/>
      <w:numFmt w:val="ideographTraditional"/>
      <w:lvlText w:val="、"/>
      <w:lvlJc w:val="left"/>
      <w:pPr>
        <w:ind w:left="3988" w:hanging="480"/>
      </w:pPr>
    </w:lvl>
    <w:lvl w:ilvl="8">
      <w:start w:val="1"/>
      <w:numFmt w:val="lowerRoman"/>
      <w:lvlText w:val="."/>
      <w:lvlJc w:val="right"/>
      <w:pPr>
        <w:ind w:left="4468" w:hanging="480"/>
      </w:pPr>
    </w:lvl>
  </w:abstractNum>
  <w:num w:numId="1" w16cid:durableId="137569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74"/>
    <w:rsid w:val="00297FBA"/>
    <w:rsid w:val="00354265"/>
    <w:rsid w:val="004903CF"/>
    <w:rsid w:val="004A1DAB"/>
    <w:rsid w:val="004E343E"/>
    <w:rsid w:val="0057316B"/>
    <w:rsid w:val="00653818"/>
    <w:rsid w:val="006641B9"/>
    <w:rsid w:val="00730811"/>
    <w:rsid w:val="008B5923"/>
    <w:rsid w:val="00A257AC"/>
    <w:rsid w:val="00AE6474"/>
    <w:rsid w:val="00DB678E"/>
    <w:rsid w:val="00E8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37F584"/>
  <w15:docId w15:val="{048383DF-06FE-4EB9-B388-53327C9C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b/>
      <w:bCs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Pr>
      <w:b w:val="0"/>
      <w:bCs w:val="0"/>
    </w:rPr>
  </w:style>
  <w:style w:type="paragraph" w:styleId="a4">
    <w:name w:val="Body Text Indent"/>
    <w:basedOn w:val="a"/>
    <w:pPr>
      <w:spacing w:line="420" w:lineRule="exact"/>
      <w:ind w:hanging="900"/>
    </w:pPr>
    <w:rPr>
      <w:rFonts w:eastAsia="標楷體"/>
      <w:b w:val="0"/>
      <w:bCs w:val="0"/>
      <w:sz w:val="28"/>
    </w:rPr>
  </w:style>
  <w:style w:type="paragraph" w:styleId="a5">
    <w:name w:val="Block Text"/>
    <w:basedOn w:val="a"/>
    <w:pPr>
      <w:ind w:left="631" w:right="151" w:hanging="480"/>
    </w:pPr>
    <w:rPr>
      <w:rFonts w:ascii="標楷體" w:eastAsia="標楷體" w:hAnsi="標楷體"/>
      <w:b w:val="0"/>
      <w:bCs w:val="0"/>
    </w:rPr>
  </w:style>
  <w:style w:type="paragraph" w:customStyle="1" w:styleId="3">
    <w:name w:val="字元 字元 字元 字元 字元 字元 字元 字元3 字元 字元 字元 字元"/>
    <w:basedOn w:val="a"/>
    <w:pPr>
      <w:widowControl/>
      <w:spacing w:after="160" w:line="240" w:lineRule="exact"/>
    </w:pPr>
    <w:rPr>
      <w:rFonts w:ascii="Verdana" w:hAnsi="Verdana" w:cs="Verdana"/>
      <w:b w:val="0"/>
      <w:bCs w:val="0"/>
      <w:kern w:val="0"/>
      <w:sz w:val="20"/>
      <w:szCs w:val="20"/>
      <w:lang w:eastAsia="en-US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customStyle="1" w:styleId="a7">
    <w:name w:val="字元 字元 字元 字元 字元 字元 字元 字元 字元"/>
    <w:basedOn w:val="a"/>
    <w:pPr>
      <w:widowControl/>
      <w:spacing w:after="160" w:line="240" w:lineRule="exact"/>
    </w:pPr>
    <w:rPr>
      <w:rFonts w:ascii="Verdana" w:hAnsi="Verdana" w:cs="Verdana"/>
      <w:b w:val="0"/>
      <w:bCs w:val="0"/>
      <w:kern w:val="0"/>
      <w:sz w:val="20"/>
      <w:szCs w:val="20"/>
      <w:lang w:eastAsia="en-US"/>
    </w:rPr>
  </w:style>
  <w:style w:type="paragraph" w:styleId="a8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uiPriority w:val="99"/>
    <w:rPr>
      <w:b/>
      <w:bCs/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b/>
      <w:bCs/>
      <w:kern w:val="3"/>
    </w:rPr>
  </w:style>
  <w:style w:type="paragraph" w:styleId="ac">
    <w:name w:val="List Paragraph"/>
    <w:basedOn w:val="a"/>
    <w:pPr>
      <w:ind w:left="480"/>
    </w:pPr>
  </w:style>
  <w:style w:type="paragraph" w:customStyle="1" w:styleId="Framecontents">
    <w:name w:val="Frame contents"/>
    <w:basedOn w:val="a"/>
    <w:rsid w:val="0057316B"/>
    <w:rPr>
      <w:rFonts w:ascii="Calibri" w:hAnsi="Calibri" w:cs="F"/>
      <w:b w:val="0"/>
      <w:b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Company>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（機關名稱）　職員赴大陸地區申請表</dc:title>
  <dc:subject/>
  <dc:creator>user</dc:creator>
  <cp:lastModifiedBy>蔡又瑋</cp:lastModifiedBy>
  <cp:revision>6</cp:revision>
  <cp:lastPrinted>2026-06-20T07:29:00Z</cp:lastPrinted>
  <dcterms:created xsi:type="dcterms:W3CDTF">2026-06-17T07:44:00Z</dcterms:created>
  <dcterms:modified xsi:type="dcterms:W3CDTF">2026-06-20T08:05:00Z</dcterms:modified>
</cp:coreProperties>
</file>