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2C" w:rsidRPr="00C346FA" w:rsidRDefault="009C76B6" w:rsidP="007C2746">
      <w:pPr>
        <w:pStyle w:val="226"/>
        <w:adjustRightInd w:val="0"/>
        <w:snapToGrid w:val="0"/>
        <w:spacing w:line="460" w:lineRule="exact"/>
        <w:ind w:left="2" w:firstLineChars="0" w:firstLine="2"/>
        <w:jc w:val="center"/>
        <w:rPr>
          <w:b/>
        </w:rPr>
      </w:pPr>
      <w:r w:rsidRPr="009C76B6">
        <w:rPr>
          <w:b/>
        </w:rPr>
        <w:t>聯合國人權監察員表示，婦女和女童應在減少災害風險的核心</w:t>
      </w:r>
    </w:p>
    <w:p w:rsidR="00DE5BE2" w:rsidRPr="007C2746" w:rsidRDefault="00BC632D" w:rsidP="00C346FA">
      <w:pPr>
        <w:pStyle w:val="226"/>
        <w:adjustRightInd w:val="0"/>
        <w:snapToGrid w:val="0"/>
        <w:spacing w:line="460" w:lineRule="exact"/>
        <w:ind w:left="2" w:rightChars="-201" w:right="-482" w:firstLineChars="0" w:hanging="286"/>
        <w:jc w:val="center"/>
        <w:rPr>
          <w:b/>
        </w:rPr>
      </w:pPr>
      <w:r>
        <w:rPr>
          <w:rFonts w:hint="eastAsia"/>
          <w:b/>
        </w:rPr>
        <w:t>（</w:t>
      </w:r>
      <w:r w:rsidR="009C76B6" w:rsidRPr="009C76B6">
        <w:rPr>
          <w:b/>
        </w:rPr>
        <w:t>Women and girls should be at core of disaster risk reduction,</w:t>
      </w:r>
      <w:r w:rsidR="009C76B6">
        <w:rPr>
          <w:b/>
        </w:rPr>
        <w:br/>
      </w:r>
      <w:r w:rsidR="009C76B6" w:rsidRPr="009C76B6">
        <w:rPr>
          <w:b/>
        </w:rPr>
        <w:t xml:space="preserve"> UN human rights monitors told</w:t>
      </w:r>
      <w:r>
        <w:rPr>
          <w:rFonts w:hint="eastAsia"/>
          <w:b/>
        </w:rPr>
        <w:t>）</w:t>
      </w:r>
    </w:p>
    <w:p w:rsidR="005B4E4B" w:rsidRDefault="005B4E4B" w:rsidP="008472D0">
      <w:pPr>
        <w:pStyle w:val="226"/>
        <w:adjustRightInd w:val="0"/>
        <w:snapToGrid w:val="0"/>
        <w:spacing w:line="500" w:lineRule="exact"/>
        <w:ind w:firstLineChars="0" w:firstLine="0"/>
      </w:pPr>
    </w:p>
    <w:p w:rsidR="009C76B6" w:rsidRDefault="009C76B6" w:rsidP="004451A4">
      <w:pPr>
        <w:pStyle w:val="226"/>
        <w:adjustRightInd w:val="0"/>
        <w:snapToGrid w:val="0"/>
        <w:spacing w:line="500" w:lineRule="exact"/>
      </w:pPr>
      <w:r w:rsidRPr="009C76B6">
        <w:rPr>
          <w:rFonts w:hint="eastAsia"/>
        </w:rPr>
        <w:t>聯合國專家對具有里程碑意義的制止歧視婦女聯合國公約</w:t>
      </w:r>
      <w:r w:rsidRPr="009C76B6">
        <w:rPr>
          <w:rFonts w:hint="eastAsia"/>
        </w:rPr>
        <w:t>(CEDAW)</w:t>
      </w:r>
      <w:r w:rsidRPr="009C76B6">
        <w:rPr>
          <w:rFonts w:hint="eastAsia"/>
        </w:rPr>
        <w:t>，負責監測其實施狀況的任務，最近在日內瓦召開的性別特別會議中，聽到要求婦女和女童必須是減少災害風險的核心，因為這族群往往是受氣候變遷和災害，如風暴和洪水的衝擊。需要解決性別平等差距的措施中，包括參與決策和資源管理，並獲得社會保護措施、教育、衛生和預警。</w:t>
      </w:r>
    </w:p>
    <w:p w:rsidR="009C76B6" w:rsidRDefault="009C76B6" w:rsidP="004451A4">
      <w:pPr>
        <w:pStyle w:val="226"/>
        <w:adjustRightInd w:val="0"/>
        <w:snapToGrid w:val="0"/>
        <w:spacing w:line="500" w:lineRule="exact"/>
      </w:pPr>
      <w:r w:rsidRPr="009C76B6">
        <w:rPr>
          <w:rFonts w:hint="eastAsia"/>
        </w:rPr>
        <w:t>兩性不平等可以限制婦女及女孩在管理自己的生活的影響力和控制力，以及其獲得所需的資源，從而阻止其規劃如何減少所面臨的災害風險。</w:t>
      </w:r>
    </w:p>
    <w:p w:rsidR="009C76B6" w:rsidRDefault="009C76B6" w:rsidP="004451A4">
      <w:pPr>
        <w:pStyle w:val="226"/>
        <w:adjustRightInd w:val="0"/>
        <w:snapToGrid w:val="0"/>
        <w:spacing w:line="500" w:lineRule="exact"/>
      </w:pPr>
      <w:r w:rsidRPr="009C76B6">
        <w:rPr>
          <w:rFonts w:hint="eastAsia"/>
        </w:rPr>
        <w:t>由於社會經濟條件，文化信仰和傳統習俗，如果風險來襲，婦女和女童更容易受到影響，面臨越來越大的生計損失，基於性別的暴力，甚至在災害期間，並在之後生命的損失。這使得兩性平權在建設抗災能力成為關鍵因素。</w:t>
      </w:r>
    </w:p>
    <w:p w:rsidR="009C76B6" w:rsidRDefault="009C76B6" w:rsidP="004451A4">
      <w:pPr>
        <w:pStyle w:val="226"/>
        <w:adjustRightInd w:val="0"/>
        <w:snapToGrid w:val="0"/>
        <w:spacing w:line="500" w:lineRule="exact"/>
        <w:rPr>
          <w:rFonts w:hint="eastAsia"/>
        </w:rPr>
      </w:pPr>
      <w:bookmarkStart w:id="0" w:name="_GoBack"/>
      <w:bookmarkEnd w:id="0"/>
      <w:r w:rsidRPr="009C76B6">
        <w:rPr>
          <w:rFonts w:hint="eastAsia"/>
        </w:rPr>
        <w:t>回顧</w:t>
      </w:r>
      <w:r w:rsidRPr="009C76B6">
        <w:rPr>
          <w:rFonts w:hint="eastAsia"/>
        </w:rPr>
        <w:t>2004</w:t>
      </w:r>
      <w:r w:rsidRPr="009C76B6">
        <w:rPr>
          <w:rFonts w:hint="eastAsia"/>
        </w:rPr>
        <w:t>年在印度洋海嘯中，女性死亡比男性更多，因為她們可能較不知道如何游泳，和長襬衣衫阻礙她們的活動。</w:t>
      </w:r>
      <w:r w:rsidRPr="009C76B6">
        <w:rPr>
          <w:rFonts w:hint="eastAsia"/>
        </w:rPr>
        <w:t>1991</w:t>
      </w:r>
      <w:r w:rsidRPr="009C76B6">
        <w:rPr>
          <w:rFonts w:hint="eastAsia"/>
        </w:rPr>
        <w:t>年在孟加拉高爾基旋風侵襲中，</w:t>
      </w:r>
      <w:r w:rsidRPr="009C76B6">
        <w:rPr>
          <w:rFonts w:hint="eastAsia"/>
        </w:rPr>
        <w:t>14</w:t>
      </w:r>
      <w:r w:rsidRPr="009C76B6">
        <w:rPr>
          <w:rFonts w:hint="eastAsia"/>
        </w:rPr>
        <w:t>萬人在洪水相關的災難中去世，女性人數超過男性</w:t>
      </w:r>
      <w:r w:rsidRPr="009C76B6">
        <w:rPr>
          <w:rFonts w:hint="eastAsia"/>
        </w:rPr>
        <w:t>14</w:t>
      </w:r>
      <w:r w:rsidRPr="009C76B6">
        <w:rPr>
          <w:rFonts w:hint="eastAsia"/>
        </w:rPr>
        <w:t>比</w:t>
      </w:r>
      <w:r w:rsidRPr="009C76B6">
        <w:rPr>
          <w:rFonts w:hint="eastAsia"/>
        </w:rPr>
        <w:t>1</w:t>
      </w:r>
      <w:r w:rsidRPr="009C76B6">
        <w:rPr>
          <w:rFonts w:hint="eastAsia"/>
        </w:rPr>
        <w:t>，部分原因是由於獲取資訊和預警不足。開發中國家婦女的</w:t>
      </w:r>
      <w:r w:rsidRPr="009C76B6">
        <w:rPr>
          <w:rFonts w:hint="eastAsia"/>
        </w:rPr>
        <w:t>60~70%</w:t>
      </w:r>
      <w:r w:rsidRPr="009C76B6">
        <w:rPr>
          <w:rFonts w:hint="eastAsia"/>
        </w:rPr>
        <w:t>從事農業活動。然而，在印度的一個專案中，氣象資訊是透過手機傳達，事實證明，只有</w:t>
      </w:r>
      <w:r w:rsidRPr="009C76B6">
        <w:rPr>
          <w:rFonts w:hint="eastAsia"/>
        </w:rPr>
        <w:t>11%</w:t>
      </w:r>
      <w:r w:rsidRPr="009C76B6">
        <w:rPr>
          <w:rFonts w:hint="eastAsia"/>
        </w:rPr>
        <w:t>的用戶為女性。此外，在世界上有</w:t>
      </w:r>
      <w:r w:rsidRPr="009C76B6">
        <w:rPr>
          <w:rFonts w:hint="eastAsia"/>
        </w:rPr>
        <w:t>3</w:t>
      </w:r>
      <w:r w:rsidRPr="009C76B6">
        <w:rPr>
          <w:rFonts w:hint="eastAsia"/>
        </w:rPr>
        <w:t>億婦女沒有手機。</w:t>
      </w:r>
    </w:p>
    <w:p w:rsidR="00BC080F" w:rsidRDefault="00BC080F" w:rsidP="003652D8">
      <w:pPr>
        <w:pStyle w:val="226"/>
        <w:adjustRightInd w:val="0"/>
        <w:snapToGrid w:val="0"/>
        <w:spacing w:line="500" w:lineRule="exact"/>
        <w:ind w:leftChars="1" w:left="850" w:hangingChars="303" w:hanging="848"/>
        <w:jc w:val="left"/>
      </w:pPr>
    </w:p>
    <w:p w:rsidR="004C4C28" w:rsidRDefault="004C4C28" w:rsidP="003652D8">
      <w:pPr>
        <w:pStyle w:val="226"/>
        <w:adjustRightInd w:val="0"/>
        <w:snapToGrid w:val="0"/>
        <w:spacing w:line="500" w:lineRule="exact"/>
        <w:ind w:leftChars="1" w:left="850" w:hangingChars="303" w:hanging="848"/>
        <w:jc w:val="left"/>
      </w:pPr>
      <w:r>
        <w:rPr>
          <w:rFonts w:hint="eastAsia"/>
        </w:rPr>
        <w:t>原文：</w:t>
      </w:r>
      <w:r w:rsidR="009C76B6" w:rsidRPr="009C76B6">
        <w:t>Women and girls should be at core of disaster risk reduction, UN human rights monitors told</w:t>
      </w:r>
    </w:p>
    <w:p w:rsidR="004C4C28" w:rsidRDefault="004C4C28" w:rsidP="007C2746">
      <w:pPr>
        <w:pStyle w:val="226"/>
        <w:adjustRightInd w:val="0"/>
        <w:snapToGrid w:val="0"/>
        <w:spacing w:line="500" w:lineRule="exact"/>
        <w:ind w:left="1" w:firstLineChars="0" w:firstLine="0"/>
      </w:pPr>
      <w:r>
        <w:rPr>
          <w:rFonts w:hint="eastAsia"/>
        </w:rPr>
        <w:t>日期：</w:t>
      </w:r>
      <w:r>
        <w:rPr>
          <w:rFonts w:hint="eastAsia"/>
        </w:rPr>
        <w:t>2</w:t>
      </w:r>
      <w:r>
        <w:t>01</w:t>
      </w:r>
      <w:r w:rsidR="00891922">
        <w:rPr>
          <w:rFonts w:hint="eastAsia"/>
        </w:rPr>
        <w:t>6</w:t>
      </w:r>
      <w:r>
        <w:rPr>
          <w:rFonts w:hint="eastAsia"/>
        </w:rPr>
        <w:t>年</w:t>
      </w:r>
      <w:r w:rsidR="00C21AA6">
        <w:rPr>
          <w:rFonts w:hint="eastAsia"/>
        </w:rPr>
        <w:t>2</w:t>
      </w:r>
      <w:r>
        <w:rPr>
          <w:rFonts w:hint="eastAsia"/>
        </w:rPr>
        <w:t>月</w:t>
      </w:r>
      <w:r w:rsidR="004451A4">
        <w:rPr>
          <w:rFonts w:hint="eastAsia"/>
        </w:rPr>
        <w:t>2</w:t>
      </w:r>
      <w:r w:rsidR="009C76B6">
        <w:rPr>
          <w:rFonts w:hint="eastAsia"/>
        </w:rPr>
        <w:t>9</w:t>
      </w:r>
      <w:r>
        <w:rPr>
          <w:rFonts w:hint="eastAsia"/>
        </w:rPr>
        <w:t>日</w:t>
      </w:r>
    </w:p>
    <w:p w:rsidR="00C346FA" w:rsidRPr="007C2746" w:rsidRDefault="004C4C28" w:rsidP="00BC080F">
      <w:pPr>
        <w:pStyle w:val="226"/>
        <w:adjustRightInd w:val="0"/>
        <w:snapToGrid w:val="0"/>
        <w:spacing w:line="500" w:lineRule="exact"/>
        <w:ind w:left="1" w:firstLineChars="0" w:firstLine="0"/>
        <w:jc w:val="left"/>
      </w:pPr>
      <w:r>
        <w:rPr>
          <w:rFonts w:hint="eastAsia"/>
        </w:rPr>
        <w:lastRenderedPageBreak/>
        <w:t>原文網址：</w:t>
      </w:r>
      <w:hyperlink r:id="rId7" w:history="1">
        <w:r w:rsidR="009C76B6" w:rsidRPr="00E4051A">
          <w:rPr>
            <w:rStyle w:val="a7"/>
          </w:rPr>
          <w:t>http://www.un.org/apps/news/story.asp?NewsID=53335#.V00qLpF96Uk</w:t>
        </w:r>
      </w:hyperlink>
    </w:p>
    <w:sectPr w:rsidR="00C346FA" w:rsidRPr="007C274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70" w:rsidRDefault="00537C70" w:rsidP="006F5CDC">
      <w:r>
        <w:separator/>
      </w:r>
    </w:p>
  </w:endnote>
  <w:endnote w:type="continuationSeparator" w:id="0">
    <w:p w:rsidR="00537C70" w:rsidRDefault="00537C70" w:rsidP="006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EC" w:rsidRDefault="001F70EC">
    <w:pPr>
      <w:pStyle w:val="a5"/>
    </w:pPr>
    <w:r>
      <w:ptab w:relativeTo="margin" w:alignment="center" w:leader="none"/>
    </w:r>
    <w:r>
      <w:fldChar w:fldCharType="begin"/>
    </w:r>
    <w:r>
      <w:instrText>PAGE   \* MERGEFORMAT</w:instrText>
    </w:r>
    <w:r>
      <w:fldChar w:fldCharType="separate"/>
    </w:r>
    <w:r w:rsidR="009C76B6" w:rsidRPr="009C76B6">
      <w:rPr>
        <w:noProof/>
        <w:lang w:val="zh-TW"/>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70" w:rsidRDefault="00537C70" w:rsidP="006F5CDC">
      <w:r>
        <w:separator/>
      </w:r>
    </w:p>
  </w:footnote>
  <w:footnote w:type="continuationSeparator" w:id="0">
    <w:p w:rsidR="00537C70" w:rsidRDefault="00537C70" w:rsidP="006F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2"/>
    <w:rsid w:val="00000421"/>
    <w:rsid w:val="00021A2E"/>
    <w:rsid w:val="0002294C"/>
    <w:rsid w:val="00053529"/>
    <w:rsid w:val="000543D8"/>
    <w:rsid w:val="00072F48"/>
    <w:rsid w:val="0008476F"/>
    <w:rsid w:val="00086F3C"/>
    <w:rsid w:val="00094BF8"/>
    <w:rsid w:val="000E4F5F"/>
    <w:rsid w:val="000F20FC"/>
    <w:rsid w:val="001172BC"/>
    <w:rsid w:val="00122261"/>
    <w:rsid w:val="00122422"/>
    <w:rsid w:val="001C02E7"/>
    <w:rsid w:val="001C67EE"/>
    <w:rsid w:val="001C73CE"/>
    <w:rsid w:val="001D3726"/>
    <w:rsid w:val="001E671F"/>
    <w:rsid w:val="001F70EC"/>
    <w:rsid w:val="00220458"/>
    <w:rsid w:val="00231C7E"/>
    <w:rsid w:val="002674FD"/>
    <w:rsid w:val="002756AB"/>
    <w:rsid w:val="00282FB1"/>
    <w:rsid w:val="002D052F"/>
    <w:rsid w:val="002D13DE"/>
    <w:rsid w:val="002D5293"/>
    <w:rsid w:val="002D7D6B"/>
    <w:rsid w:val="002E2889"/>
    <w:rsid w:val="002E4FBC"/>
    <w:rsid w:val="002F040B"/>
    <w:rsid w:val="003001AC"/>
    <w:rsid w:val="00311878"/>
    <w:rsid w:val="00342229"/>
    <w:rsid w:val="00346F8F"/>
    <w:rsid w:val="00352795"/>
    <w:rsid w:val="003652D8"/>
    <w:rsid w:val="003713F9"/>
    <w:rsid w:val="0037753B"/>
    <w:rsid w:val="0038086B"/>
    <w:rsid w:val="00385661"/>
    <w:rsid w:val="003939F2"/>
    <w:rsid w:val="003A576C"/>
    <w:rsid w:val="003E3A5A"/>
    <w:rsid w:val="003F4975"/>
    <w:rsid w:val="0041692E"/>
    <w:rsid w:val="00417839"/>
    <w:rsid w:val="00423DBC"/>
    <w:rsid w:val="00443938"/>
    <w:rsid w:val="004451A4"/>
    <w:rsid w:val="004613FF"/>
    <w:rsid w:val="00464260"/>
    <w:rsid w:val="004765DF"/>
    <w:rsid w:val="0049061A"/>
    <w:rsid w:val="004B3E08"/>
    <w:rsid w:val="004B482C"/>
    <w:rsid w:val="004C4C28"/>
    <w:rsid w:val="004D02BB"/>
    <w:rsid w:val="004D3DFF"/>
    <w:rsid w:val="004E4C4D"/>
    <w:rsid w:val="0051698B"/>
    <w:rsid w:val="00517F49"/>
    <w:rsid w:val="005268A2"/>
    <w:rsid w:val="00537C70"/>
    <w:rsid w:val="005400EC"/>
    <w:rsid w:val="005564D7"/>
    <w:rsid w:val="00584AA1"/>
    <w:rsid w:val="00587E23"/>
    <w:rsid w:val="005A1D3C"/>
    <w:rsid w:val="005A426E"/>
    <w:rsid w:val="005A5229"/>
    <w:rsid w:val="005A702C"/>
    <w:rsid w:val="005A725B"/>
    <w:rsid w:val="005B1BB2"/>
    <w:rsid w:val="005B4E4B"/>
    <w:rsid w:val="005C3BAD"/>
    <w:rsid w:val="005D0C49"/>
    <w:rsid w:val="005F5905"/>
    <w:rsid w:val="005F5B88"/>
    <w:rsid w:val="00652E56"/>
    <w:rsid w:val="0065346F"/>
    <w:rsid w:val="006560A0"/>
    <w:rsid w:val="00692CE7"/>
    <w:rsid w:val="006949E3"/>
    <w:rsid w:val="00697825"/>
    <w:rsid w:val="006B6329"/>
    <w:rsid w:val="006B7309"/>
    <w:rsid w:val="006D1556"/>
    <w:rsid w:val="006D1589"/>
    <w:rsid w:val="006E4B92"/>
    <w:rsid w:val="006E767A"/>
    <w:rsid w:val="006F5CDC"/>
    <w:rsid w:val="00712233"/>
    <w:rsid w:val="00755BF2"/>
    <w:rsid w:val="00792E99"/>
    <w:rsid w:val="007A13E9"/>
    <w:rsid w:val="007A660E"/>
    <w:rsid w:val="007B2171"/>
    <w:rsid w:val="007C2746"/>
    <w:rsid w:val="007D188B"/>
    <w:rsid w:val="007E18FD"/>
    <w:rsid w:val="007E2CA3"/>
    <w:rsid w:val="00820544"/>
    <w:rsid w:val="008472D0"/>
    <w:rsid w:val="00891922"/>
    <w:rsid w:val="008A19CE"/>
    <w:rsid w:val="0094348D"/>
    <w:rsid w:val="00950F3D"/>
    <w:rsid w:val="00956F37"/>
    <w:rsid w:val="0095726B"/>
    <w:rsid w:val="009769A0"/>
    <w:rsid w:val="00984952"/>
    <w:rsid w:val="00985B66"/>
    <w:rsid w:val="00996EFF"/>
    <w:rsid w:val="00997438"/>
    <w:rsid w:val="009A03C0"/>
    <w:rsid w:val="009A3D8A"/>
    <w:rsid w:val="009B7296"/>
    <w:rsid w:val="009C1099"/>
    <w:rsid w:val="009C76B6"/>
    <w:rsid w:val="009D0036"/>
    <w:rsid w:val="009F16B9"/>
    <w:rsid w:val="009F7049"/>
    <w:rsid w:val="00A21E96"/>
    <w:rsid w:val="00A41766"/>
    <w:rsid w:val="00A7588E"/>
    <w:rsid w:val="00AA7D13"/>
    <w:rsid w:val="00AC1EB7"/>
    <w:rsid w:val="00AC45FC"/>
    <w:rsid w:val="00B10F4C"/>
    <w:rsid w:val="00B11F3F"/>
    <w:rsid w:val="00B14BD8"/>
    <w:rsid w:val="00B15A52"/>
    <w:rsid w:val="00B21E35"/>
    <w:rsid w:val="00B278AD"/>
    <w:rsid w:val="00B4445F"/>
    <w:rsid w:val="00B52E15"/>
    <w:rsid w:val="00B63FFE"/>
    <w:rsid w:val="00B74D53"/>
    <w:rsid w:val="00B813CC"/>
    <w:rsid w:val="00B84142"/>
    <w:rsid w:val="00B84C1A"/>
    <w:rsid w:val="00BA0C83"/>
    <w:rsid w:val="00BA4841"/>
    <w:rsid w:val="00BC00DE"/>
    <w:rsid w:val="00BC080F"/>
    <w:rsid w:val="00BC0873"/>
    <w:rsid w:val="00BC632D"/>
    <w:rsid w:val="00BE695C"/>
    <w:rsid w:val="00BF2FE4"/>
    <w:rsid w:val="00C0199A"/>
    <w:rsid w:val="00C039ED"/>
    <w:rsid w:val="00C10A4B"/>
    <w:rsid w:val="00C21AA6"/>
    <w:rsid w:val="00C346FA"/>
    <w:rsid w:val="00C34EC9"/>
    <w:rsid w:val="00C46DE0"/>
    <w:rsid w:val="00C47A7F"/>
    <w:rsid w:val="00C50A23"/>
    <w:rsid w:val="00C63F50"/>
    <w:rsid w:val="00C663FE"/>
    <w:rsid w:val="00C75148"/>
    <w:rsid w:val="00C81FFB"/>
    <w:rsid w:val="00C91F1D"/>
    <w:rsid w:val="00CB541C"/>
    <w:rsid w:val="00CC253A"/>
    <w:rsid w:val="00CF6629"/>
    <w:rsid w:val="00CF7995"/>
    <w:rsid w:val="00D0191A"/>
    <w:rsid w:val="00D17A54"/>
    <w:rsid w:val="00D32BE9"/>
    <w:rsid w:val="00D370C7"/>
    <w:rsid w:val="00D53756"/>
    <w:rsid w:val="00D550C3"/>
    <w:rsid w:val="00D7254F"/>
    <w:rsid w:val="00D86736"/>
    <w:rsid w:val="00DA542A"/>
    <w:rsid w:val="00DE5BE2"/>
    <w:rsid w:val="00DF335A"/>
    <w:rsid w:val="00DF34DA"/>
    <w:rsid w:val="00E01EA6"/>
    <w:rsid w:val="00E17F08"/>
    <w:rsid w:val="00E2637D"/>
    <w:rsid w:val="00E34C63"/>
    <w:rsid w:val="00E5096F"/>
    <w:rsid w:val="00E75984"/>
    <w:rsid w:val="00E76EFD"/>
    <w:rsid w:val="00E85F4F"/>
    <w:rsid w:val="00EC0DC1"/>
    <w:rsid w:val="00ED0CD9"/>
    <w:rsid w:val="00EE0A05"/>
    <w:rsid w:val="00EE2089"/>
    <w:rsid w:val="00EF09D5"/>
    <w:rsid w:val="00F06AF6"/>
    <w:rsid w:val="00F12F6E"/>
    <w:rsid w:val="00F229BE"/>
    <w:rsid w:val="00F31B96"/>
    <w:rsid w:val="00F37F2F"/>
    <w:rsid w:val="00F4113D"/>
    <w:rsid w:val="00F46ED2"/>
    <w:rsid w:val="00FA2E06"/>
    <w:rsid w:val="00FA77B9"/>
    <w:rsid w:val="00FB1E14"/>
    <w:rsid w:val="00FB20B1"/>
    <w:rsid w:val="00FE6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D00A"/>
  <w15:docId w15:val="{9099DFAF-1FAB-458F-93EE-4F4CB1E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6">
    <w:name w:val="226內文"/>
    <w:basedOn w:val="a"/>
    <w:uiPriority w:val="99"/>
    <w:rsid w:val="00DE5BE2"/>
    <w:pPr>
      <w:ind w:firstLineChars="200" w:firstLine="560"/>
      <w:jc w:val="both"/>
    </w:pPr>
    <w:rPr>
      <w:rFonts w:ascii="Times New Roman" w:eastAsia="標楷體" w:hAnsi="Times New Roman" w:cs="Times New Roman"/>
      <w:sz w:val="28"/>
      <w:szCs w:val="28"/>
    </w:rPr>
  </w:style>
  <w:style w:type="paragraph" w:styleId="a3">
    <w:name w:val="header"/>
    <w:basedOn w:val="a"/>
    <w:link w:val="a4"/>
    <w:uiPriority w:val="99"/>
    <w:unhideWhenUsed/>
    <w:rsid w:val="006F5CDC"/>
    <w:pPr>
      <w:tabs>
        <w:tab w:val="center" w:pos="4153"/>
        <w:tab w:val="right" w:pos="8306"/>
      </w:tabs>
      <w:snapToGrid w:val="0"/>
    </w:pPr>
    <w:rPr>
      <w:sz w:val="20"/>
      <w:szCs w:val="20"/>
    </w:rPr>
  </w:style>
  <w:style w:type="character" w:customStyle="1" w:styleId="a4">
    <w:name w:val="頁首 字元"/>
    <w:basedOn w:val="a0"/>
    <w:link w:val="a3"/>
    <w:uiPriority w:val="99"/>
    <w:rsid w:val="006F5CDC"/>
    <w:rPr>
      <w:sz w:val="20"/>
      <w:szCs w:val="20"/>
    </w:rPr>
  </w:style>
  <w:style w:type="paragraph" w:styleId="a5">
    <w:name w:val="footer"/>
    <w:basedOn w:val="a"/>
    <w:link w:val="a6"/>
    <w:uiPriority w:val="99"/>
    <w:unhideWhenUsed/>
    <w:rsid w:val="006F5CDC"/>
    <w:pPr>
      <w:tabs>
        <w:tab w:val="center" w:pos="4153"/>
        <w:tab w:val="right" w:pos="8306"/>
      </w:tabs>
      <w:snapToGrid w:val="0"/>
    </w:pPr>
    <w:rPr>
      <w:sz w:val="20"/>
      <w:szCs w:val="20"/>
    </w:rPr>
  </w:style>
  <w:style w:type="character" w:customStyle="1" w:styleId="a6">
    <w:name w:val="頁尾 字元"/>
    <w:basedOn w:val="a0"/>
    <w:link w:val="a5"/>
    <w:uiPriority w:val="99"/>
    <w:rsid w:val="006F5CDC"/>
    <w:rPr>
      <w:sz w:val="20"/>
      <w:szCs w:val="20"/>
    </w:rPr>
  </w:style>
  <w:style w:type="character" w:styleId="a7">
    <w:name w:val="Hyperlink"/>
    <w:basedOn w:val="a0"/>
    <w:uiPriority w:val="99"/>
    <w:unhideWhenUsed/>
    <w:rsid w:val="00342229"/>
    <w:rPr>
      <w:color w:val="0000FF" w:themeColor="hyperlink"/>
      <w:u w:val="single"/>
    </w:rPr>
  </w:style>
  <w:style w:type="paragraph" w:styleId="a8">
    <w:name w:val="footnote text"/>
    <w:basedOn w:val="a"/>
    <w:link w:val="a9"/>
    <w:uiPriority w:val="99"/>
    <w:semiHidden/>
    <w:unhideWhenUsed/>
    <w:rsid w:val="001E671F"/>
    <w:pPr>
      <w:snapToGrid w:val="0"/>
    </w:pPr>
    <w:rPr>
      <w:sz w:val="20"/>
      <w:szCs w:val="20"/>
    </w:rPr>
  </w:style>
  <w:style w:type="character" w:customStyle="1" w:styleId="a9">
    <w:name w:val="註腳文字 字元"/>
    <w:basedOn w:val="a0"/>
    <w:link w:val="a8"/>
    <w:uiPriority w:val="99"/>
    <w:semiHidden/>
    <w:rsid w:val="001E671F"/>
    <w:rPr>
      <w:sz w:val="20"/>
      <w:szCs w:val="20"/>
    </w:rPr>
  </w:style>
  <w:style w:type="character" w:styleId="aa">
    <w:name w:val="footnote reference"/>
    <w:basedOn w:val="a0"/>
    <w:uiPriority w:val="99"/>
    <w:semiHidden/>
    <w:unhideWhenUsed/>
    <w:rsid w:val="001E671F"/>
    <w:rPr>
      <w:vertAlign w:val="superscript"/>
    </w:rPr>
  </w:style>
  <w:style w:type="character" w:customStyle="1" w:styleId="apple-converted-space">
    <w:name w:val="apple-converted-space"/>
    <w:basedOn w:val="a0"/>
    <w:rsid w:val="00ED0CD9"/>
  </w:style>
  <w:style w:type="character" w:styleId="ab">
    <w:name w:val="FollowedHyperlink"/>
    <w:basedOn w:val="a0"/>
    <w:uiPriority w:val="99"/>
    <w:semiHidden/>
    <w:unhideWhenUsed/>
    <w:rsid w:val="00E75984"/>
    <w:rPr>
      <w:color w:val="800080" w:themeColor="followedHyperlink"/>
      <w:u w:val="single"/>
    </w:rPr>
  </w:style>
  <w:style w:type="paragraph" w:styleId="ac">
    <w:name w:val="Balloon Text"/>
    <w:basedOn w:val="a"/>
    <w:link w:val="ad"/>
    <w:uiPriority w:val="99"/>
    <w:semiHidden/>
    <w:unhideWhenUsed/>
    <w:rsid w:val="007E18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1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3217">
      <w:bodyDiv w:val="1"/>
      <w:marLeft w:val="0"/>
      <w:marRight w:val="0"/>
      <w:marTop w:val="0"/>
      <w:marBottom w:val="0"/>
      <w:divBdr>
        <w:top w:val="none" w:sz="0" w:space="0" w:color="auto"/>
        <w:left w:val="none" w:sz="0" w:space="0" w:color="auto"/>
        <w:bottom w:val="none" w:sz="0" w:space="0" w:color="auto"/>
        <w:right w:val="none" w:sz="0" w:space="0" w:color="auto"/>
      </w:divBdr>
    </w:div>
    <w:div w:id="1435780896">
      <w:bodyDiv w:val="1"/>
      <w:marLeft w:val="0"/>
      <w:marRight w:val="0"/>
      <w:marTop w:val="0"/>
      <w:marBottom w:val="0"/>
      <w:divBdr>
        <w:top w:val="none" w:sz="0" w:space="0" w:color="auto"/>
        <w:left w:val="none" w:sz="0" w:space="0" w:color="auto"/>
        <w:bottom w:val="none" w:sz="0" w:space="0" w:color="auto"/>
        <w:right w:val="none" w:sz="0" w:space="0" w:color="auto"/>
      </w:divBdr>
    </w:div>
    <w:div w:id="1724982658">
      <w:bodyDiv w:val="1"/>
      <w:marLeft w:val="0"/>
      <w:marRight w:val="0"/>
      <w:marTop w:val="0"/>
      <w:marBottom w:val="0"/>
      <w:divBdr>
        <w:top w:val="none" w:sz="0" w:space="0" w:color="auto"/>
        <w:left w:val="none" w:sz="0" w:space="0" w:color="auto"/>
        <w:bottom w:val="none" w:sz="0" w:space="0" w:color="auto"/>
        <w:right w:val="none" w:sz="0" w:space="0" w:color="auto"/>
      </w:divBdr>
    </w:div>
    <w:div w:id="19449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org/apps/news/story.asp?NewsID=53335#.V00qLpF96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DEF7-9123-4904-A839-A7829011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134</Words>
  <Characters>768</Characters>
  <Application>Microsoft Office Word</Application>
  <DocSecurity>0</DocSecurity>
  <Lines>6</Lines>
  <Paragraphs>1</Paragraphs>
  <ScaleCrop>false</ScaleCrop>
  <Company>SYNNEX</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huangshs</dc:creator>
  <cp:lastModifiedBy>Tsai Kevin I-Lung</cp:lastModifiedBy>
  <cp:revision>16</cp:revision>
  <dcterms:created xsi:type="dcterms:W3CDTF">2015-09-15T11:00:00Z</dcterms:created>
  <dcterms:modified xsi:type="dcterms:W3CDTF">2016-05-31T06:09:00Z</dcterms:modified>
</cp:coreProperties>
</file>