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6FA" w:rsidRPr="00C346FA" w:rsidRDefault="00F97853" w:rsidP="007C2746">
      <w:pPr>
        <w:pStyle w:val="226"/>
        <w:adjustRightInd w:val="0"/>
        <w:snapToGrid w:val="0"/>
        <w:spacing w:line="460" w:lineRule="exact"/>
        <w:ind w:left="2" w:firstLineChars="0" w:firstLine="2"/>
        <w:jc w:val="center"/>
        <w:rPr>
          <w:b/>
        </w:rPr>
      </w:pPr>
      <w:r>
        <w:rPr>
          <w:rFonts w:hint="eastAsia"/>
          <w:b/>
        </w:rPr>
        <w:t>整理</w:t>
      </w:r>
      <w:r>
        <w:rPr>
          <w:rFonts w:hint="eastAsia"/>
          <w:b/>
        </w:rPr>
        <w:t>COP21</w:t>
      </w:r>
      <w:r>
        <w:rPr>
          <w:rFonts w:hint="eastAsia"/>
          <w:b/>
        </w:rPr>
        <w:t>會議關切之能源與性別議題</w:t>
      </w:r>
    </w:p>
    <w:p w:rsidR="00BE373E" w:rsidRDefault="007271C9" w:rsidP="00BE373E">
      <w:pPr>
        <w:pStyle w:val="226"/>
        <w:adjustRightInd w:val="0"/>
        <w:snapToGrid w:val="0"/>
        <w:spacing w:line="500" w:lineRule="exact"/>
        <w:rPr>
          <w:rFonts w:hint="eastAsia"/>
        </w:rPr>
      </w:pPr>
      <w:r>
        <w:rPr>
          <w:rFonts w:hint="eastAsia"/>
        </w:rPr>
        <w:t>2015</w:t>
      </w:r>
      <w:r>
        <w:rPr>
          <w:rFonts w:hint="eastAsia"/>
        </w:rPr>
        <w:t>年</w:t>
      </w:r>
      <w:r>
        <w:rPr>
          <w:rFonts w:hint="eastAsia"/>
        </w:rPr>
        <w:t>12</w:t>
      </w:r>
      <w:r>
        <w:rPr>
          <w:rFonts w:hint="eastAsia"/>
        </w:rPr>
        <w:t>月</w:t>
      </w:r>
      <w:r>
        <w:rPr>
          <w:rFonts w:hint="eastAsia"/>
        </w:rPr>
        <w:t>12</w:t>
      </w:r>
      <w:r>
        <w:rPr>
          <w:rFonts w:hint="eastAsia"/>
        </w:rPr>
        <w:t>日，全球參與</w:t>
      </w:r>
      <w:r w:rsidR="005E14FE" w:rsidRPr="005E14FE">
        <w:rPr>
          <w:rFonts w:hint="eastAsia"/>
        </w:rPr>
        <w:t>第</w:t>
      </w:r>
      <w:r w:rsidR="005E14FE" w:rsidRPr="005E14FE">
        <w:rPr>
          <w:rFonts w:hint="eastAsia"/>
        </w:rPr>
        <w:t>21</w:t>
      </w:r>
      <w:r w:rsidR="005E14FE" w:rsidRPr="005E14FE">
        <w:rPr>
          <w:rFonts w:hint="eastAsia"/>
        </w:rPr>
        <w:t>屆聯合國氣候變化大會</w:t>
      </w:r>
      <w:r w:rsidR="005E14FE">
        <w:rPr>
          <w:rFonts w:hint="eastAsia"/>
        </w:rPr>
        <w:t>(</w:t>
      </w:r>
      <w:r w:rsidR="005E14FE">
        <w:rPr>
          <w:rFonts w:hint="eastAsia"/>
        </w:rPr>
        <w:t>簡稱</w:t>
      </w:r>
      <w:r>
        <w:rPr>
          <w:rFonts w:hint="eastAsia"/>
        </w:rPr>
        <w:t>COP21</w:t>
      </w:r>
      <w:r>
        <w:rPr>
          <w:rFonts w:hint="eastAsia"/>
        </w:rPr>
        <w:t>會議</w:t>
      </w:r>
      <w:r w:rsidR="005E14FE">
        <w:rPr>
          <w:rFonts w:hint="eastAsia"/>
        </w:rPr>
        <w:t>)</w:t>
      </w:r>
      <w:r>
        <w:rPr>
          <w:rFonts w:hint="eastAsia"/>
        </w:rPr>
        <w:t>的</w:t>
      </w:r>
      <w:r w:rsidRPr="007271C9">
        <w:rPr>
          <w:rFonts w:hint="eastAsia"/>
        </w:rPr>
        <w:t>195</w:t>
      </w:r>
      <w:r>
        <w:rPr>
          <w:rFonts w:hint="eastAsia"/>
        </w:rPr>
        <w:t>個</w:t>
      </w:r>
      <w:r w:rsidRPr="007271C9">
        <w:rPr>
          <w:rFonts w:hint="eastAsia"/>
        </w:rPr>
        <w:t>國</w:t>
      </w:r>
      <w:r>
        <w:rPr>
          <w:rFonts w:hint="eastAsia"/>
        </w:rPr>
        <w:t>家</w:t>
      </w:r>
      <w:r w:rsidRPr="007271C9">
        <w:rPr>
          <w:rFonts w:hint="eastAsia"/>
        </w:rPr>
        <w:t>批准通過巴黎氣候協議，該協議</w:t>
      </w:r>
      <w:r w:rsidR="006D4820">
        <w:rPr>
          <w:rFonts w:hint="eastAsia"/>
        </w:rPr>
        <w:t>除</w:t>
      </w:r>
      <w:r w:rsidRPr="007271C9">
        <w:rPr>
          <w:rFonts w:hint="eastAsia"/>
        </w:rPr>
        <w:t>界定氣候變遷為一項危及人類社會及地球的急迫且可能無法逆轉的威脅，並指出對於各國現行溫室氣體減量承諾對於可能無法滿足遏阻地球暖化事實的關切</w:t>
      </w:r>
      <w:r>
        <w:rPr>
          <w:rFonts w:hint="eastAsia"/>
        </w:rPr>
        <w:t>外，本次會議</w:t>
      </w:r>
      <w:r w:rsidR="00A54D83">
        <w:rPr>
          <w:rFonts w:hint="eastAsia"/>
        </w:rPr>
        <w:t>探討的過程當中，</w:t>
      </w:r>
      <w:r w:rsidR="006D4820">
        <w:rPr>
          <w:rFonts w:hint="eastAsia"/>
        </w:rPr>
        <w:t>亦</w:t>
      </w:r>
      <w:r w:rsidR="0001309C">
        <w:rPr>
          <w:rFonts w:hint="eastAsia"/>
        </w:rPr>
        <w:t>嘗試</w:t>
      </w:r>
      <w:r>
        <w:rPr>
          <w:rFonts w:hint="eastAsia"/>
        </w:rPr>
        <w:t>將性別觀點融入氣候變遷的議題中進行</w:t>
      </w:r>
      <w:proofErr w:type="gramStart"/>
      <w:r w:rsidR="00A54D83">
        <w:rPr>
          <w:rFonts w:hint="eastAsia"/>
        </w:rPr>
        <w:t>研</w:t>
      </w:r>
      <w:proofErr w:type="gramEnd"/>
      <w:r w:rsidR="00A54D83">
        <w:rPr>
          <w:rFonts w:hint="eastAsia"/>
        </w:rPr>
        <w:t>析</w:t>
      </w:r>
      <w:r>
        <w:rPr>
          <w:rFonts w:hint="eastAsia"/>
        </w:rPr>
        <w:t>，</w:t>
      </w:r>
      <w:r w:rsidR="00ED373B">
        <w:rPr>
          <w:rFonts w:hint="eastAsia"/>
        </w:rPr>
        <w:t>以</w:t>
      </w:r>
      <w:r w:rsidR="00BE373E">
        <w:rPr>
          <w:rFonts w:hint="eastAsia"/>
        </w:rPr>
        <w:t>協助</w:t>
      </w:r>
      <w:r w:rsidR="00BE373E">
        <w:rPr>
          <w:rFonts w:hint="eastAsia"/>
        </w:rPr>
        <w:t>容易遭受迫害的</w:t>
      </w:r>
      <w:r w:rsidR="00BE373E">
        <w:rPr>
          <w:rFonts w:hint="eastAsia"/>
        </w:rPr>
        <w:t>弱勢族群</w:t>
      </w:r>
      <w:r w:rsidR="00BE373E">
        <w:rPr>
          <w:rFonts w:hint="eastAsia"/>
        </w:rPr>
        <w:t>(</w:t>
      </w:r>
      <w:r w:rsidR="00BE373E">
        <w:rPr>
          <w:rFonts w:hint="eastAsia"/>
        </w:rPr>
        <w:t>如女性、小孩</w:t>
      </w:r>
      <w:r w:rsidR="00BE373E">
        <w:rPr>
          <w:rFonts w:hint="eastAsia"/>
        </w:rPr>
        <w:t>)</w:t>
      </w:r>
      <w:r w:rsidR="00BE373E">
        <w:rPr>
          <w:rFonts w:hint="eastAsia"/>
        </w:rPr>
        <w:t>。</w:t>
      </w:r>
    </w:p>
    <w:p w:rsidR="00ED373B" w:rsidRDefault="007271C9" w:rsidP="00ED373B">
      <w:pPr>
        <w:pStyle w:val="226"/>
        <w:adjustRightInd w:val="0"/>
        <w:snapToGrid w:val="0"/>
        <w:spacing w:line="500" w:lineRule="exact"/>
        <w:rPr>
          <w:rFonts w:hint="eastAsia"/>
        </w:rPr>
      </w:pPr>
      <w:r>
        <w:rPr>
          <w:rFonts w:hint="eastAsia"/>
        </w:rPr>
        <w:t>台灣綜合研究院性別平等團隊</w:t>
      </w:r>
      <w:r w:rsidR="00ED373B">
        <w:rPr>
          <w:rFonts w:hint="eastAsia"/>
        </w:rPr>
        <w:t>(</w:t>
      </w:r>
      <w:r w:rsidR="00ED373B">
        <w:rPr>
          <w:rFonts w:hint="eastAsia"/>
        </w:rPr>
        <w:t>以下簡稱本研究團隊</w:t>
      </w:r>
      <w:r w:rsidR="00ED373B">
        <w:rPr>
          <w:rFonts w:hint="eastAsia"/>
        </w:rPr>
        <w:t>)</w:t>
      </w:r>
      <w:r>
        <w:rPr>
          <w:rFonts w:hint="eastAsia"/>
        </w:rPr>
        <w:t>為想瞭解</w:t>
      </w:r>
      <w:r w:rsidR="00ED373B">
        <w:rPr>
          <w:rFonts w:hint="eastAsia"/>
        </w:rPr>
        <w:t>，本次</w:t>
      </w:r>
      <w:r w:rsidR="00ED373B">
        <w:rPr>
          <w:rFonts w:hint="eastAsia"/>
        </w:rPr>
        <w:t>COP21</w:t>
      </w:r>
      <w:r w:rsidR="00ED373B" w:rsidRPr="00ED373B">
        <w:rPr>
          <w:rFonts w:hint="eastAsia"/>
        </w:rPr>
        <w:t>會議關切之能源與性別議題</w:t>
      </w:r>
      <w:r w:rsidR="00ED373B">
        <w:rPr>
          <w:rFonts w:hint="eastAsia"/>
        </w:rPr>
        <w:t>，</w:t>
      </w:r>
      <w:r w:rsidR="009925BB">
        <w:rPr>
          <w:rFonts w:hint="eastAsia"/>
        </w:rPr>
        <w:t>依據</w:t>
      </w:r>
      <w:r w:rsidR="00ED373B">
        <w:rPr>
          <w:rFonts w:hint="eastAsia"/>
        </w:rPr>
        <w:t>COP21</w:t>
      </w:r>
      <w:r w:rsidR="00ED373B">
        <w:rPr>
          <w:rFonts w:hint="eastAsia"/>
        </w:rPr>
        <w:t>會議官方網站</w:t>
      </w:r>
      <w:r w:rsidR="00832BFF">
        <w:rPr>
          <w:rFonts w:hint="eastAsia"/>
        </w:rPr>
        <w:t>公布</w:t>
      </w:r>
      <w:r w:rsidR="00ED373B">
        <w:rPr>
          <w:rFonts w:hint="eastAsia"/>
        </w:rPr>
        <w:t>相關資訊</w:t>
      </w:r>
      <w:r w:rsidR="00832BFF">
        <w:rPr>
          <w:rFonts w:hint="eastAsia"/>
        </w:rPr>
        <w:t>及會場發放之書面資料</w:t>
      </w:r>
      <w:r w:rsidR="00ED373B">
        <w:rPr>
          <w:rFonts w:hint="eastAsia"/>
        </w:rPr>
        <w:t>外，亦參酌</w:t>
      </w:r>
      <w:r w:rsidR="00ED373B">
        <w:rPr>
          <w:rFonts w:hint="eastAsia"/>
        </w:rPr>
        <w:t>UN Women</w:t>
      </w:r>
      <w:r w:rsidR="00ED373B">
        <w:rPr>
          <w:rFonts w:hint="eastAsia"/>
        </w:rPr>
        <w:t>與</w:t>
      </w:r>
      <w:r w:rsidR="00ED373B">
        <w:rPr>
          <w:rFonts w:hint="eastAsia"/>
        </w:rPr>
        <w:t>COP21</w:t>
      </w:r>
      <w:r w:rsidR="00ED373B">
        <w:rPr>
          <w:rFonts w:hint="eastAsia"/>
        </w:rPr>
        <w:t>會議相關</w:t>
      </w:r>
      <w:r w:rsidR="00832BFF">
        <w:rPr>
          <w:rFonts w:hint="eastAsia"/>
        </w:rPr>
        <w:t>等</w:t>
      </w:r>
      <w:r w:rsidR="00ED373B">
        <w:rPr>
          <w:rFonts w:hint="eastAsia"/>
        </w:rPr>
        <w:t>資訊進行彙整</w:t>
      </w:r>
      <w:proofErr w:type="gramStart"/>
      <w:r w:rsidR="00ED373B">
        <w:rPr>
          <w:rFonts w:hint="eastAsia"/>
        </w:rPr>
        <w:t>研</w:t>
      </w:r>
      <w:proofErr w:type="gramEnd"/>
      <w:r w:rsidR="00ED373B">
        <w:rPr>
          <w:rFonts w:hint="eastAsia"/>
        </w:rPr>
        <w:t>析。本研究團隊</w:t>
      </w:r>
      <w:proofErr w:type="gramStart"/>
      <w:r w:rsidR="005E14FE">
        <w:rPr>
          <w:rFonts w:hint="eastAsia"/>
        </w:rPr>
        <w:t>研</w:t>
      </w:r>
      <w:proofErr w:type="gramEnd"/>
      <w:r w:rsidR="005E14FE">
        <w:rPr>
          <w:rFonts w:hint="eastAsia"/>
        </w:rPr>
        <w:t>析之內容</w:t>
      </w:r>
      <w:r w:rsidR="00ED373B">
        <w:rPr>
          <w:rFonts w:hint="eastAsia"/>
        </w:rPr>
        <w:t>，茲分述如下：</w:t>
      </w:r>
    </w:p>
    <w:p w:rsidR="009925BB" w:rsidRDefault="009925BB" w:rsidP="00ED373B">
      <w:pPr>
        <w:pStyle w:val="226"/>
        <w:adjustRightInd w:val="0"/>
        <w:snapToGrid w:val="0"/>
        <w:spacing w:line="500" w:lineRule="exact"/>
        <w:rPr>
          <w:rFonts w:hint="eastAsia"/>
        </w:rPr>
      </w:pPr>
      <w:r>
        <w:rPr>
          <w:rFonts w:hint="eastAsia"/>
          <w:noProof/>
        </w:rPr>
        <w:drawing>
          <wp:anchor distT="0" distB="0" distL="114300" distR="114300" simplePos="0" relativeHeight="251658240" behindDoc="0" locked="0" layoutInCell="1" allowOverlap="1" wp14:anchorId="4C5FC5AD" wp14:editId="112F55F7">
            <wp:simplePos x="0" y="0"/>
            <wp:positionH relativeFrom="margin">
              <wp:posOffset>-20320</wp:posOffset>
            </wp:positionH>
            <wp:positionV relativeFrom="paragraph">
              <wp:posOffset>990600</wp:posOffset>
            </wp:positionV>
            <wp:extent cx="5267325" cy="2381250"/>
            <wp:effectExtent l="0" t="0" r="952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14FE">
        <w:rPr>
          <w:rFonts w:hint="eastAsia"/>
        </w:rPr>
        <w:t>在本次</w:t>
      </w:r>
      <w:r w:rsidR="005E14FE">
        <w:rPr>
          <w:rFonts w:hint="eastAsia"/>
        </w:rPr>
        <w:t>COP21</w:t>
      </w:r>
      <w:r w:rsidR="005E14FE">
        <w:rPr>
          <w:rFonts w:hint="eastAsia"/>
        </w:rPr>
        <w:t>會議當中，性別議題</w:t>
      </w:r>
      <w:r w:rsidR="00832BFF">
        <w:rPr>
          <w:rFonts w:hint="eastAsia"/>
        </w:rPr>
        <w:t>如何融入能源議題中進行探討</w:t>
      </w:r>
      <w:r w:rsidR="005E14FE">
        <w:rPr>
          <w:rFonts w:hint="eastAsia"/>
        </w:rPr>
        <w:t>，主要係以「氣候正義</w:t>
      </w:r>
      <w:r w:rsidR="005E14FE">
        <w:rPr>
          <w:rFonts w:hint="eastAsia"/>
        </w:rPr>
        <w:t>(</w:t>
      </w:r>
      <w:r w:rsidR="00832BFF">
        <w:rPr>
          <w:rFonts w:hint="eastAsia"/>
        </w:rPr>
        <w:t>Climate justice</w:t>
      </w:r>
      <w:r w:rsidR="005E14FE">
        <w:rPr>
          <w:rFonts w:hint="eastAsia"/>
        </w:rPr>
        <w:t>)</w:t>
      </w:r>
      <w:r w:rsidR="005E14FE">
        <w:rPr>
          <w:rFonts w:hint="eastAsia"/>
        </w:rPr>
        <w:t>」為主軸</w:t>
      </w:r>
      <w:r w:rsidR="00832BFF">
        <w:rPr>
          <w:rFonts w:hint="eastAsia"/>
        </w:rPr>
        <w:t>，再以各項子議題進行探討</w:t>
      </w:r>
      <w:r>
        <w:rPr>
          <w:rFonts w:hint="eastAsia"/>
        </w:rPr>
        <w:t>(</w:t>
      </w:r>
      <w:r>
        <w:rPr>
          <w:rFonts w:hint="eastAsia"/>
        </w:rPr>
        <w:t>如圖</w:t>
      </w:r>
      <w:r>
        <w:rPr>
          <w:rFonts w:hint="eastAsia"/>
        </w:rPr>
        <w:t>1</w:t>
      </w:r>
      <w:r>
        <w:rPr>
          <w:rFonts w:hint="eastAsia"/>
        </w:rPr>
        <w:t>所示</w:t>
      </w:r>
      <w:r>
        <w:rPr>
          <w:rFonts w:hint="eastAsia"/>
        </w:rPr>
        <w:t>)</w:t>
      </w:r>
      <w:r w:rsidR="00832BFF">
        <w:rPr>
          <w:rFonts w:hint="eastAsia"/>
        </w:rPr>
        <w:t>。</w:t>
      </w:r>
    </w:p>
    <w:p w:rsidR="009925BB" w:rsidRPr="00634052" w:rsidRDefault="009925BB" w:rsidP="009925BB">
      <w:pPr>
        <w:pStyle w:val="TRI--"/>
        <w:spacing w:line="240" w:lineRule="auto"/>
        <w:ind w:left="800" w:hanging="800"/>
        <w:rPr>
          <w:sz w:val="20"/>
          <w:szCs w:val="20"/>
        </w:rPr>
      </w:pPr>
      <w:r w:rsidRPr="00634052">
        <w:rPr>
          <w:sz w:val="20"/>
          <w:szCs w:val="20"/>
        </w:rPr>
        <w:t>資料來源：</w:t>
      </w:r>
      <w:r>
        <w:rPr>
          <w:rFonts w:hint="eastAsia"/>
          <w:sz w:val="20"/>
          <w:szCs w:val="20"/>
        </w:rPr>
        <w:t>台灣綜合研究院性別平等團隊繪製</w:t>
      </w:r>
      <w:r w:rsidRPr="00634052">
        <w:rPr>
          <w:sz w:val="20"/>
          <w:szCs w:val="20"/>
        </w:rPr>
        <w:t>。</w:t>
      </w:r>
    </w:p>
    <w:p w:rsidR="009925BB" w:rsidRPr="009925BB" w:rsidRDefault="009925BB" w:rsidP="009925BB">
      <w:pPr>
        <w:pStyle w:val="226"/>
        <w:adjustRightInd w:val="0"/>
        <w:snapToGrid w:val="0"/>
        <w:spacing w:line="500" w:lineRule="exact"/>
        <w:ind w:firstLineChars="0" w:firstLine="0"/>
        <w:jc w:val="center"/>
        <w:rPr>
          <w:rFonts w:hint="eastAsia"/>
          <w:b/>
        </w:rPr>
      </w:pPr>
      <w:r w:rsidRPr="009925BB">
        <w:rPr>
          <w:rFonts w:hint="eastAsia"/>
          <w:b/>
        </w:rPr>
        <w:t>圖</w:t>
      </w:r>
      <w:r w:rsidRPr="009925BB">
        <w:rPr>
          <w:rFonts w:hint="eastAsia"/>
          <w:b/>
        </w:rPr>
        <w:t>1</w:t>
      </w:r>
      <w:r w:rsidRPr="009925BB">
        <w:rPr>
          <w:rFonts w:hint="eastAsia"/>
          <w:b/>
        </w:rPr>
        <w:t>、「氣候正義」議題探討之</w:t>
      </w:r>
      <w:r w:rsidR="003D73F9">
        <w:rPr>
          <w:rFonts w:hint="eastAsia"/>
          <w:b/>
        </w:rPr>
        <w:t>性別</w:t>
      </w:r>
      <w:r w:rsidRPr="009925BB">
        <w:rPr>
          <w:rFonts w:hint="eastAsia"/>
          <w:b/>
        </w:rPr>
        <w:t>相關議題</w:t>
      </w:r>
      <w:r w:rsidR="003D73F9">
        <w:rPr>
          <w:rFonts w:hint="eastAsia"/>
          <w:b/>
        </w:rPr>
        <w:t>彙整圖</w:t>
      </w:r>
    </w:p>
    <w:p w:rsidR="00ED5C21" w:rsidRDefault="00ED5C21" w:rsidP="00ED373B">
      <w:pPr>
        <w:pStyle w:val="226"/>
        <w:adjustRightInd w:val="0"/>
        <w:snapToGrid w:val="0"/>
        <w:spacing w:line="500" w:lineRule="exact"/>
        <w:rPr>
          <w:rFonts w:hint="eastAsia"/>
        </w:rPr>
      </w:pPr>
    </w:p>
    <w:p w:rsidR="00ED373B" w:rsidRDefault="009925BB" w:rsidP="00ED373B">
      <w:pPr>
        <w:pStyle w:val="226"/>
        <w:adjustRightInd w:val="0"/>
        <w:snapToGrid w:val="0"/>
        <w:spacing w:line="500" w:lineRule="exact"/>
        <w:rPr>
          <w:rFonts w:hint="eastAsia"/>
        </w:rPr>
      </w:pPr>
      <w:r>
        <w:rPr>
          <w:rFonts w:hint="eastAsia"/>
        </w:rPr>
        <w:t>首先，</w:t>
      </w:r>
      <w:r w:rsidR="00321D13">
        <w:rPr>
          <w:rFonts w:hint="eastAsia"/>
        </w:rPr>
        <w:t>「氣候正義」的意涵為，</w:t>
      </w:r>
      <w:r w:rsidR="00321D13">
        <w:t>試圖化解與減緩因氣候變遷而造</w:t>
      </w:r>
      <w:r w:rsidR="00321D13">
        <w:lastRenderedPageBreak/>
        <w:t>成不公平負擔的一種視野</w:t>
      </w:r>
      <w:r>
        <w:rPr>
          <w:rFonts w:hint="eastAsia"/>
        </w:rPr>
        <w:t>，</w:t>
      </w:r>
      <w:r w:rsidR="00321D13">
        <w:t>作為環境正義的一環，氣候正義旨在促進公平對待所有人們，以及使人們免於受到</w:t>
      </w:r>
      <w:r w:rsidR="00321D13">
        <w:t>歧視。</w:t>
      </w:r>
      <w:r>
        <w:rPr>
          <w:rFonts w:hint="eastAsia"/>
        </w:rPr>
        <w:t>為瞭解「氣候正義」所談到之性別相關議題之提究竟為何？</w:t>
      </w:r>
      <w:r w:rsidR="00C8415A">
        <w:rPr>
          <w:rFonts w:hint="eastAsia"/>
        </w:rPr>
        <w:t>本研究團隊依據上開蒐集</w:t>
      </w:r>
      <w:r w:rsidR="004921A9">
        <w:rPr>
          <w:rFonts w:hint="eastAsia"/>
        </w:rPr>
        <w:t>到</w:t>
      </w:r>
      <w:r w:rsidR="00C8415A">
        <w:rPr>
          <w:rFonts w:hint="eastAsia"/>
        </w:rPr>
        <w:t>之資訊</w:t>
      </w:r>
      <w:r w:rsidR="004921A9">
        <w:rPr>
          <w:rFonts w:hint="eastAsia"/>
        </w:rPr>
        <w:t>，</w:t>
      </w:r>
      <w:r w:rsidR="00C8415A">
        <w:rPr>
          <w:rFonts w:hint="eastAsia"/>
        </w:rPr>
        <w:t>概略</w:t>
      </w:r>
      <w:r w:rsidR="004921A9">
        <w:rPr>
          <w:rFonts w:hint="eastAsia"/>
        </w:rPr>
        <w:t>以</w:t>
      </w:r>
      <w:r w:rsidR="00C8415A">
        <w:rPr>
          <w:rFonts w:hint="eastAsia"/>
        </w:rPr>
        <w:t>「環境面向」及「資源面向」</w:t>
      </w:r>
      <w:r w:rsidR="004921A9">
        <w:rPr>
          <w:rFonts w:hint="eastAsia"/>
        </w:rPr>
        <w:t>進行分析</w:t>
      </w:r>
      <w:r w:rsidR="00C8415A">
        <w:rPr>
          <w:rFonts w:hint="eastAsia"/>
        </w:rPr>
        <w:t>：</w:t>
      </w:r>
    </w:p>
    <w:p w:rsidR="00C8415A" w:rsidRDefault="00C8415A" w:rsidP="00C8415A">
      <w:pPr>
        <w:pStyle w:val="226"/>
        <w:adjustRightInd w:val="0"/>
        <w:snapToGrid w:val="0"/>
        <w:spacing w:line="500" w:lineRule="exact"/>
        <w:ind w:firstLineChars="0" w:firstLine="0"/>
        <w:rPr>
          <w:rFonts w:hint="eastAsia"/>
        </w:rPr>
      </w:pPr>
      <w:r>
        <w:rPr>
          <w:rFonts w:hint="eastAsia"/>
        </w:rPr>
        <w:t>一、環境面向：</w:t>
      </w:r>
    </w:p>
    <w:p w:rsidR="00C8415A" w:rsidRDefault="004921A9" w:rsidP="00C8415A">
      <w:pPr>
        <w:pStyle w:val="226"/>
        <w:adjustRightInd w:val="0"/>
        <w:snapToGrid w:val="0"/>
        <w:spacing w:line="500" w:lineRule="exact"/>
        <w:rPr>
          <w:rFonts w:hint="eastAsia"/>
        </w:rPr>
      </w:pPr>
      <w:r>
        <w:rPr>
          <w:rFonts w:hint="eastAsia"/>
        </w:rPr>
        <w:t>「環境面向」又區分「生活環境」及「工作環境」。「生活環境」部分，</w:t>
      </w:r>
      <w:r w:rsidR="00A168D2">
        <w:rPr>
          <w:rFonts w:hint="eastAsia"/>
        </w:rPr>
        <w:t>不論已開發國家或開發中國家，</w:t>
      </w:r>
      <w:r>
        <w:rPr>
          <w:rFonts w:hint="eastAsia"/>
        </w:rPr>
        <w:t>一般傳統概念上，女性仍為家務工作的主要負責人，女性</w:t>
      </w:r>
      <w:r>
        <w:rPr>
          <w:rFonts w:hint="eastAsia"/>
        </w:rPr>
        <w:t>面對</w:t>
      </w:r>
      <w:r>
        <w:rPr>
          <w:rFonts w:hint="eastAsia"/>
        </w:rPr>
        <w:t>烹飪等家務工作時，必須</w:t>
      </w:r>
      <w:proofErr w:type="gramStart"/>
      <w:r>
        <w:rPr>
          <w:rFonts w:hint="eastAsia"/>
        </w:rPr>
        <w:t>使用含碳排放</w:t>
      </w:r>
      <w:proofErr w:type="gramEnd"/>
      <w:r>
        <w:rPr>
          <w:rFonts w:hint="eastAsia"/>
        </w:rPr>
        <w:t>量較多的燃料，長期下來容易造成女性健康上的影響</w:t>
      </w:r>
      <w:r>
        <w:rPr>
          <w:rFonts w:hint="eastAsia"/>
        </w:rPr>
        <w:t>(</w:t>
      </w:r>
      <w:r>
        <w:rPr>
          <w:rFonts w:hint="eastAsia"/>
        </w:rPr>
        <w:t>如呼吸道等</w:t>
      </w:r>
      <w:r>
        <w:rPr>
          <w:rFonts w:hint="eastAsia"/>
        </w:rPr>
        <w:t>)</w:t>
      </w:r>
      <w:r>
        <w:rPr>
          <w:rFonts w:hint="eastAsia"/>
        </w:rPr>
        <w:t>；</w:t>
      </w:r>
      <w:r w:rsidR="00A168D2">
        <w:rPr>
          <w:rFonts w:hint="eastAsia"/>
        </w:rPr>
        <w:t>「</w:t>
      </w:r>
      <w:r>
        <w:rPr>
          <w:rFonts w:hint="eastAsia"/>
        </w:rPr>
        <w:t>工作環境</w:t>
      </w:r>
      <w:r w:rsidR="00A168D2">
        <w:rPr>
          <w:rFonts w:hint="eastAsia"/>
        </w:rPr>
        <w:t>」部分，首先就開發中國家而言，因「男主外、女主內」的傳統觀念，女性面臨就業不易的窘境；至於已開發國家而言，則提及應積極拔</w:t>
      </w:r>
      <w:proofErr w:type="gramStart"/>
      <w:r w:rsidR="00A168D2">
        <w:rPr>
          <w:rFonts w:hint="eastAsia"/>
        </w:rPr>
        <w:t>擢</w:t>
      </w:r>
      <w:proofErr w:type="gramEnd"/>
      <w:r w:rsidR="00A168D2">
        <w:rPr>
          <w:rFonts w:hint="eastAsia"/>
        </w:rPr>
        <w:t>女性優秀人才，避免玻璃天花板的現象發生。</w:t>
      </w:r>
    </w:p>
    <w:p w:rsidR="00C8415A" w:rsidRDefault="00C8415A" w:rsidP="00C8415A">
      <w:pPr>
        <w:pStyle w:val="226"/>
        <w:adjustRightInd w:val="0"/>
        <w:snapToGrid w:val="0"/>
        <w:spacing w:line="500" w:lineRule="exact"/>
        <w:ind w:firstLineChars="0" w:firstLine="0"/>
        <w:rPr>
          <w:rFonts w:hint="eastAsia"/>
        </w:rPr>
      </w:pPr>
      <w:r>
        <w:rPr>
          <w:rFonts w:hint="eastAsia"/>
        </w:rPr>
        <w:t>二、資源面向：</w:t>
      </w:r>
    </w:p>
    <w:p w:rsidR="009925BB" w:rsidRDefault="00DD2AD5" w:rsidP="00ED373B">
      <w:pPr>
        <w:pStyle w:val="226"/>
        <w:adjustRightInd w:val="0"/>
        <w:snapToGrid w:val="0"/>
        <w:spacing w:line="500" w:lineRule="exact"/>
        <w:rPr>
          <w:rFonts w:hint="eastAsia"/>
        </w:rPr>
      </w:pPr>
      <w:r>
        <w:rPr>
          <w:rFonts w:hint="eastAsia"/>
        </w:rPr>
        <w:t>「資源面向」部分，主要係以開發中國家的角度進行探討，其主要原因為開發中國家水資源的建設相對已開發國家可能較不健全</w:t>
      </w:r>
      <w:r w:rsidR="002959DA">
        <w:rPr>
          <w:rFonts w:hint="eastAsia"/>
        </w:rPr>
        <w:t>或位於降雨量較少區域的關係</w:t>
      </w:r>
      <w:r>
        <w:rPr>
          <w:rFonts w:hint="eastAsia"/>
        </w:rPr>
        <w:t>，如一旦面臨水資源不足的情況時，容易造成乾旱現象發生，進而影響農村食物的產量。面對上開現象，幼童容易因缺乏足夠的糧食，長期下來因營養不良的關係，容易導致幼童死亡。</w:t>
      </w:r>
    </w:p>
    <w:p w:rsidR="003D73F9" w:rsidRPr="00DD2AD5" w:rsidRDefault="003D73F9" w:rsidP="003D73F9">
      <w:pPr>
        <w:pStyle w:val="226"/>
        <w:adjustRightInd w:val="0"/>
        <w:snapToGrid w:val="0"/>
        <w:spacing w:line="500" w:lineRule="exact"/>
        <w:rPr>
          <w:rFonts w:hint="eastAsia"/>
        </w:rPr>
      </w:pPr>
      <w:r>
        <w:rPr>
          <w:rFonts w:hint="eastAsia"/>
        </w:rPr>
        <w:t>面對</w:t>
      </w:r>
      <w:r>
        <w:rPr>
          <w:rFonts w:hint="eastAsia"/>
        </w:rPr>
        <w:t>COP21</w:t>
      </w:r>
      <w:r>
        <w:rPr>
          <w:rFonts w:hint="eastAsia"/>
        </w:rPr>
        <w:t>會議關切之</w:t>
      </w:r>
      <w:r w:rsidRPr="003D73F9">
        <w:rPr>
          <w:rFonts w:hint="eastAsia"/>
        </w:rPr>
        <w:t>能源與性別議題</w:t>
      </w:r>
      <w:r>
        <w:rPr>
          <w:rFonts w:hint="eastAsia"/>
        </w:rPr>
        <w:t>，究竟該如何有效落實至國內能源領域性別主流化的推動上？本研究團將配合國內上位性平相關管考機制</w:t>
      </w:r>
      <w:r>
        <w:rPr>
          <w:rFonts w:hint="eastAsia"/>
        </w:rPr>
        <w:t>(</w:t>
      </w:r>
      <w:r>
        <w:rPr>
          <w:rFonts w:hint="eastAsia"/>
        </w:rPr>
        <w:t>如定期填報「行政院性別平等政策綱領」具體行動措施、</w:t>
      </w:r>
      <w:r w:rsidRPr="003D73F9">
        <w:rPr>
          <w:rFonts w:hint="eastAsia"/>
        </w:rPr>
        <w:t>經濟部推動性別主流化執行計畫</w:t>
      </w:r>
      <w:r>
        <w:rPr>
          <w:rFonts w:hint="eastAsia"/>
        </w:rPr>
        <w:t>、</w:t>
      </w:r>
      <w:r w:rsidRPr="003D73F9">
        <w:rPr>
          <w:rFonts w:hint="eastAsia"/>
        </w:rPr>
        <w:t>行政院所屬機關推動性別平等業務輔導考核及獎勵計畫</w:t>
      </w:r>
      <w:r>
        <w:rPr>
          <w:rFonts w:hint="eastAsia"/>
        </w:rPr>
        <w:t>)</w:t>
      </w:r>
      <w:r>
        <w:rPr>
          <w:rFonts w:hint="eastAsia"/>
        </w:rPr>
        <w:t>，並輔以強化相關人員性別意識培力等方式，</w:t>
      </w:r>
      <w:r w:rsidR="00ED5C21">
        <w:rPr>
          <w:rFonts w:hint="eastAsia"/>
        </w:rPr>
        <w:t>除</w:t>
      </w:r>
      <w:r>
        <w:rPr>
          <w:rFonts w:hint="eastAsia"/>
        </w:rPr>
        <w:t>持續鼓勵能源局及所屬委辦計畫同仁於業務面</w:t>
      </w:r>
      <w:r w:rsidR="00ED5C21">
        <w:rPr>
          <w:rFonts w:hint="eastAsia"/>
        </w:rPr>
        <w:t>融入性平觀點</w:t>
      </w:r>
      <w:r w:rsidR="00ED5C21">
        <w:rPr>
          <w:rFonts w:hint="eastAsia"/>
        </w:rPr>
        <w:t>(</w:t>
      </w:r>
      <w:r w:rsidR="00ED5C21">
        <w:rPr>
          <w:rFonts w:hint="eastAsia"/>
        </w:rPr>
        <w:t>如持續拔</w:t>
      </w:r>
      <w:proofErr w:type="gramStart"/>
      <w:r w:rsidR="00ED5C21">
        <w:rPr>
          <w:rFonts w:hint="eastAsia"/>
        </w:rPr>
        <w:t>擢</w:t>
      </w:r>
      <w:proofErr w:type="gramEnd"/>
      <w:r w:rsidR="00ED5C21">
        <w:rPr>
          <w:rFonts w:hint="eastAsia"/>
        </w:rPr>
        <w:t>女性人才，以破除玻璃天花板現象等</w:t>
      </w:r>
      <w:r w:rsidR="00ED5C21">
        <w:rPr>
          <w:rFonts w:hint="eastAsia"/>
        </w:rPr>
        <w:t>)</w:t>
      </w:r>
      <w:r w:rsidR="00ED5C21">
        <w:rPr>
          <w:rFonts w:hint="eastAsia"/>
        </w:rPr>
        <w:t>，另應運用所屬資源、人力等，</w:t>
      </w:r>
      <w:r>
        <w:rPr>
          <w:rFonts w:hint="eastAsia"/>
        </w:rPr>
        <w:t>確實</w:t>
      </w:r>
      <w:r w:rsidR="00ED5C21">
        <w:rPr>
          <w:rFonts w:hint="eastAsia"/>
        </w:rPr>
        <w:t>落實</w:t>
      </w:r>
      <w:r>
        <w:rPr>
          <w:rFonts w:hint="eastAsia"/>
        </w:rPr>
        <w:t>性</w:t>
      </w:r>
      <w:r w:rsidR="00ED5C21">
        <w:rPr>
          <w:rFonts w:hint="eastAsia"/>
        </w:rPr>
        <w:t>別主流化推動。</w:t>
      </w:r>
    </w:p>
    <w:p w:rsidR="00C346FA" w:rsidRDefault="00F97853" w:rsidP="00BC080F">
      <w:pPr>
        <w:pStyle w:val="226"/>
        <w:adjustRightInd w:val="0"/>
        <w:snapToGrid w:val="0"/>
        <w:spacing w:line="500" w:lineRule="exact"/>
        <w:ind w:left="1" w:firstLineChars="0" w:firstLine="0"/>
        <w:jc w:val="left"/>
        <w:rPr>
          <w:rFonts w:hint="eastAsia"/>
        </w:rPr>
      </w:pPr>
      <w:bookmarkStart w:id="0" w:name="_GoBack"/>
      <w:bookmarkEnd w:id="0"/>
      <w:r>
        <w:rPr>
          <w:rFonts w:hint="eastAsia"/>
        </w:rPr>
        <w:lastRenderedPageBreak/>
        <w:t>資料來源：</w:t>
      </w:r>
    </w:p>
    <w:p w:rsidR="00F97853" w:rsidRDefault="00F97853" w:rsidP="00F97853">
      <w:pPr>
        <w:pStyle w:val="226"/>
        <w:numPr>
          <w:ilvl w:val="0"/>
          <w:numId w:val="1"/>
        </w:numPr>
        <w:adjustRightInd w:val="0"/>
        <w:snapToGrid w:val="0"/>
        <w:spacing w:line="500" w:lineRule="exact"/>
        <w:ind w:firstLineChars="0"/>
        <w:jc w:val="left"/>
        <w:rPr>
          <w:rFonts w:hint="eastAsia"/>
        </w:rPr>
      </w:pPr>
      <w:r>
        <w:rPr>
          <w:rFonts w:hint="eastAsia"/>
        </w:rPr>
        <w:t>COP21</w:t>
      </w:r>
      <w:r>
        <w:rPr>
          <w:rFonts w:hint="eastAsia"/>
        </w:rPr>
        <w:t>會議網站：</w:t>
      </w:r>
      <w:hyperlink r:id="rId10" w:history="1">
        <w:r w:rsidRPr="00D0799A">
          <w:rPr>
            <w:rStyle w:val="a7"/>
          </w:rPr>
          <w:t>http://www.cop21paris.org/</w:t>
        </w:r>
      </w:hyperlink>
    </w:p>
    <w:p w:rsidR="00F97853" w:rsidRDefault="00F97853" w:rsidP="00F97853">
      <w:pPr>
        <w:pStyle w:val="226"/>
        <w:numPr>
          <w:ilvl w:val="0"/>
          <w:numId w:val="1"/>
        </w:numPr>
        <w:adjustRightInd w:val="0"/>
        <w:snapToGrid w:val="0"/>
        <w:spacing w:line="500" w:lineRule="exact"/>
        <w:ind w:firstLineChars="0"/>
        <w:jc w:val="left"/>
        <w:rPr>
          <w:rFonts w:hint="eastAsia"/>
        </w:rPr>
      </w:pPr>
      <w:r>
        <w:rPr>
          <w:rFonts w:hint="eastAsia"/>
        </w:rPr>
        <w:t>UN Women</w:t>
      </w:r>
      <w:r>
        <w:rPr>
          <w:rFonts w:hint="eastAsia"/>
        </w:rPr>
        <w:t>網址：</w:t>
      </w:r>
      <w:hyperlink r:id="rId11" w:history="1">
        <w:r w:rsidRPr="00D0799A">
          <w:rPr>
            <w:rStyle w:val="a7"/>
          </w:rPr>
          <w:t>http://www.unwomen.org/en</w:t>
        </w:r>
      </w:hyperlink>
    </w:p>
    <w:p w:rsidR="00F97853" w:rsidRDefault="00F97853" w:rsidP="00F97853">
      <w:pPr>
        <w:pStyle w:val="226"/>
        <w:numPr>
          <w:ilvl w:val="0"/>
          <w:numId w:val="1"/>
        </w:numPr>
        <w:adjustRightInd w:val="0"/>
        <w:snapToGrid w:val="0"/>
        <w:spacing w:line="500" w:lineRule="exact"/>
        <w:ind w:firstLineChars="0"/>
        <w:jc w:val="left"/>
        <w:rPr>
          <w:rFonts w:hint="eastAsia"/>
        </w:rPr>
      </w:pPr>
      <w:r>
        <w:rPr>
          <w:rFonts w:hint="eastAsia"/>
        </w:rPr>
        <w:t xml:space="preserve">IFMSA(2015), </w:t>
      </w:r>
      <w:r>
        <w:rPr>
          <w:rFonts w:hint="eastAsia"/>
        </w:rPr>
        <w:t>“</w:t>
      </w:r>
      <w:r>
        <w:rPr>
          <w:rFonts w:hint="eastAsia"/>
        </w:rPr>
        <w:t xml:space="preserve">Gender, </w:t>
      </w:r>
      <w:r w:rsidR="008C0B51">
        <w:rPr>
          <w:rFonts w:hint="eastAsia"/>
        </w:rPr>
        <w:t>h</w:t>
      </w:r>
      <w:r>
        <w:rPr>
          <w:rFonts w:hint="eastAsia"/>
        </w:rPr>
        <w:t>e</w:t>
      </w:r>
      <w:r w:rsidR="008C0B51">
        <w:rPr>
          <w:rFonts w:hint="eastAsia"/>
        </w:rPr>
        <w:t>alth &amp; climate c</w:t>
      </w:r>
      <w:r>
        <w:rPr>
          <w:rFonts w:hint="eastAsia"/>
        </w:rPr>
        <w:t>hange.</w:t>
      </w:r>
      <w:r>
        <w:rPr>
          <w:rFonts w:hint="eastAsia"/>
        </w:rPr>
        <w:t>”</w:t>
      </w:r>
    </w:p>
    <w:p w:rsidR="0043613E" w:rsidRDefault="0043613E" w:rsidP="00F97853">
      <w:pPr>
        <w:pStyle w:val="226"/>
        <w:numPr>
          <w:ilvl w:val="0"/>
          <w:numId w:val="1"/>
        </w:numPr>
        <w:adjustRightInd w:val="0"/>
        <w:snapToGrid w:val="0"/>
        <w:spacing w:line="500" w:lineRule="exact"/>
        <w:ind w:firstLineChars="0"/>
        <w:jc w:val="left"/>
        <w:rPr>
          <w:rFonts w:hint="eastAsia"/>
        </w:rPr>
      </w:pPr>
      <w:r>
        <w:rPr>
          <w:rFonts w:hint="eastAsia"/>
        </w:rPr>
        <w:t>Policy Brief(2015),</w:t>
      </w:r>
      <w:r>
        <w:rPr>
          <w:rFonts w:hint="eastAsia"/>
        </w:rPr>
        <w:t>“</w:t>
      </w:r>
      <w:r>
        <w:rPr>
          <w:rFonts w:hint="eastAsia"/>
        </w:rPr>
        <w:t>Technologies for rural women in Africa.</w:t>
      </w:r>
      <w:r>
        <w:rPr>
          <w:rFonts w:hint="eastAsia"/>
        </w:rPr>
        <w:t>”</w:t>
      </w:r>
    </w:p>
    <w:p w:rsidR="00F97853" w:rsidRDefault="00F97853" w:rsidP="00F97853">
      <w:pPr>
        <w:pStyle w:val="226"/>
        <w:numPr>
          <w:ilvl w:val="0"/>
          <w:numId w:val="1"/>
        </w:numPr>
        <w:adjustRightInd w:val="0"/>
        <w:snapToGrid w:val="0"/>
        <w:spacing w:line="500" w:lineRule="exact"/>
        <w:ind w:firstLineChars="0"/>
        <w:jc w:val="left"/>
        <w:rPr>
          <w:rFonts w:hint="eastAsia"/>
        </w:rPr>
      </w:pPr>
      <w:r>
        <w:rPr>
          <w:rFonts w:hint="eastAsia"/>
        </w:rPr>
        <w:t>UN Women(2015),</w:t>
      </w:r>
      <w:r>
        <w:rPr>
          <w:rFonts w:hint="eastAsia"/>
        </w:rPr>
        <w:t>“</w:t>
      </w:r>
      <w:r>
        <w:rPr>
          <w:rFonts w:hint="eastAsia"/>
        </w:rPr>
        <w:t>T</w:t>
      </w:r>
      <w:r w:rsidR="008C0B51">
        <w:rPr>
          <w:rFonts w:hint="eastAsia"/>
        </w:rPr>
        <w:t>he m</w:t>
      </w:r>
      <w:r>
        <w:rPr>
          <w:rFonts w:hint="eastAsia"/>
        </w:rPr>
        <w:t>oment is now.</w:t>
      </w:r>
      <w:r>
        <w:rPr>
          <w:rFonts w:hint="eastAsia"/>
        </w:rPr>
        <w:t>”</w:t>
      </w:r>
    </w:p>
    <w:p w:rsidR="008C0B51" w:rsidRDefault="008C0B51" w:rsidP="00F97853">
      <w:pPr>
        <w:pStyle w:val="226"/>
        <w:numPr>
          <w:ilvl w:val="0"/>
          <w:numId w:val="1"/>
        </w:numPr>
        <w:adjustRightInd w:val="0"/>
        <w:snapToGrid w:val="0"/>
        <w:spacing w:line="500" w:lineRule="exact"/>
        <w:ind w:firstLineChars="0"/>
        <w:jc w:val="left"/>
        <w:rPr>
          <w:rFonts w:hint="eastAsia"/>
        </w:rPr>
      </w:pPr>
      <w:r>
        <w:rPr>
          <w:rFonts w:hint="eastAsia"/>
        </w:rPr>
        <w:t>UN Women(2015),</w:t>
      </w:r>
      <w:r>
        <w:rPr>
          <w:rFonts w:hint="eastAsia"/>
        </w:rPr>
        <w:t>“</w:t>
      </w:r>
      <w:r>
        <w:rPr>
          <w:rFonts w:hint="eastAsia"/>
        </w:rPr>
        <w:t>Women</w:t>
      </w:r>
      <w:r>
        <w:t>’</w:t>
      </w:r>
      <w:r>
        <w:rPr>
          <w:rFonts w:hint="eastAsia"/>
        </w:rPr>
        <w:t>s sustainable energy entrepreneurship and access</w:t>
      </w:r>
      <w:r>
        <w:rPr>
          <w:rFonts w:hint="eastAsia"/>
        </w:rPr>
        <w:t>”</w:t>
      </w:r>
    </w:p>
    <w:p w:rsidR="00F97853" w:rsidRDefault="00F97853" w:rsidP="00F97853">
      <w:pPr>
        <w:pStyle w:val="226"/>
        <w:numPr>
          <w:ilvl w:val="0"/>
          <w:numId w:val="1"/>
        </w:numPr>
        <w:adjustRightInd w:val="0"/>
        <w:snapToGrid w:val="0"/>
        <w:spacing w:line="500" w:lineRule="exact"/>
        <w:ind w:firstLineChars="0"/>
        <w:jc w:val="left"/>
        <w:rPr>
          <w:rFonts w:hint="eastAsia"/>
        </w:rPr>
      </w:pPr>
      <w:r>
        <w:rPr>
          <w:rFonts w:hint="eastAsia"/>
        </w:rPr>
        <w:t xml:space="preserve">WECAN(2015), </w:t>
      </w:r>
      <w:r>
        <w:rPr>
          <w:rFonts w:hint="eastAsia"/>
        </w:rPr>
        <w:t>“</w:t>
      </w:r>
      <w:r>
        <w:rPr>
          <w:rFonts w:hint="eastAsia"/>
        </w:rPr>
        <w:t>Challenging the stereot</w:t>
      </w:r>
      <w:r w:rsidR="008C0B51">
        <w:rPr>
          <w:rFonts w:hint="eastAsia"/>
        </w:rPr>
        <w:t>ypes, w</w:t>
      </w:r>
      <w:r>
        <w:rPr>
          <w:rFonts w:hint="eastAsia"/>
        </w:rPr>
        <w:t>omen</w:t>
      </w:r>
      <w:r>
        <w:t>’</w:t>
      </w:r>
      <w:r>
        <w:rPr>
          <w:rFonts w:hint="eastAsia"/>
        </w:rPr>
        <w:t>s innovative involvement through ICTs.</w:t>
      </w:r>
      <w:r>
        <w:rPr>
          <w:rFonts w:hint="eastAsia"/>
        </w:rPr>
        <w:t>”</w:t>
      </w:r>
    </w:p>
    <w:p w:rsidR="00F97853" w:rsidRPr="007C2746" w:rsidRDefault="00F97853" w:rsidP="00F97853">
      <w:pPr>
        <w:pStyle w:val="226"/>
        <w:numPr>
          <w:ilvl w:val="0"/>
          <w:numId w:val="1"/>
        </w:numPr>
        <w:adjustRightInd w:val="0"/>
        <w:snapToGrid w:val="0"/>
        <w:spacing w:line="500" w:lineRule="exact"/>
        <w:ind w:firstLineChars="0"/>
        <w:jc w:val="left"/>
      </w:pPr>
      <w:r>
        <w:rPr>
          <w:rFonts w:hint="eastAsia"/>
        </w:rPr>
        <w:t>WECF(2015),</w:t>
      </w:r>
      <w:r>
        <w:rPr>
          <w:rFonts w:hint="eastAsia"/>
        </w:rPr>
        <w:t>“</w:t>
      </w:r>
      <w:r>
        <w:rPr>
          <w:rFonts w:hint="eastAsia"/>
        </w:rPr>
        <w:t>H</w:t>
      </w:r>
      <w:r w:rsidR="008C0B51">
        <w:rPr>
          <w:rFonts w:hint="eastAsia"/>
        </w:rPr>
        <w:t>ealthy e</w:t>
      </w:r>
      <w:r>
        <w:rPr>
          <w:rFonts w:hint="eastAsia"/>
        </w:rPr>
        <w:t xml:space="preserve">nvironment for </w:t>
      </w:r>
      <w:r w:rsidR="008C0B51">
        <w:rPr>
          <w:rFonts w:hint="eastAsia"/>
        </w:rPr>
        <w:t>a</w:t>
      </w:r>
      <w:r>
        <w:rPr>
          <w:rFonts w:hint="eastAsia"/>
        </w:rPr>
        <w:t>ll.</w:t>
      </w:r>
      <w:r>
        <w:t>”</w:t>
      </w:r>
    </w:p>
    <w:sectPr w:rsidR="00F97853" w:rsidRPr="007C2746">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90F" w:rsidRDefault="00D3190F" w:rsidP="006F5CDC">
      <w:r>
        <w:separator/>
      </w:r>
    </w:p>
  </w:endnote>
  <w:endnote w:type="continuationSeparator" w:id="0">
    <w:p w:rsidR="00D3190F" w:rsidRDefault="00D3190F" w:rsidP="006F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EC" w:rsidRDefault="001F70EC">
    <w:pPr>
      <w:pStyle w:val="a5"/>
    </w:pPr>
    <w:r>
      <w:ptab w:relativeTo="margin" w:alignment="center" w:leader="none"/>
    </w:r>
    <w:r>
      <w:fldChar w:fldCharType="begin"/>
    </w:r>
    <w:r>
      <w:instrText>PAGE   \* MERGEFORMAT</w:instrText>
    </w:r>
    <w:r>
      <w:fldChar w:fldCharType="separate"/>
    </w:r>
    <w:r w:rsidR="00ED5C21" w:rsidRPr="00ED5C21">
      <w:rPr>
        <w:noProof/>
        <w:lang w:val="zh-TW"/>
      </w:rPr>
      <w:t>3</w:t>
    </w:r>
    <w: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90F" w:rsidRDefault="00D3190F" w:rsidP="006F5CDC">
      <w:r>
        <w:separator/>
      </w:r>
    </w:p>
  </w:footnote>
  <w:footnote w:type="continuationSeparator" w:id="0">
    <w:p w:rsidR="00D3190F" w:rsidRDefault="00D3190F" w:rsidP="006F5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161E9"/>
    <w:multiLevelType w:val="hybridMultilevel"/>
    <w:tmpl w:val="369A2C42"/>
    <w:lvl w:ilvl="0" w:tplc="408E1AD8">
      <w:start w:val="1"/>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E2"/>
    <w:rsid w:val="00000421"/>
    <w:rsid w:val="0001309C"/>
    <w:rsid w:val="00021A2E"/>
    <w:rsid w:val="0002294C"/>
    <w:rsid w:val="00053529"/>
    <w:rsid w:val="00072F48"/>
    <w:rsid w:val="0008476F"/>
    <w:rsid w:val="00086F3C"/>
    <w:rsid w:val="00094BF8"/>
    <w:rsid w:val="000E4F5F"/>
    <w:rsid w:val="000F20FC"/>
    <w:rsid w:val="001172BC"/>
    <w:rsid w:val="00122261"/>
    <w:rsid w:val="00122422"/>
    <w:rsid w:val="001C02E7"/>
    <w:rsid w:val="001C67EE"/>
    <w:rsid w:val="001C73CE"/>
    <w:rsid w:val="001D3726"/>
    <w:rsid w:val="001E671F"/>
    <w:rsid w:val="001F70EC"/>
    <w:rsid w:val="00220458"/>
    <w:rsid w:val="00231C7E"/>
    <w:rsid w:val="002674FD"/>
    <w:rsid w:val="002756AB"/>
    <w:rsid w:val="00282FB1"/>
    <w:rsid w:val="002959DA"/>
    <w:rsid w:val="002D052F"/>
    <w:rsid w:val="002D13DE"/>
    <w:rsid w:val="002D5293"/>
    <w:rsid w:val="002D7D6B"/>
    <w:rsid w:val="002E2889"/>
    <w:rsid w:val="002F040B"/>
    <w:rsid w:val="003001AC"/>
    <w:rsid w:val="00311878"/>
    <w:rsid w:val="00321D13"/>
    <w:rsid w:val="00342229"/>
    <w:rsid w:val="00346F8F"/>
    <w:rsid w:val="00352795"/>
    <w:rsid w:val="003652D8"/>
    <w:rsid w:val="003713F9"/>
    <w:rsid w:val="0037753B"/>
    <w:rsid w:val="0038086B"/>
    <w:rsid w:val="00385661"/>
    <w:rsid w:val="003939F2"/>
    <w:rsid w:val="003A576C"/>
    <w:rsid w:val="003D73F9"/>
    <w:rsid w:val="003E3A5A"/>
    <w:rsid w:val="003F4975"/>
    <w:rsid w:val="0041692E"/>
    <w:rsid w:val="00417839"/>
    <w:rsid w:val="00423DBC"/>
    <w:rsid w:val="0043613E"/>
    <w:rsid w:val="00443938"/>
    <w:rsid w:val="004613FF"/>
    <w:rsid w:val="00464260"/>
    <w:rsid w:val="004765DF"/>
    <w:rsid w:val="0049061A"/>
    <w:rsid w:val="004921A9"/>
    <w:rsid w:val="004B3E08"/>
    <w:rsid w:val="004B482C"/>
    <w:rsid w:val="004C4C28"/>
    <w:rsid w:val="004D02BB"/>
    <w:rsid w:val="004D3DFF"/>
    <w:rsid w:val="004E4C4D"/>
    <w:rsid w:val="0051698B"/>
    <w:rsid w:val="00517F49"/>
    <w:rsid w:val="005268A2"/>
    <w:rsid w:val="005400EC"/>
    <w:rsid w:val="005564D7"/>
    <w:rsid w:val="00584AA1"/>
    <w:rsid w:val="00587E23"/>
    <w:rsid w:val="005A1D3C"/>
    <w:rsid w:val="005A426E"/>
    <w:rsid w:val="005A5229"/>
    <w:rsid w:val="005A725B"/>
    <w:rsid w:val="005B4E4B"/>
    <w:rsid w:val="005C3BAD"/>
    <w:rsid w:val="005D0C49"/>
    <w:rsid w:val="005E14FE"/>
    <w:rsid w:val="005F5905"/>
    <w:rsid w:val="005F5B88"/>
    <w:rsid w:val="00652E56"/>
    <w:rsid w:val="0065346F"/>
    <w:rsid w:val="006560A0"/>
    <w:rsid w:val="00692CE7"/>
    <w:rsid w:val="006949E3"/>
    <w:rsid w:val="00697825"/>
    <w:rsid w:val="006B6329"/>
    <w:rsid w:val="006B7309"/>
    <w:rsid w:val="006D1556"/>
    <w:rsid w:val="006D1589"/>
    <w:rsid w:val="006D4820"/>
    <w:rsid w:val="006E4B92"/>
    <w:rsid w:val="006F5CDC"/>
    <w:rsid w:val="00712233"/>
    <w:rsid w:val="007271C9"/>
    <w:rsid w:val="00755BF2"/>
    <w:rsid w:val="00792E99"/>
    <w:rsid w:val="007A13E9"/>
    <w:rsid w:val="007A660E"/>
    <w:rsid w:val="007B2171"/>
    <w:rsid w:val="007C2746"/>
    <w:rsid w:val="007D188B"/>
    <w:rsid w:val="007E18FD"/>
    <w:rsid w:val="007E2CA3"/>
    <w:rsid w:val="00820544"/>
    <w:rsid w:val="00832BFF"/>
    <w:rsid w:val="008472D0"/>
    <w:rsid w:val="008A19CE"/>
    <w:rsid w:val="008C0B51"/>
    <w:rsid w:val="0094348D"/>
    <w:rsid w:val="00950F3D"/>
    <w:rsid w:val="0095726B"/>
    <w:rsid w:val="009769A0"/>
    <w:rsid w:val="00984952"/>
    <w:rsid w:val="00985B66"/>
    <w:rsid w:val="009925BB"/>
    <w:rsid w:val="00996EFF"/>
    <w:rsid w:val="00997438"/>
    <w:rsid w:val="009A03C0"/>
    <w:rsid w:val="009A3D8A"/>
    <w:rsid w:val="009B7296"/>
    <w:rsid w:val="009C1099"/>
    <w:rsid w:val="009D0036"/>
    <w:rsid w:val="009F16B9"/>
    <w:rsid w:val="009F7049"/>
    <w:rsid w:val="00A168D2"/>
    <w:rsid w:val="00A21E96"/>
    <w:rsid w:val="00A41766"/>
    <w:rsid w:val="00A54D83"/>
    <w:rsid w:val="00A7588E"/>
    <w:rsid w:val="00AA7D13"/>
    <w:rsid w:val="00AC1EB7"/>
    <w:rsid w:val="00AC45FC"/>
    <w:rsid w:val="00B10F4C"/>
    <w:rsid w:val="00B11F3F"/>
    <w:rsid w:val="00B14BD8"/>
    <w:rsid w:val="00B15A52"/>
    <w:rsid w:val="00B21E35"/>
    <w:rsid w:val="00B278AD"/>
    <w:rsid w:val="00B4445F"/>
    <w:rsid w:val="00B52E15"/>
    <w:rsid w:val="00B63FFE"/>
    <w:rsid w:val="00B74D53"/>
    <w:rsid w:val="00B813CC"/>
    <w:rsid w:val="00B84142"/>
    <w:rsid w:val="00B84C1A"/>
    <w:rsid w:val="00BA0C83"/>
    <w:rsid w:val="00BA4841"/>
    <w:rsid w:val="00BC00DE"/>
    <w:rsid w:val="00BC080F"/>
    <w:rsid w:val="00BC0873"/>
    <w:rsid w:val="00BC632D"/>
    <w:rsid w:val="00BE373E"/>
    <w:rsid w:val="00BE695C"/>
    <w:rsid w:val="00BF2FE4"/>
    <w:rsid w:val="00C039ED"/>
    <w:rsid w:val="00C10A4B"/>
    <w:rsid w:val="00C346FA"/>
    <w:rsid w:val="00C34EC9"/>
    <w:rsid w:val="00C46DE0"/>
    <w:rsid w:val="00C47A7F"/>
    <w:rsid w:val="00C50A23"/>
    <w:rsid w:val="00C63F50"/>
    <w:rsid w:val="00C663FE"/>
    <w:rsid w:val="00C75148"/>
    <w:rsid w:val="00C81FFB"/>
    <w:rsid w:val="00C8415A"/>
    <w:rsid w:val="00C91F1D"/>
    <w:rsid w:val="00CB541C"/>
    <w:rsid w:val="00CC253A"/>
    <w:rsid w:val="00CF6629"/>
    <w:rsid w:val="00CF7995"/>
    <w:rsid w:val="00D0191A"/>
    <w:rsid w:val="00D3190F"/>
    <w:rsid w:val="00D32BE9"/>
    <w:rsid w:val="00D370C7"/>
    <w:rsid w:val="00D53756"/>
    <w:rsid w:val="00D550C3"/>
    <w:rsid w:val="00D7254F"/>
    <w:rsid w:val="00D86736"/>
    <w:rsid w:val="00DA542A"/>
    <w:rsid w:val="00DD2AD5"/>
    <w:rsid w:val="00DE5BE2"/>
    <w:rsid w:val="00DF335A"/>
    <w:rsid w:val="00DF34DA"/>
    <w:rsid w:val="00E01EA6"/>
    <w:rsid w:val="00E17F08"/>
    <w:rsid w:val="00E2637D"/>
    <w:rsid w:val="00E34C63"/>
    <w:rsid w:val="00E5096F"/>
    <w:rsid w:val="00E75984"/>
    <w:rsid w:val="00E76EFD"/>
    <w:rsid w:val="00E85F4F"/>
    <w:rsid w:val="00EC0DC1"/>
    <w:rsid w:val="00ED0CD9"/>
    <w:rsid w:val="00ED373B"/>
    <w:rsid w:val="00ED5C21"/>
    <w:rsid w:val="00EE0A05"/>
    <w:rsid w:val="00EE2089"/>
    <w:rsid w:val="00EF09D5"/>
    <w:rsid w:val="00F06AF6"/>
    <w:rsid w:val="00F12F6E"/>
    <w:rsid w:val="00F229BE"/>
    <w:rsid w:val="00F31B96"/>
    <w:rsid w:val="00F37F2F"/>
    <w:rsid w:val="00F4113D"/>
    <w:rsid w:val="00F46ED2"/>
    <w:rsid w:val="00F97853"/>
    <w:rsid w:val="00FA2E06"/>
    <w:rsid w:val="00FA77B9"/>
    <w:rsid w:val="00FB1E14"/>
    <w:rsid w:val="00FB20B1"/>
    <w:rsid w:val="00FE6B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6">
    <w:name w:val="226內文"/>
    <w:basedOn w:val="a"/>
    <w:uiPriority w:val="99"/>
    <w:rsid w:val="00DE5BE2"/>
    <w:pPr>
      <w:ind w:firstLineChars="200" w:firstLine="560"/>
      <w:jc w:val="both"/>
    </w:pPr>
    <w:rPr>
      <w:rFonts w:ascii="Times New Roman" w:eastAsia="標楷體" w:hAnsi="Times New Roman" w:cs="Times New Roman"/>
      <w:sz w:val="28"/>
      <w:szCs w:val="28"/>
    </w:rPr>
  </w:style>
  <w:style w:type="paragraph" w:styleId="a3">
    <w:name w:val="header"/>
    <w:basedOn w:val="a"/>
    <w:link w:val="a4"/>
    <w:uiPriority w:val="99"/>
    <w:unhideWhenUsed/>
    <w:rsid w:val="006F5CDC"/>
    <w:pPr>
      <w:tabs>
        <w:tab w:val="center" w:pos="4153"/>
        <w:tab w:val="right" w:pos="8306"/>
      </w:tabs>
      <w:snapToGrid w:val="0"/>
    </w:pPr>
    <w:rPr>
      <w:sz w:val="20"/>
      <w:szCs w:val="20"/>
    </w:rPr>
  </w:style>
  <w:style w:type="character" w:customStyle="1" w:styleId="a4">
    <w:name w:val="頁首 字元"/>
    <w:basedOn w:val="a0"/>
    <w:link w:val="a3"/>
    <w:uiPriority w:val="99"/>
    <w:rsid w:val="006F5CDC"/>
    <w:rPr>
      <w:sz w:val="20"/>
      <w:szCs w:val="20"/>
    </w:rPr>
  </w:style>
  <w:style w:type="paragraph" w:styleId="a5">
    <w:name w:val="footer"/>
    <w:basedOn w:val="a"/>
    <w:link w:val="a6"/>
    <w:uiPriority w:val="99"/>
    <w:unhideWhenUsed/>
    <w:rsid w:val="006F5CDC"/>
    <w:pPr>
      <w:tabs>
        <w:tab w:val="center" w:pos="4153"/>
        <w:tab w:val="right" w:pos="8306"/>
      </w:tabs>
      <w:snapToGrid w:val="0"/>
    </w:pPr>
    <w:rPr>
      <w:sz w:val="20"/>
      <w:szCs w:val="20"/>
    </w:rPr>
  </w:style>
  <w:style w:type="character" w:customStyle="1" w:styleId="a6">
    <w:name w:val="頁尾 字元"/>
    <w:basedOn w:val="a0"/>
    <w:link w:val="a5"/>
    <w:uiPriority w:val="99"/>
    <w:rsid w:val="006F5CDC"/>
    <w:rPr>
      <w:sz w:val="20"/>
      <w:szCs w:val="20"/>
    </w:rPr>
  </w:style>
  <w:style w:type="character" w:styleId="a7">
    <w:name w:val="Hyperlink"/>
    <w:basedOn w:val="a0"/>
    <w:uiPriority w:val="99"/>
    <w:unhideWhenUsed/>
    <w:rsid w:val="00342229"/>
    <w:rPr>
      <w:color w:val="0000FF" w:themeColor="hyperlink"/>
      <w:u w:val="single"/>
    </w:rPr>
  </w:style>
  <w:style w:type="paragraph" w:styleId="a8">
    <w:name w:val="footnote text"/>
    <w:basedOn w:val="a"/>
    <w:link w:val="a9"/>
    <w:uiPriority w:val="99"/>
    <w:semiHidden/>
    <w:unhideWhenUsed/>
    <w:rsid w:val="001E671F"/>
    <w:pPr>
      <w:snapToGrid w:val="0"/>
    </w:pPr>
    <w:rPr>
      <w:sz w:val="20"/>
      <w:szCs w:val="20"/>
    </w:rPr>
  </w:style>
  <w:style w:type="character" w:customStyle="1" w:styleId="a9">
    <w:name w:val="註腳文字 字元"/>
    <w:basedOn w:val="a0"/>
    <w:link w:val="a8"/>
    <w:uiPriority w:val="99"/>
    <w:semiHidden/>
    <w:rsid w:val="001E671F"/>
    <w:rPr>
      <w:sz w:val="20"/>
      <w:szCs w:val="20"/>
    </w:rPr>
  </w:style>
  <w:style w:type="character" w:styleId="aa">
    <w:name w:val="footnote reference"/>
    <w:basedOn w:val="a0"/>
    <w:uiPriority w:val="99"/>
    <w:semiHidden/>
    <w:unhideWhenUsed/>
    <w:rsid w:val="001E671F"/>
    <w:rPr>
      <w:vertAlign w:val="superscript"/>
    </w:rPr>
  </w:style>
  <w:style w:type="character" w:customStyle="1" w:styleId="apple-converted-space">
    <w:name w:val="apple-converted-space"/>
    <w:basedOn w:val="a0"/>
    <w:rsid w:val="00ED0CD9"/>
  </w:style>
  <w:style w:type="character" w:styleId="ab">
    <w:name w:val="FollowedHyperlink"/>
    <w:basedOn w:val="a0"/>
    <w:uiPriority w:val="99"/>
    <w:semiHidden/>
    <w:unhideWhenUsed/>
    <w:rsid w:val="00E75984"/>
    <w:rPr>
      <w:color w:val="800080" w:themeColor="followedHyperlink"/>
      <w:u w:val="single"/>
    </w:rPr>
  </w:style>
  <w:style w:type="paragraph" w:styleId="ac">
    <w:name w:val="Balloon Text"/>
    <w:basedOn w:val="a"/>
    <w:link w:val="ad"/>
    <w:uiPriority w:val="99"/>
    <w:semiHidden/>
    <w:unhideWhenUsed/>
    <w:rsid w:val="007E18F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E18F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F97853"/>
    <w:rPr>
      <w:sz w:val="18"/>
      <w:szCs w:val="18"/>
    </w:rPr>
  </w:style>
  <w:style w:type="paragraph" w:styleId="af">
    <w:name w:val="annotation text"/>
    <w:basedOn w:val="a"/>
    <w:link w:val="af0"/>
    <w:uiPriority w:val="99"/>
    <w:semiHidden/>
    <w:unhideWhenUsed/>
    <w:rsid w:val="00F97853"/>
  </w:style>
  <w:style w:type="character" w:customStyle="1" w:styleId="af0">
    <w:name w:val="註解文字 字元"/>
    <w:basedOn w:val="a0"/>
    <w:link w:val="af"/>
    <w:uiPriority w:val="99"/>
    <w:semiHidden/>
    <w:rsid w:val="00F97853"/>
  </w:style>
  <w:style w:type="paragraph" w:styleId="af1">
    <w:name w:val="annotation subject"/>
    <w:basedOn w:val="af"/>
    <w:next w:val="af"/>
    <w:link w:val="af2"/>
    <w:uiPriority w:val="99"/>
    <w:semiHidden/>
    <w:unhideWhenUsed/>
    <w:rsid w:val="00F97853"/>
    <w:rPr>
      <w:b/>
      <w:bCs/>
    </w:rPr>
  </w:style>
  <w:style w:type="character" w:customStyle="1" w:styleId="af2">
    <w:name w:val="註解主旨 字元"/>
    <w:basedOn w:val="af0"/>
    <w:link w:val="af1"/>
    <w:uiPriority w:val="99"/>
    <w:semiHidden/>
    <w:rsid w:val="00F97853"/>
    <w:rPr>
      <w:b/>
      <w:bCs/>
    </w:rPr>
  </w:style>
  <w:style w:type="paragraph" w:customStyle="1" w:styleId="TRI--">
    <w:name w:val="TRI期中-圖表-註"/>
    <w:basedOn w:val="a"/>
    <w:qFormat/>
    <w:rsid w:val="009925BB"/>
    <w:pPr>
      <w:adjustRightInd w:val="0"/>
      <w:snapToGrid w:val="0"/>
      <w:spacing w:line="280" w:lineRule="exact"/>
      <w:ind w:left="400" w:hangingChars="400" w:hanging="400"/>
    </w:pPr>
    <w:rPr>
      <w:rFonts w:ascii="Times New Roman" w:eastAsia="標楷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6">
    <w:name w:val="226內文"/>
    <w:basedOn w:val="a"/>
    <w:uiPriority w:val="99"/>
    <w:rsid w:val="00DE5BE2"/>
    <w:pPr>
      <w:ind w:firstLineChars="200" w:firstLine="560"/>
      <w:jc w:val="both"/>
    </w:pPr>
    <w:rPr>
      <w:rFonts w:ascii="Times New Roman" w:eastAsia="標楷體" w:hAnsi="Times New Roman" w:cs="Times New Roman"/>
      <w:sz w:val="28"/>
      <w:szCs w:val="28"/>
    </w:rPr>
  </w:style>
  <w:style w:type="paragraph" w:styleId="a3">
    <w:name w:val="header"/>
    <w:basedOn w:val="a"/>
    <w:link w:val="a4"/>
    <w:uiPriority w:val="99"/>
    <w:unhideWhenUsed/>
    <w:rsid w:val="006F5CDC"/>
    <w:pPr>
      <w:tabs>
        <w:tab w:val="center" w:pos="4153"/>
        <w:tab w:val="right" w:pos="8306"/>
      </w:tabs>
      <w:snapToGrid w:val="0"/>
    </w:pPr>
    <w:rPr>
      <w:sz w:val="20"/>
      <w:szCs w:val="20"/>
    </w:rPr>
  </w:style>
  <w:style w:type="character" w:customStyle="1" w:styleId="a4">
    <w:name w:val="頁首 字元"/>
    <w:basedOn w:val="a0"/>
    <w:link w:val="a3"/>
    <w:uiPriority w:val="99"/>
    <w:rsid w:val="006F5CDC"/>
    <w:rPr>
      <w:sz w:val="20"/>
      <w:szCs w:val="20"/>
    </w:rPr>
  </w:style>
  <w:style w:type="paragraph" w:styleId="a5">
    <w:name w:val="footer"/>
    <w:basedOn w:val="a"/>
    <w:link w:val="a6"/>
    <w:uiPriority w:val="99"/>
    <w:unhideWhenUsed/>
    <w:rsid w:val="006F5CDC"/>
    <w:pPr>
      <w:tabs>
        <w:tab w:val="center" w:pos="4153"/>
        <w:tab w:val="right" w:pos="8306"/>
      </w:tabs>
      <w:snapToGrid w:val="0"/>
    </w:pPr>
    <w:rPr>
      <w:sz w:val="20"/>
      <w:szCs w:val="20"/>
    </w:rPr>
  </w:style>
  <w:style w:type="character" w:customStyle="1" w:styleId="a6">
    <w:name w:val="頁尾 字元"/>
    <w:basedOn w:val="a0"/>
    <w:link w:val="a5"/>
    <w:uiPriority w:val="99"/>
    <w:rsid w:val="006F5CDC"/>
    <w:rPr>
      <w:sz w:val="20"/>
      <w:szCs w:val="20"/>
    </w:rPr>
  </w:style>
  <w:style w:type="character" w:styleId="a7">
    <w:name w:val="Hyperlink"/>
    <w:basedOn w:val="a0"/>
    <w:uiPriority w:val="99"/>
    <w:unhideWhenUsed/>
    <w:rsid w:val="00342229"/>
    <w:rPr>
      <w:color w:val="0000FF" w:themeColor="hyperlink"/>
      <w:u w:val="single"/>
    </w:rPr>
  </w:style>
  <w:style w:type="paragraph" w:styleId="a8">
    <w:name w:val="footnote text"/>
    <w:basedOn w:val="a"/>
    <w:link w:val="a9"/>
    <w:uiPriority w:val="99"/>
    <w:semiHidden/>
    <w:unhideWhenUsed/>
    <w:rsid w:val="001E671F"/>
    <w:pPr>
      <w:snapToGrid w:val="0"/>
    </w:pPr>
    <w:rPr>
      <w:sz w:val="20"/>
      <w:szCs w:val="20"/>
    </w:rPr>
  </w:style>
  <w:style w:type="character" w:customStyle="1" w:styleId="a9">
    <w:name w:val="註腳文字 字元"/>
    <w:basedOn w:val="a0"/>
    <w:link w:val="a8"/>
    <w:uiPriority w:val="99"/>
    <w:semiHidden/>
    <w:rsid w:val="001E671F"/>
    <w:rPr>
      <w:sz w:val="20"/>
      <w:szCs w:val="20"/>
    </w:rPr>
  </w:style>
  <w:style w:type="character" w:styleId="aa">
    <w:name w:val="footnote reference"/>
    <w:basedOn w:val="a0"/>
    <w:uiPriority w:val="99"/>
    <w:semiHidden/>
    <w:unhideWhenUsed/>
    <w:rsid w:val="001E671F"/>
    <w:rPr>
      <w:vertAlign w:val="superscript"/>
    </w:rPr>
  </w:style>
  <w:style w:type="character" w:customStyle="1" w:styleId="apple-converted-space">
    <w:name w:val="apple-converted-space"/>
    <w:basedOn w:val="a0"/>
    <w:rsid w:val="00ED0CD9"/>
  </w:style>
  <w:style w:type="character" w:styleId="ab">
    <w:name w:val="FollowedHyperlink"/>
    <w:basedOn w:val="a0"/>
    <w:uiPriority w:val="99"/>
    <w:semiHidden/>
    <w:unhideWhenUsed/>
    <w:rsid w:val="00E75984"/>
    <w:rPr>
      <w:color w:val="800080" w:themeColor="followedHyperlink"/>
      <w:u w:val="single"/>
    </w:rPr>
  </w:style>
  <w:style w:type="paragraph" w:styleId="ac">
    <w:name w:val="Balloon Text"/>
    <w:basedOn w:val="a"/>
    <w:link w:val="ad"/>
    <w:uiPriority w:val="99"/>
    <w:semiHidden/>
    <w:unhideWhenUsed/>
    <w:rsid w:val="007E18F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E18F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F97853"/>
    <w:rPr>
      <w:sz w:val="18"/>
      <w:szCs w:val="18"/>
    </w:rPr>
  </w:style>
  <w:style w:type="paragraph" w:styleId="af">
    <w:name w:val="annotation text"/>
    <w:basedOn w:val="a"/>
    <w:link w:val="af0"/>
    <w:uiPriority w:val="99"/>
    <w:semiHidden/>
    <w:unhideWhenUsed/>
    <w:rsid w:val="00F97853"/>
  </w:style>
  <w:style w:type="character" w:customStyle="1" w:styleId="af0">
    <w:name w:val="註解文字 字元"/>
    <w:basedOn w:val="a0"/>
    <w:link w:val="af"/>
    <w:uiPriority w:val="99"/>
    <w:semiHidden/>
    <w:rsid w:val="00F97853"/>
  </w:style>
  <w:style w:type="paragraph" w:styleId="af1">
    <w:name w:val="annotation subject"/>
    <w:basedOn w:val="af"/>
    <w:next w:val="af"/>
    <w:link w:val="af2"/>
    <w:uiPriority w:val="99"/>
    <w:semiHidden/>
    <w:unhideWhenUsed/>
    <w:rsid w:val="00F97853"/>
    <w:rPr>
      <w:b/>
      <w:bCs/>
    </w:rPr>
  </w:style>
  <w:style w:type="character" w:customStyle="1" w:styleId="af2">
    <w:name w:val="註解主旨 字元"/>
    <w:basedOn w:val="af0"/>
    <w:link w:val="af1"/>
    <w:uiPriority w:val="99"/>
    <w:semiHidden/>
    <w:rsid w:val="00F97853"/>
    <w:rPr>
      <w:b/>
      <w:bCs/>
    </w:rPr>
  </w:style>
  <w:style w:type="paragraph" w:customStyle="1" w:styleId="TRI--">
    <w:name w:val="TRI期中-圖表-註"/>
    <w:basedOn w:val="a"/>
    <w:qFormat/>
    <w:rsid w:val="009925BB"/>
    <w:pPr>
      <w:adjustRightInd w:val="0"/>
      <w:snapToGrid w:val="0"/>
      <w:spacing w:line="280" w:lineRule="exact"/>
      <w:ind w:left="400" w:hangingChars="400" w:hanging="400"/>
    </w:pPr>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73217">
      <w:bodyDiv w:val="1"/>
      <w:marLeft w:val="0"/>
      <w:marRight w:val="0"/>
      <w:marTop w:val="0"/>
      <w:marBottom w:val="0"/>
      <w:divBdr>
        <w:top w:val="none" w:sz="0" w:space="0" w:color="auto"/>
        <w:left w:val="none" w:sz="0" w:space="0" w:color="auto"/>
        <w:bottom w:val="none" w:sz="0" w:space="0" w:color="auto"/>
        <w:right w:val="none" w:sz="0" w:space="0" w:color="auto"/>
      </w:divBdr>
    </w:div>
    <w:div w:id="1435780896">
      <w:bodyDiv w:val="1"/>
      <w:marLeft w:val="0"/>
      <w:marRight w:val="0"/>
      <w:marTop w:val="0"/>
      <w:marBottom w:val="0"/>
      <w:divBdr>
        <w:top w:val="none" w:sz="0" w:space="0" w:color="auto"/>
        <w:left w:val="none" w:sz="0" w:space="0" w:color="auto"/>
        <w:bottom w:val="none" w:sz="0" w:space="0" w:color="auto"/>
        <w:right w:val="none" w:sz="0" w:space="0" w:color="auto"/>
      </w:divBdr>
    </w:div>
    <w:div w:id="1724982658">
      <w:bodyDiv w:val="1"/>
      <w:marLeft w:val="0"/>
      <w:marRight w:val="0"/>
      <w:marTop w:val="0"/>
      <w:marBottom w:val="0"/>
      <w:divBdr>
        <w:top w:val="none" w:sz="0" w:space="0" w:color="auto"/>
        <w:left w:val="none" w:sz="0" w:space="0" w:color="auto"/>
        <w:bottom w:val="none" w:sz="0" w:space="0" w:color="auto"/>
        <w:right w:val="none" w:sz="0" w:space="0" w:color="auto"/>
      </w:divBdr>
    </w:div>
    <w:div w:id="19449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women.org/en" TargetMode="External"/><Relationship Id="rId5" Type="http://schemas.openxmlformats.org/officeDocument/2006/relationships/settings" Target="settings.xml"/><Relationship Id="rId10" Type="http://schemas.openxmlformats.org/officeDocument/2006/relationships/hyperlink" Target="http://www.cop21paris.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0A16-A6F2-42BB-B2FD-DA7464A6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258</Words>
  <Characters>1471</Characters>
  <Application>Microsoft Office Word</Application>
  <DocSecurity>0</DocSecurity>
  <Lines>12</Lines>
  <Paragraphs>3</Paragraphs>
  <ScaleCrop>false</ScaleCrop>
  <Company>SYNNEX</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huangshs</dc:creator>
  <cp:lastModifiedBy>蔡宜龍</cp:lastModifiedBy>
  <cp:revision>22</cp:revision>
  <dcterms:created xsi:type="dcterms:W3CDTF">2015-09-15T11:00:00Z</dcterms:created>
  <dcterms:modified xsi:type="dcterms:W3CDTF">2016-03-08T10:23:00Z</dcterms:modified>
</cp:coreProperties>
</file>